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75A03" w14:textId="77777777" w:rsidR="007E7BE9" w:rsidRDefault="007E7BE9"/>
    <w:p w14:paraId="72E4F8EF" w14:textId="77777777" w:rsidR="007E7BE9" w:rsidRDefault="007E7BE9"/>
    <w:p w14:paraId="552ECC7A" w14:textId="77777777" w:rsidR="007E7BE9" w:rsidRDefault="007E7BE9"/>
    <w:p w14:paraId="7F67547C" w14:textId="77777777" w:rsidR="007E7BE9" w:rsidRDefault="007E7BE9"/>
    <w:p w14:paraId="3A211607" w14:textId="77777777" w:rsidR="007E7BE9" w:rsidRDefault="007E7BE9"/>
    <w:p w14:paraId="2256E37C" w14:textId="77777777" w:rsidR="007E7BE9" w:rsidRDefault="007E7BE9"/>
    <w:p w14:paraId="7A61D6D2" w14:textId="77777777" w:rsidR="007E7BE9" w:rsidRDefault="007E7BE9"/>
    <w:p w14:paraId="167B4122" w14:textId="77777777" w:rsidR="007E7BE9" w:rsidRDefault="007E7BE9"/>
    <w:p w14:paraId="117E7F29" w14:textId="77777777" w:rsidR="007E7BE9" w:rsidRDefault="007E7BE9"/>
    <w:p w14:paraId="3CE0F826" w14:textId="77777777" w:rsidR="007E7BE9" w:rsidRDefault="007E7BE9"/>
    <w:p w14:paraId="1D9CA2BF" w14:textId="77777777" w:rsidR="007E7BE9" w:rsidRDefault="007E7BE9"/>
    <w:p w14:paraId="1D1C442B" w14:textId="77777777" w:rsidR="007E7BE9" w:rsidRDefault="007E7BE9"/>
    <w:p w14:paraId="606FE3BC" w14:textId="77777777" w:rsidR="007E7BE9" w:rsidRDefault="007E7BE9"/>
    <w:sdt>
      <w:sdtPr>
        <w:rPr>
          <w:rFonts w:asciiTheme="majorHAnsi" w:eastAsiaTheme="majorEastAsia" w:hAnsiTheme="majorHAnsi" w:cstheme="majorBidi"/>
          <w:sz w:val="80"/>
          <w:szCs w:val="80"/>
        </w:rPr>
        <w:id w:val="275835113"/>
        <w:docPartObj>
          <w:docPartGallery w:val="Cover Pages"/>
          <w:docPartUnique/>
        </w:docPartObj>
      </w:sdtPr>
      <w:sdtEndPr>
        <w:rPr>
          <w:rFonts w:ascii="Times New Roman" w:eastAsiaTheme="minorHAnsi" w:hAnsi="Times New Roman" w:cs="Times New Roman"/>
          <w:b/>
          <w:bCs/>
          <w:color w:val="000000"/>
          <w:sz w:val="28"/>
          <w:szCs w:val="28"/>
        </w:rPr>
      </w:sdtEndPr>
      <w:sdtContent>
        <w:tbl>
          <w:tblPr>
            <w:tblW w:w="5000" w:type="pct"/>
            <w:jc w:val="center"/>
            <w:tblLook w:val="04A0" w:firstRow="1" w:lastRow="0" w:firstColumn="1" w:lastColumn="0" w:noHBand="0" w:noVBand="1"/>
          </w:tblPr>
          <w:tblGrid>
            <w:gridCol w:w="9576"/>
          </w:tblGrid>
          <w:tr w:rsidR="00404D46" w14:paraId="0A9DC95A" w14:textId="77777777">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rPr>
                  <w:rFonts w:ascii="Times New Roman" w:hAnsi="Times New Roman" w:cs="Times New Roman"/>
                </w:rPr>
              </w:sdtEndPr>
              <w:sdtContent>
                <w:tc>
                  <w:tcPr>
                    <w:tcW w:w="5000" w:type="pct"/>
                    <w:tcBorders>
                      <w:bottom w:val="single" w:sz="4" w:space="0" w:color="4F81BD" w:themeColor="accent1"/>
                    </w:tcBorders>
                    <w:vAlign w:val="center"/>
                  </w:tcPr>
                  <w:p w14:paraId="0B8BBB51" w14:textId="76A897CC" w:rsidR="00404D46" w:rsidRDefault="00D967C7" w:rsidP="007E7BE9">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Clinical Case Study</w:t>
                    </w:r>
                  </w:p>
                </w:tc>
              </w:sdtContent>
            </w:sdt>
          </w:tr>
          <w:tr w:rsidR="00404D46" w14:paraId="21D08138" w14:textId="77777777">
            <w:trPr>
              <w:trHeight w:val="720"/>
              <w:jc w:val="center"/>
            </w:trPr>
            <w:sdt>
              <w:sdtPr>
                <w:rPr>
                  <w:rFonts w:eastAsiaTheme="majorEastAsia" w:cs="Times New Roman"/>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62423AA4" w14:textId="20360EEE" w:rsidR="00404D46" w:rsidRDefault="00D967C7" w:rsidP="007E7BE9">
                    <w:pPr>
                      <w:pStyle w:val="NoSpacing"/>
                      <w:jc w:val="center"/>
                      <w:rPr>
                        <w:rFonts w:asciiTheme="majorHAnsi" w:eastAsiaTheme="majorEastAsia" w:hAnsiTheme="majorHAnsi" w:cstheme="majorBidi"/>
                        <w:sz w:val="44"/>
                        <w:szCs w:val="44"/>
                      </w:rPr>
                    </w:pPr>
                    <w:r>
                      <w:rPr>
                        <w:rFonts w:eastAsiaTheme="majorEastAsia" w:cs="Times New Roman"/>
                        <w:sz w:val="44"/>
                        <w:szCs w:val="44"/>
                      </w:rPr>
                      <w:t>Veterans Affairs Medical Center</w:t>
                    </w:r>
                  </w:p>
                </w:tc>
              </w:sdtContent>
            </w:sdt>
          </w:tr>
          <w:tr w:rsidR="00DF3099" w14:paraId="39D8DF98" w14:textId="77777777">
            <w:trPr>
              <w:trHeight w:val="720"/>
              <w:jc w:val="center"/>
            </w:trPr>
            <w:tc>
              <w:tcPr>
                <w:tcW w:w="5000" w:type="pct"/>
                <w:tcBorders>
                  <w:top w:val="single" w:sz="4" w:space="0" w:color="4F81BD" w:themeColor="accent1"/>
                </w:tcBorders>
                <w:vAlign w:val="center"/>
              </w:tcPr>
              <w:p w14:paraId="1F8E86DF" w14:textId="0735C5C0" w:rsidR="00DF3099" w:rsidRPr="00DF3099" w:rsidRDefault="00DF3099" w:rsidP="007E7BE9">
                <w:pPr>
                  <w:pStyle w:val="NoSpacing"/>
                  <w:jc w:val="center"/>
                  <w:rPr>
                    <w:rFonts w:eastAsiaTheme="majorEastAsia" w:cs="Times New Roman"/>
                    <w:sz w:val="40"/>
                    <w:szCs w:val="40"/>
                  </w:rPr>
                </w:pPr>
                <w:r w:rsidRPr="00DF3099">
                  <w:rPr>
                    <w:rFonts w:eastAsiaTheme="majorEastAsia" w:cs="Times New Roman"/>
                    <w:sz w:val="40"/>
                    <w:szCs w:val="40"/>
                  </w:rPr>
                  <w:t>Oklahoma City, Oklahoma</w:t>
                </w:r>
              </w:p>
            </w:tc>
          </w:tr>
          <w:tr w:rsidR="00404D46" w14:paraId="4F098443" w14:textId="77777777">
            <w:trPr>
              <w:trHeight w:val="360"/>
              <w:jc w:val="center"/>
            </w:trPr>
            <w:tc>
              <w:tcPr>
                <w:tcW w:w="5000" w:type="pct"/>
                <w:vAlign w:val="center"/>
              </w:tcPr>
              <w:p w14:paraId="56F9FA70" w14:textId="77777777" w:rsidR="00404D46" w:rsidRDefault="00404D46">
                <w:pPr>
                  <w:pStyle w:val="NoSpacing"/>
                  <w:jc w:val="center"/>
                </w:pPr>
              </w:p>
            </w:tc>
          </w:tr>
          <w:tr w:rsidR="00404D46" w14:paraId="68C492E8" w14:textId="77777777">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14:paraId="3B23D58F" w14:textId="0AC3AEFE" w:rsidR="00404D46" w:rsidRDefault="00D967C7">
                    <w:pPr>
                      <w:pStyle w:val="NoSpacing"/>
                      <w:jc w:val="center"/>
                      <w:rPr>
                        <w:b/>
                        <w:bCs/>
                      </w:rPr>
                    </w:pPr>
                    <w:r>
                      <w:rPr>
                        <w:b/>
                        <w:bCs/>
                      </w:rPr>
                      <w:t>Allison K Fassler, MA</w:t>
                    </w:r>
                  </w:p>
                </w:tc>
              </w:sdtContent>
            </w:sdt>
          </w:tr>
        </w:tbl>
        <w:p w14:paraId="5954DC56" w14:textId="77777777" w:rsidR="00404D46" w:rsidRDefault="00404D46"/>
        <w:p w14:paraId="2795B9DE" w14:textId="77777777" w:rsidR="00404D46" w:rsidRDefault="00404D46"/>
        <w:tbl>
          <w:tblPr>
            <w:tblpPr w:leftFromText="187" w:rightFromText="187" w:horzAnchor="margin" w:tblpXSpec="center" w:tblpYSpec="bottom"/>
            <w:tblW w:w="5000" w:type="pct"/>
            <w:tblLook w:val="04A0" w:firstRow="1" w:lastRow="0" w:firstColumn="1" w:lastColumn="0" w:noHBand="0" w:noVBand="1"/>
          </w:tblPr>
          <w:tblGrid>
            <w:gridCol w:w="9576"/>
          </w:tblGrid>
          <w:tr w:rsidR="00404D46" w14:paraId="757276DE" w14:textId="77777777">
            <w:tc>
              <w:tcPr>
                <w:tcW w:w="5000" w:type="pct"/>
              </w:tcPr>
              <w:p w14:paraId="36083F55" w14:textId="2C2FBCF5" w:rsidR="00404D46" w:rsidRDefault="00404D46">
                <w:pPr>
                  <w:pStyle w:val="NoSpacing"/>
                </w:pPr>
              </w:p>
            </w:tc>
          </w:tr>
        </w:tbl>
        <w:p w14:paraId="43471E6E" w14:textId="77777777" w:rsidR="00404D46" w:rsidRDefault="00404D46"/>
        <w:p w14:paraId="0753ABB0" w14:textId="68A33341" w:rsidR="00404D46" w:rsidRDefault="00404D46">
          <w:pPr>
            <w:rPr>
              <w:rFonts w:cs="Times New Roman"/>
              <w:b/>
              <w:bCs/>
              <w:color w:val="000000"/>
              <w:sz w:val="28"/>
              <w:szCs w:val="28"/>
            </w:rPr>
          </w:pPr>
          <w:r>
            <w:rPr>
              <w:rFonts w:cs="Times New Roman"/>
              <w:b/>
              <w:bCs/>
              <w:color w:val="000000"/>
              <w:sz w:val="28"/>
              <w:szCs w:val="28"/>
            </w:rPr>
            <w:br w:type="page"/>
          </w:r>
        </w:p>
      </w:sdtContent>
    </w:sdt>
    <w:p w14:paraId="391A9A43" w14:textId="668A6C73" w:rsidR="0002685F" w:rsidRPr="00902408" w:rsidRDefault="0002685F" w:rsidP="007E7BE9">
      <w:pPr>
        <w:pageBreakBefore/>
        <w:autoSpaceDE w:val="0"/>
        <w:autoSpaceDN w:val="0"/>
        <w:adjustRightInd w:val="0"/>
        <w:rPr>
          <w:rFonts w:cs="Times New Roman"/>
          <w:b/>
          <w:bCs/>
          <w:color w:val="000000"/>
          <w:sz w:val="28"/>
          <w:szCs w:val="28"/>
        </w:rPr>
      </w:pPr>
    </w:p>
    <w:p w14:paraId="242A5036" w14:textId="7BF5A659" w:rsidR="004F3665" w:rsidRDefault="004F3665" w:rsidP="00404D46">
      <w:pPr>
        <w:autoSpaceDE w:val="0"/>
        <w:autoSpaceDN w:val="0"/>
        <w:adjustRightInd w:val="0"/>
        <w:rPr>
          <w:rFonts w:cs="Times New Roman"/>
          <w:color w:val="000000"/>
          <w:sz w:val="22"/>
          <w:szCs w:val="28"/>
        </w:rPr>
      </w:pPr>
    </w:p>
    <w:p w14:paraId="7894C89F" w14:textId="77777777" w:rsidR="00567DAA" w:rsidRPr="00567DAA" w:rsidRDefault="00567DAA" w:rsidP="00567DAA">
      <w:pPr>
        <w:autoSpaceDE w:val="0"/>
        <w:autoSpaceDN w:val="0"/>
        <w:adjustRightInd w:val="0"/>
        <w:jc w:val="center"/>
        <w:rPr>
          <w:rFonts w:cs="Times New Roman"/>
          <w:color w:val="000000"/>
          <w:sz w:val="22"/>
          <w:szCs w:val="28"/>
        </w:rPr>
      </w:pPr>
    </w:p>
    <w:p w14:paraId="462DE2C8" w14:textId="080BFC6C" w:rsidR="00A92063" w:rsidRDefault="00797AF2" w:rsidP="000516DC">
      <w:pPr>
        <w:pStyle w:val="ListParagraph"/>
        <w:numPr>
          <w:ilvl w:val="0"/>
          <w:numId w:val="5"/>
        </w:numPr>
        <w:rPr>
          <w:rFonts w:cs="Times New Roman"/>
          <w:b/>
          <w:color w:val="000000"/>
          <w:szCs w:val="24"/>
        </w:rPr>
      </w:pPr>
      <w:r w:rsidRPr="000E13E5">
        <w:rPr>
          <w:rFonts w:cs="Times New Roman"/>
          <w:b/>
          <w:color w:val="000000"/>
          <w:szCs w:val="24"/>
        </w:rPr>
        <w:t>CLIENT HISTORY AND STATUS</w:t>
      </w:r>
    </w:p>
    <w:p w14:paraId="4EDF615F" w14:textId="77777777" w:rsidR="00A92063" w:rsidRDefault="00A92063" w:rsidP="00A92063">
      <w:pPr>
        <w:rPr>
          <w:rFonts w:cs="Times New Roman"/>
          <w:b/>
          <w:color w:val="000000"/>
          <w:szCs w:val="24"/>
        </w:rPr>
      </w:pPr>
    </w:p>
    <w:p w14:paraId="44CE89E2" w14:textId="31FF0198" w:rsidR="002A00A0" w:rsidRDefault="00A92063" w:rsidP="002A00A0">
      <w:pPr>
        <w:ind w:firstLine="360"/>
        <w:rPr>
          <w:rFonts w:cs="Times New Roman"/>
          <w:color w:val="000000"/>
          <w:szCs w:val="24"/>
        </w:rPr>
      </w:pPr>
      <w:r w:rsidRPr="002A00A0">
        <w:rPr>
          <w:rFonts w:cs="Times New Roman"/>
          <w:color w:val="000000"/>
          <w:szCs w:val="24"/>
        </w:rPr>
        <w:t xml:space="preserve">The patient I chose for my case study was a 90 year old, </w:t>
      </w:r>
      <w:r w:rsidR="00645BAB">
        <w:rPr>
          <w:rFonts w:cs="Times New Roman"/>
          <w:color w:val="000000"/>
          <w:szCs w:val="24"/>
        </w:rPr>
        <w:t>Caucasian, English-speaking</w:t>
      </w:r>
      <w:r w:rsidR="00BE79E5">
        <w:rPr>
          <w:rFonts w:cs="Times New Roman"/>
          <w:color w:val="000000"/>
          <w:szCs w:val="24"/>
        </w:rPr>
        <w:t>,</w:t>
      </w:r>
      <w:r w:rsidRPr="002A00A0">
        <w:rPr>
          <w:rFonts w:cs="Times New Roman"/>
          <w:color w:val="000000"/>
          <w:szCs w:val="24"/>
        </w:rPr>
        <w:t xml:space="preserve"> male Veteran.</w:t>
      </w:r>
      <w:r w:rsidR="002A00A0">
        <w:rPr>
          <w:rFonts w:cs="Times New Roman"/>
          <w:color w:val="000000"/>
          <w:szCs w:val="24"/>
        </w:rPr>
        <w:t xml:space="preserve"> </w:t>
      </w:r>
      <w:r w:rsidR="002A00A0">
        <w:t xml:space="preserve">Unfortunately, during all encounters with the </w:t>
      </w:r>
      <w:r w:rsidR="00D672D4">
        <w:t>Veteran</w:t>
      </w:r>
      <w:r w:rsidR="002A00A0">
        <w:t xml:space="preserve">, he presented either </w:t>
      </w:r>
      <w:r w:rsidR="00D672D4">
        <w:t>lethargic, asleep,</w:t>
      </w:r>
      <w:r w:rsidR="002A00A0">
        <w:t xml:space="preserve"> or sedated due to intubation. All my information regarding the </w:t>
      </w:r>
      <w:r w:rsidR="00D672D4">
        <w:t>Veteran</w:t>
      </w:r>
      <w:r w:rsidR="002A00A0">
        <w:t>’s life and</w:t>
      </w:r>
      <w:r w:rsidR="003835A3">
        <w:t xml:space="preserve"> nutrition-related history came</w:t>
      </w:r>
      <w:r w:rsidR="002A00A0">
        <w:t xml:space="preserve"> from his family.</w:t>
      </w:r>
      <w:r w:rsidR="002A00A0" w:rsidRPr="002A00A0">
        <w:rPr>
          <w:rFonts w:cs="Times New Roman"/>
          <w:color w:val="000000"/>
          <w:szCs w:val="24"/>
        </w:rPr>
        <w:t xml:space="preserve"> </w:t>
      </w:r>
    </w:p>
    <w:p w14:paraId="2EED14C4" w14:textId="1555E8F6" w:rsidR="002A00A0" w:rsidRDefault="002A00A0" w:rsidP="002A00A0">
      <w:pPr>
        <w:ind w:firstLine="360"/>
      </w:pPr>
      <w:r w:rsidRPr="002A00A0">
        <w:rPr>
          <w:rFonts w:cs="Times New Roman"/>
          <w:color w:val="000000"/>
          <w:szCs w:val="24"/>
        </w:rPr>
        <w:t xml:space="preserve">The </w:t>
      </w:r>
      <w:r w:rsidR="00D672D4">
        <w:rPr>
          <w:rFonts w:cs="Times New Roman"/>
          <w:color w:val="000000"/>
          <w:szCs w:val="24"/>
        </w:rPr>
        <w:t>Veteran</w:t>
      </w:r>
      <w:r w:rsidRPr="002A00A0">
        <w:rPr>
          <w:rFonts w:cs="Times New Roman"/>
          <w:color w:val="000000"/>
          <w:szCs w:val="24"/>
        </w:rPr>
        <w:t xml:space="preserve"> was born and raised in Oklahoma.</w:t>
      </w:r>
      <w:r w:rsidR="00A92063" w:rsidRPr="002A00A0">
        <w:rPr>
          <w:rFonts w:cs="Times New Roman"/>
          <w:color w:val="000000"/>
          <w:szCs w:val="24"/>
        </w:rPr>
        <w:t xml:space="preserve"> </w:t>
      </w:r>
      <w:r>
        <w:t>He</w:t>
      </w:r>
      <w:r w:rsidR="00A92063">
        <w:t xml:space="preserve"> completed high school before enlisting in the US Navy at age 17. </w:t>
      </w:r>
      <w:r>
        <w:t>In order to serve our country in WWII, the patient had to lie about his age</w:t>
      </w:r>
      <w:r w:rsidR="00A92063">
        <w:t xml:space="preserve">. After serving 6 years in the Pacific, as a sonar man on a destroyer, the </w:t>
      </w:r>
      <w:r w:rsidR="00922DC5">
        <w:t>Veteran</w:t>
      </w:r>
      <w:r w:rsidR="00A92063">
        <w:t xml:space="preserve"> returned home to Oklahoma and attended a small junior college in western Oklahoma. </w:t>
      </w:r>
      <w:r w:rsidR="00922DC5">
        <w:t>He</w:t>
      </w:r>
      <w:r w:rsidR="00A92063">
        <w:t xml:space="preserve"> completed his associates’ degree in business.</w:t>
      </w:r>
      <w:r>
        <w:t xml:space="preserve"> During his time in junior college, the </w:t>
      </w:r>
      <w:r w:rsidR="00D672D4">
        <w:t xml:space="preserve">Veteran met his wife. They </w:t>
      </w:r>
      <w:r>
        <w:t xml:space="preserve">were happily married for 62 years </w:t>
      </w:r>
      <w:r w:rsidR="003835A3">
        <w:t>until</w:t>
      </w:r>
      <w:r>
        <w:t xml:space="preserve"> her passing in 2012 due to cancer. Together they had 5 children – 3 girls and 2 boys. The </w:t>
      </w:r>
      <w:r w:rsidR="00D672D4">
        <w:t>Veteran</w:t>
      </w:r>
      <w:r w:rsidR="003835A3">
        <w:t xml:space="preserve"> was</w:t>
      </w:r>
      <w:r>
        <w:t xml:space="preserve"> very close to his 5 children and their families. With every </w:t>
      </w:r>
      <w:r w:rsidR="00D672D4">
        <w:t>encounter</w:t>
      </w:r>
      <w:r>
        <w:t xml:space="preserve"> I had with </w:t>
      </w:r>
      <w:r w:rsidR="00D672D4">
        <w:t>the Veteran</w:t>
      </w:r>
      <w:r>
        <w:t xml:space="preserve">, at least one family member, if not more, was present in the room with him. </w:t>
      </w:r>
    </w:p>
    <w:p w14:paraId="69D4C1D5" w14:textId="1EC60B82" w:rsidR="00D672D4" w:rsidRDefault="002A00A0" w:rsidP="00922DC5">
      <w:pPr>
        <w:ind w:firstLine="360"/>
      </w:pPr>
      <w:r>
        <w:t xml:space="preserve">To support his family, the </w:t>
      </w:r>
      <w:r w:rsidR="00D672D4">
        <w:t>Veteran</w:t>
      </w:r>
      <w:r>
        <w:t xml:space="preserve"> worked in a variety of sales jobs before his retirement at age 65. These jobs included meat salesman, bread salesman, and </w:t>
      </w:r>
      <w:r w:rsidR="004848ED">
        <w:t>retail</w:t>
      </w:r>
      <w:r>
        <w:t xml:space="preserve"> sales. The </w:t>
      </w:r>
      <w:r w:rsidR="00D672D4">
        <w:t>Veteran</w:t>
      </w:r>
      <w:r>
        <w:t xml:space="preserve">’s family </w:t>
      </w:r>
      <w:r w:rsidR="00D672D4">
        <w:t xml:space="preserve">stated </w:t>
      </w:r>
      <w:r>
        <w:t xml:space="preserve">his jobs were </w:t>
      </w:r>
      <w:r w:rsidR="004848ED">
        <w:t xml:space="preserve">often </w:t>
      </w:r>
      <w:r>
        <w:t>“blue-collar, working-class” but he was</w:t>
      </w:r>
      <w:r w:rsidR="00D672D4">
        <w:t xml:space="preserve"> always</w:t>
      </w:r>
      <w:r>
        <w:t xml:space="preserve"> a ha</w:t>
      </w:r>
      <w:r w:rsidR="00D672D4">
        <w:t>rd worker and a good provider for</w:t>
      </w:r>
      <w:r>
        <w:t xml:space="preserve"> his wife and 5 children.</w:t>
      </w:r>
      <w:r w:rsidR="00922DC5">
        <w:t xml:space="preserve"> </w:t>
      </w:r>
    </w:p>
    <w:p w14:paraId="2E97CB67" w14:textId="1AF9BB9A" w:rsidR="002A00A0" w:rsidRDefault="002A00A0" w:rsidP="00D91386">
      <w:pPr>
        <w:ind w:firstLine="360"/>
      </w:pPr>
      <w:r>
        <w:t>During his married life, he was a homeowner in the Oklahoma City metro area. After his wife’s passing in 2012, he decided to downgrade and began researching independent living centers withi</w:t>
      </w:r>
      <w:r w:rsidR="00D91386">
        <w:t xml:space="preserve">n the Oklahoma City metro area. </w:t>
      </w:r>
      <w:r>
        <w:t>The daughters state</w:t>
      </w:r>
      <w:r w:rsidR="00D91386">
        <w:t>d the</w:t>
      </w:r>
      <w:r>
        <w:t xml:space="preserve"> independent living center</w:t>
      </w:r>
      <w:r w:rsidR="00FD72E5">
        <w:t xml:space="preserve"> in southwest Oklahoma City</w:t>
      </w:r>
      <w:r w:rsidR="00D91386">
        <w:t xml:space="preserve"> he selected</w:t>
      </w:r>
      <w:r>
        <w:t xml:space="preserve"> is very similar to a full apartment with a bedroom, kitchen, living room, laundry space</w:t>
      </w:r>
      <w:r w:rsidR="00583932">
        <w:t>,</w:t>
      </w:r>
      <w:r>
        <w:t xml:space="preserve"> and bathroom. Each unit within the living center is equipped with a pull-cord which notifies the staff at the center in case there were to be a medical emergency. The independent living center staff is not a medical staff, and would therefore be required to notify 911 if there was an emergency. The independent living</w:t>
      </w:r>
      <w:r w:rsidR="00583932">
        <w:t xml:space="preserve"> center</w:t>
      </w:r>
      <w:r>
        <w:t xml:space="preserve"> provides lunch and dinner mea</w:t>
      </w:r>
      <w:r w:rsidR="007D6D11">
        <w:t>ls. Lunch consists of light fare</w:t>
      </w:r>
      <w:r>
        <w:t xml:space="preserve"> and dinner consists of home-cooked, comfort-foods </w:t>
      </w:r>
      <w:r w:rsidR="00583932">
        <w:t>traditional to Oklahoma and other southwestern s</w:t>
      </w:r>
      <w:r>
        <w:t>tates.</w:t>
      </w:r>
      <w:r w:rsidR="00583932">
        <w:t xml:space="preserve"> The independent living center</w:t>
      </w:r>
      <w:r>
        <w:t xml:space="preserve"> offers activities such as Bingo Night and dominoes league, church services, a</w:t>
      </w:r>
      <w:r w:rsidR="00D672D4">
        <w:t xml:space="preserve">nd day outings. The center </w:t>
      </w:r>
      <w:r w:rsidR="003835A3">
        <w:t xml:space="preserve">even </w:t>
      </w:r>
      <w:r>
        <w:t xml:space="preserve">owns a limo to escort residents during evening group outings.  </w:t>
      </w:r>
    </w:p>
    <w:p w14:paraId="7DD671DC" w14:textId="5AF902E9" w:rsidR="00D91386" w:rsidRDefault="003835A3" w:rsidP="00D91386">
      <w:pPr>
        <w:ind w:firstLine="360"/>
      </w:pPr>
      <w:r>
        <w:t>Up until</w:t>
      </w:r>
      <w:r w:rsidR="00D91386">
        <w:t xml:space="preserve"> his recent admittance</w:t>
      </w:r>
      <w:r w:rsidR="00583932">
        <w:t>, the Veteran</w:t>
      </w:r>
      <w:r w:rsidR="00D91386">
        <w:t xml:space="preserve"> demonstrated a high level of functional independence. Prior to admittance, the Veteran managed all ADLs and IADLs on his own</w:t>
      </w:r>
      <w:r w:rsidR="00B453D2">
        <w:t>, even adopting a kitten to keep him company</w:t>
      </w:r>
      <w:r w:rsidR="00D91386">
        <w:t xml:space="preserve">. The only exception was he required the use of a motorized scooter when he was out in a public setting. Per </w:t>
      </w:r>
      <w:r w:rsidR="00583932">
        <w:t>Veteran</w:t>
      </w:r>
      <w:r>
        <w:t>’s family, he had</w:t>
      </w:r>
      <w:r w:rsidR="00D91386">
        <w:t xml:space="preserve"> been using the motorized scooter for a little over 1 year.</w:t>
      </w:r>
      <w:r w:rsidR="00583932">
        <w:t xml:space="preserve"> When in his apartment</w:t>
      </w:r>
      <w:r>
        <w:t>, he used</w:t>
      </w:r>
      <w:r w:rsidR="00D91386">
        <w:t xml:space="preserve"> a straight cane to help with mobility. The family reported around the same time the </w:t>
      </w:r>
      <w:r w:rsidR="00583932">
        <w:t>Veteran</w:t>
      </w:r>
      <w:r w:rsidR="00D91386">
        <w:t xml:space="preserve"> started using the scooter; he also decided to not renew his driver’s license. The </w:t>
      </w:r>
      <w:r w:rsidR="00583932">
        <w:t>Veteran</w:t>
      </w:r>
      <w:r w:rsidR="00D91386">
        <w:t xml:space="preserve"> </w:t>
      </w:r>
      <w:r>
        <w:t xml:space="preserve">was </w:t>
      </w:r>
      <w:r w:rsidR="00D91386">
        <w:t>driv</w:t>
      </w:r>
      <w:r w:rsidR="00583932">
        <w:t>ing</w:t>
      </w:r>
      <w:r w:rsidR="00D91386">
        <w:t xml:space="preserve"> his truck up until age 89 when he came in too close of contact with a curb resulting i</w:t>
      </w:r>
      <w:r w:rsidR="007E417D">
        <w:t>n a 2-tire blowout. T</w:t>
      </w:r>
      <w:r w:rsidR="00D91386">
        <w:t xml:space="preserve">he </w:t>
      </w:r>
      <w:r w:rsidR="00583932">
        <w:t>Veteran</w:t>
      </w:r>
      <w:r w:rsidR="007E417D">
        <w:t xml:space="preserve"> depended</w:t>
      </w:r>
      <w:r w:rsidR="00D91386">
        <w:t xml:space="preserve"> on his family for rides to appointments, social outings, and er</w:t>
      </w:r>
      <w:r w:rsidR="007E417D">
        <w:t>rands. Sometimes his family would</w:t>
      </w:r>
      <w:r w:rsidR="00D91386">
        <w:t xml:space="preserve"> run errands for him, such as picking up groceries or prescriptions. </w:t>
      </w:r>
    </w:p>
    <w:p w14:paraId="3EC9FBB1" w14:textId="3E604E52" w:rsidR="00FD72E5" w:rsidRDefault="00FD72E5" w:rsidP="00FD72E5">
      <w:pPr>
        <w:ind w:firstLine="360"/>
      </w:pPr>
      <w:r>
        <w:t xml:space="preserve">The </w:t>
      </w:r>
      <w:r w:rsidR="00583932">
        <w:t>Veteran</w:t>
      </w:r>
      <w:r w:rsidR="007E417D">
        <w:t xml:space="preserve"> was</w:t>
      </w:r>
      <w:r>
        <w:t xml:space="preserve"> a 100% service-connecte</w:t>
      </w:r>
      <w:r w:rsidR="007E417D">
        <w:t>d Veteran and therefore received</w:t>
      </w:r>
      <w:r>
        <w:t xml:space="preserve"> compensation benefits to help with medical expenses. </w:t>
      </w:r>
      <w:r w:rsidR="007E417D">
        <w:t>A 100% service-connection allowed</w:t>
      </w:r>
      <w:r>
        <w:t xml:space="preserve"> the </w:t>
      </w:r>
      <w:r w:rsidR="00583932">
        <w:t>Veteran</w:t>
      </w:r>
      <w:r>
        <w:t xml:space="preserve"> to use the VA for medical services on an inpatient as</w:t>
      </w:r>
      <w:r w:rsidR="007E417D">
        <w:t xml:space="preserve"> well as outpatient basis. He was</w:t>
      </w:r>
      <w:r>
        <w:t xml:space="preserve"> 100% service connected for hearing impairment (100%) and tinnitus (10%). Both these impairments were a </w:t>
      </w:r>
      <w:r>
        <w:lastRenderedPageBreak/>
        <w:t xml:space="preserve">result from his days as a sonar man. The </w:t>
      </w:r>
      <w:r w:rsidR="00583932">
        <w:t>Veteran</w:t>
      </w:r>
      <w:r w:rsidR="007E417D">
        <w:t xml:space="preserve"> did</w:t>
      </w:r>
      <w:r>
        <w:t xml:space="preserve"> wear hearing aids to correct these impairments.  Per </w:t>
      </w:r>
      <w:r w:rsidR="00583932">
        <w:t>Veteran</w:t>
      </w:r>
      <w:r w:rsidR="007E417D">
        <w:t>’s family, the patient did</w:t>
      </w:r>
      <w:r>
        <w:t xml:space="preserve"> not receive any medical care outside of the VA Health Care System. The </w:t>
      </w:r>
      <w:r w:rsidR="00583932">
        <w:t>Veteran</w:t>
      </w:r>
      <w:r w:rsidR="007E417D">
        <w:t xml:space="preserve"> did</w:t>
      </w:r>
      <w:r>
        <w:t xml:space="preserve"> not engage in complementary/al</w:t>
      </w:r>
      <w:r w:rsidR="007E417D">
        <w:t>ternative medicine (CAM) and had</w:t>
      </w:r>
      <w:r>
        <w:t xml:space="preserve"> no past history of CAM. The </w:t>
      </w:r>
      <w:r w:rsidR="00583932">
        <w:t>Veteran</w:t>
      </w:r>
      <w:r w:rsidR="007E417D">
        <w:t xml:space="preserve">’s daughters reported that </w:t>
      </w:r>
      <w:r w:rsidR="00583932">
        <w:t>he</w:t>
      </w:r>
      <w:r>
        <w:t xml:space="preserve"> had received past nutrition education related to weight management, type 2 diabetes mellitus, and </w:t>
      </w:r>
      <w:r w:rsidR="00F540B7">
        <w:t>heart health</w:t>
      </w:r>
      <w:r>
        <w:t xml:space="preserve">. One of his daughters stated the </w:t>
      </w:r>
      <w:r w:rsidR="00583932">
        <w:t>Veteran</w:t>
      </w:r>
      <w:r>
        <w:t xml:space="preserve"> did not get much out of the diabetes self-management classes. She said he did not benefit from nutrition education regarding the ADA’s Create Your Plate method or diabetic exchange lists because he felt like it limited his food choices. The </w:t>
      </w:r>
      <w:r w:rsidR="00583932">
        <w:t>Ve</w:t>
      </w:r>
      <w:r>
        <w:t>t</w:t>
      </w:r>
      <w:r w:rsidR="00583932">
        <w:t>eran</w:t>
      </w:r>
      <w:r w:rsidR="007E417D">
        <w:t xml:space="preserve"> had a sweet tooth and liked</w:t>
      </w:r>
      <w:r>
        <w:t xml:space="preserve"> to indulge in milkshakes and homemade cookies frequently. However his daughters reported the </w:t>
      </w:r>
      <w:r w:rsidR="00583932">
        <w:t>he</w:t>
      </w:r>
      <w:r w:rsidR="007E417D">
        <w:t xml:space="preserve"> wou</w:t>
      </w:r>
      <w:r>
        <w:t>l</w:t>
      </w:r>
      <w:r w:rsidR="007E417D">
        <w:t>d</w:t>
      </w:r>
      <w:r>
        <w:t xml:space="preserve"> b</w:t>
      </w:r>
      <w:r w:rsidR="00583932">
        <w:t>u</w:t>
      </w:r>
      <w:r>
        <w:t>y chocolate Atkins shakes as a way to have a treat si</w:t>
      </w:r>
      <w:r w:rsidR="00583932">
        <w:t>milar to a chocolate milkshake</w:t>
      </w:r>
      <w:r w:rsidR="007E417D">
        <w:t>,</w:t>
      </w:r>
      <w:r w:rsidR="00583932">
        <w:t xml:space="preserve"> only</w:t>
      </w:r>
      <w:r>
        <w:t xml:space="preserve"> lower in carbohydrates. His daughters did report the </w:t>
      </w:r>
      <w:r w:rsidR="00583932">
        <w:t>Veteran</w:t>
      </w:r>
      <w:r w:rsidR="007E417D">
        <w:t xml:space="preserve"> often monitored his blood sugars and recorded</w:t>
      </w:r>
      <w:r>
        <w:t xml:space="preserve"> them in his meter log book. The</w:t>
      </w:r>
      <w:r w:rsidR="007A5008">
        <w:t xml:space="preserve"> Veteran</w:t>
      </w:r>
      <w:r w:rsidR="007E417D">
        <w:t xml:space="preserve"> was</w:t>
      </w:r>
      <w:r>
        <w:t xml:space="preserve"> also knowledgeable on the signs/symptoms of hypoglycemia and how to properly treat it using </w:t>
      </w:r>
      <w:r w:rsidR="007A5008">
        <w:t>the “15-15” Rule.  Lastly, the Ve</w:t>
      </w:r>
      <w:r>
        <w:t>t</w:t>
      </w:r>
      <w:r w:rsidR="007A5008">
        <w:t>eran</w:t>
      </w:r>
      <w:r w:rsidR="007E417D">
        <w:t xml:space="preserve"> did</w:t>
      </w:r>
      <w:r>
        <w:t xml:space="preserve"> n</w:t>
      </w:r>
      <w:r w:rsidR="007E417D">
        <w:t>ot eat beef because it irritated</w:t>
      </w:r>
      <w:r>
        <w:t xml:space="preserve"> his gout. The </w:t>
      </w:r>
      <w:r w:rsidR="007A5008">
        <w:t xml:space="preserve">Veteran </w:t>
      </w:r>
      <w:r w:rsidR="007E417D">
        <w:t>had</w:t>
      </w:r>
      <w:r>
        <w:t xml:space="preserve"> a 35 year history of tobacco use, with an average of 2 packs per day. He </w:t>
      </w:r>
      <w:r w:rsidR="007E417D">
        <w:t>quit and was</w:t>
      </w:r>
      <w:r>
        <w:t xml:space="preserve"> tob</w:t>
      </w:r>
      <w:r w:rsidR="007D6D11">
        <w:t>acco free for 26 years. Per Computerized Patient Record System (CPRS)</w:t>
      </w:r>
      <w:r>
        <w:t xml:space="preserve">, the </w:t>
      </w:r>
      <w:r w:rsidR="007A5008">
        <w:t>Veteran</w:t>
      </w:r>
      <w:r>
        <w:t xml:space="preserve"> d</w:t>
      </w:r>
      <w:r w:rsidR="007E417D">
        <w:t xml:space="preserve">id </w:t>
      </w:r>
      <w:r>
        <w:t xml:space="preserve">not have a history of alcohol or illicit drug use.   </w:t>
      </w:r>
    </w:p>
    <w:p w14:paraId="7D226DD2" w14:textId="588273A6" w:rsidR="009D625B" w:rsidRDefault="00FD72E5" w:rsidP="00D91386">
      <w:pPr>
        <w:ind w:firstLine="360"/>
      </w:pPr>
      <w:r>
        <w:t xml:space="preserve">As the </w:t>
      </w:r>
      <w:r w:rsidR="007A5008">
        <w:t>Veteran</w:t>
      </w:r>
      <w:r w:rsidR="003F7BA6">
        <w:t xml:space="preserve"> </w:t>
      </w:r>
      <w:r>
        <w:t xml:space="preserve">aged, he </w:t>
      </w:r>
      <w:r w:rsidR="003F7BA6">
        <w:t>was</w:t>
      </w:r>
      <w:r>
        <w:t xml:space="preserve"> faced with more and more health problems. Perhaps the great</w:t>
      </w:r>
      <w:r w:rsidR="00F93C42">
        <w:t xml:space="preserve">est health concern </w:t>
      </w:r>
      <w:r w:rsidR="003F7BA6">
        <w:t>was</w:t>
      </w:r>
      <w:r w:rsidR="00F93C42">
        <w:t xml:space="preserve"> </w:t>
      </w:r>
      <w:r w:rsidR="007A5008">
        <w:t>his</w:t>
      </w:r>
      <w:r>
        <w:t xml:space="preserve"> worsening kidney function. Prior to admittance, the </w:t>
      </w:r>
      <w:r w:rsidR="007A5008">
        <w:t>Veteran</w:t>
      </w:r>
      <w:r>
        <w:t xml:space="preserve"> had been seen at the outpatient nephrology clinic due to advanced stage 4/onset stage 5 Chronic Kidney Disease (CKD) with necessary initiation of hemodialysis (HD). At the time of the outpatient visit, the </w:t>
      </w:r>
      <w:r w:rsidR="007A5008">
        <w:t>Veteran</w:t>
      </w:r>
      <w:r>
        <w:t xml:space="preserve"> was against starting HD</w:t>
      </w:r>
      <w:r w:rsidR="00D672D4" w:rsidRPr="00D672D4">
        <w:t xml:space="preserve"> </w:t>
      </w:r>
      <w:r w:rsidR="00D672D4">
        <w:t xml:space="preserve">because he did not want to become a “burden” to his family in terms of needing rides to and from dialysis. </w:t>
      </w:r>
      <w:r>
        <w:t xml:space="preserve"> </w:t>
      </w:r>
      <w:r w:rsidR="00D672D4">
        <w:t>Once</w:t>
      </w:r>
      <w:r>
        <w:t xml:space="preserve"> admitted</w:t>
      </w:r>
      <w:r w:rsidR="003F7BA6">
        <w:t>,</w:t>
      </w:r>
      <w:r>
        <w:t xml:space="preserve"> the </w:t>
      </w:r>
      <w:r w:rsidR="007A5008">
        <w:t>Veteran</w:t>
      </w:r>
      <w:r>
        <w:t xml:space="preserve"> agreed to start HD in order to relieve uremia.</w:t>
      </w:r>
      <w:r w:rsidR="00D91386">
        <w:t xml:space="preserve"> </w:t>
      </w:r>
      <w:r w:rsidR="009D625B">
        <w:t>Sadly, at the age of 90, the initiation of HD would not be enough.</w:t>
      </w:r>
    </w:p>
    <w:p w14:paraId="28617FAC" w14:textId="3B2472BC" w:rsidR="00C00BC8" w:rsidRDefault="00A65472" w:rsidP="009D625B">
      <w:pPr>
        <w:ind w:firstLine="360"/>
      </w:pPr>
      <w:r>
        <w:t xml:space="preserve">The </w:t>
      </w:r>
      <w:r w:rsidR="007A5008">
        <w:t>Veteran</w:t>
      </w:r>
      <w:r>
        <w:t xml:space="preserve"> and his family are </w:t>
      </w:r>
      <w:r w:rsidR="009D625B">
        <w:t xml:space="preserve">devout </w:t>
      </w:r>
      <w:r>
        <w:t>Baptist</w:t>
      </w:r>
      <w:r w:rsidR="009D625B">
        <w:t>s</w:t>
      </w:r>
      <w:r>
        <w:t>.</w:t>
      </w:r>
      <w:r w:rsidR="009D625B">
        <w:t xml:space="preserve"> </w:t>
      </w:r>
      <w:r>
        <w:t xml:space="preserve"> They are all very strong in their faith and many members of the </w:t>
      </w:r>
      <w:r w:rsidR="007A5008">
        <w:t>Veteran</w:t>
      </w:r>
      <w:r w:rsidR="003F7BA6">
        <w:t>’s church family</w:t>
      </w:r>
      <w:r>
        <w:t xml:space="preserve"> paid him a visit while he </w:t>
      </w:r>
      <w:r w:rsidR="003F7BA6">
        <w:t>was</w:t>
      </w:r>
      <w:r>
        <w:t xml:space="preserve"> admitted.</w:t>
      </w:r>
      <w:r w:rsidR="009D625B">
        <w:t xml:space="preserve"> I strongly believe </w:t>
      </w:r>
      <w:r w:rsidR="003F7BA6">
        <w:t>that was</w:t>
      </w:r>
      <w:r w:rsidR="009D625B">
        <w:t xml:space="preserve"> vital for the Veteran as medical goals slowly bega</w:t>
      </w:r>
      <w:r w:rsidR="003F7BA6">
        <w:t>n to shift to comfort care</w:t>
      </w:r>
      <w:r w:rsidR="009D625B">
        <w:t>.</w:t>
      </w:r>
      <w:r>
        <w:t xml:space="preserve"> The </w:t>
      </w:r>
      <w:r w:rsidR="009D625B">
        <w:t>Veteran</w:t>
      </w:r>
      <w:r>
        <w:t xml:space="preserve"> and </w:t>
      </w:r>
      <w:r w:rsidR="009D625B">
        <w:t>his</w:t>
      </w:r>
      <w:r>
        <w:t xml:space="preserve"> family </w:t>
      </w:r>
      <w:r w:rsidR="003F7BA6">
        <w:t>also worked</w:t>
      </w:r>
      <w:r w:rsidR="009D625B">
        <w:t xml:space="preserve"> closely</w:t>
      </w:r>
      <w:r>
        <w:t xml:space="preserve"> with C</w:t>
      </w:r>
      <w:r w:rsidR="009D625B">
        <w:t xml:space="preserve">haplain Services to help </w:t>
      </w:r>
      <w:r w:rsidR="007A5008">
        <w:t>with end-of-life care</w:t>
      </w:r>
      <w:r w:rsidR="009D625B">
        <w:t>.</w:t>
      </w:r>
      <w:r w:rsidR="007D6D11">
        <w:t xml:space="preserve"> The notes recorded in CPRS by Chaplain Services allowed me to realize that the Veteran was prepared for the end of his life. In the event he could no longer make medical decisions, artificial nutriti</w:t>
      </w:r>
      <w:r w:rsidR="004F42CA">
        <w:t xml:space="preserve">on was not something he wanted. Although I am a future dietitian and I hate to see any form of nutrition withheld, I am also a Christian and respected the Veteran’s wishes. Therefore I knew my plans/interventions might change in order to provide the best Veteran-centered care. </w:t>
      </w:r>
    </w:p>
    <w:p w14:paraId="78A39BE4" w14:textId="77777777" w:rsidR="00797AF2" w:rsidRDefault="00797AF2" w:rsidP="00B80B30">
      <w:pPr>
        <w:rPr>
          <w:rFonts w:cs="Times New Roman"/>
          <w:b/>
          <w:color w:val="000000"/>
          <w:szCs w:val="24"/>
        </w:rPr>
      </w:pPr>
    </w:p>
    <w:p w14:paraId="37A078E8" w14:textId="4A216E32" w:rsidR="00C769E6" w:rsidRPr="00B80B30" w:rsidRDefault="000E13E5" w:rsidP="000E13E5">
      <w:pPr>
        <w:rPr>
          <w:rFonts w:cs="Times New Roman"/>
          <w:b/>
          <w:color w:val="000000"/>
          <w:szCs w:val="24"/>
        </w:rPr>
      </w:pPr>
      <w:r>
        <w:rPr>
          <w:rFonts w:cs="Times New Roman"/>
          <w:b/>
          <w:color w:val="000000"/>
          <w:szCs w:val="24"/>
        </w:rPr>
        <w:t xml:space="preserve">II. </w:t>
      </w:r>
      <w:r w:rsidR="00C769E6" w:rsidRPr="00B80B30">
        <w:rPr>
          <w:rFonts w:cs="Times New Roman"/>
          <w:b/>
          <w:color w:val="000000"/>
          <w:szCs w:val="24"/>
        </w:rPr>
        <w:t>MEDICAL HISTORY</w:t>
      </w:r>
      <w:r w:rsidR="000115CA" w:rsidRPr="00B80B30">
        <w:rPr>
          <w:rFonts w:cs="Times New Roman"/>
          <w:b/>
          <w:color w:val="000000"/>
          <w:szCs w:val="24"/>
        </w:rPr>
        <w:t xml:space="preserve"> AND STATUS</w:t>
      </w:r>
    </w:p>
    <w:p w14:paraId="6C845CED" w14:textId="77777777" w:rsidR="00B453D2" w:rsidRDefault="00B453D2" w:rsidP="00B453D2">
      <w:pPr>
        <w:autoSpaceDE w:val="0"/>
        <w:autoSpaceDN w:val="0"/>
        <w:adjustRightInd w:val="0"/>
      </w:pPr>
    </w:p>
    <w:p w14:paraId="242FED20" w14:textId="29E76C1F" w:rsidR="00D65F74" w:rsidRPr="00B453D2" w:rsidRDefault="00B453D2" w:rsidP="00B828BD">
      <w:pPr>
        <w:autoSpaceDE w:val="0"/>
        <w:autoSpaceDN w:val="0"/>
        <w:adjustRightInd w:val="0"/>
        <w:ind w:firstLine="360"/>
        <w:rPr>
          <w:color w:val="FF0000"/>
        </w:rPr>
      </w:pPr>
      <w:r>
        <w:t>The Veteran and his daughter arrived at the Oklahoma City Veterans Affairs Medical Center (VAMC) Emergency Room (ER) at 10:02 PM June 20</w:t>
      </w:r>
      <w:r w:rsidRPr="00B453D2">
        <w:rPr>
          <w:vertAlign w:val="superscript"/>
        </w:rPr>
        <w:t>th</w:t>
      </w:r>
      <w:r>
        <w:t>, 2016. The Ve</w:t>
      </w:r>
      <w:r w:rsidR="004F42CA">
        <w:t xml:space="preserve">teran’s chief complaint was </w:t>
      </w:r>
      <w:r>
        <w:t>chest pa</w:t>
      </w:r>
      <w:r w:rsidR="005765BB">
        <w:t>in. He first noticed chest pain</w:t>
      </w:r>
      <w:r>
        <w:t xml:space="preserve"> when he and his cat were enjoying a night of television in his recliner. Instead of using the pull cord in his apartment, he decided to call his daughter and requested that she would take him to the ER. At this point, he had been experiencing chest pain for two hours. </w:t>
      </w:r>
      <w:r w:rsidR="002C6D7F">
        <w:t xml:space="preserve">The </w:t>
      </w:r>
      <w:r>
        <w:t>Veteran</w:t>
      </w:r>
      <w:r w:rsidR="005765BB">
        <w:t xml:space="preserve"> was</w:t>
      </w:r>
      <w:r w:rsidR="002C6D7F">
        <w:t xml:space="preserve"> admitted</w:t>
      </w:r>
      <w:r w:rsidR="005765BB">
        <w:t xml:space="preserve"> to the VAMC and was</w:t>
      </w:r>
      <w:r w:rsidR="002C6D7F">
        <w:t xml:space="preserve"> transported to the Cardiac Intensive Care Unit (CICU) with the admittin</w:t>
      </w:r>
      <w:r>
        <w:t xml:space="preserve">g diagnosis of unstable angina. </w:t>
      </w:r>
      <w:r w:rsidR="002C6D7F">
        <w:t>Secondary diagnoses consist</w:t>
      </w:r>
      <w:r w:rsidR="00B828BD">
        <w:t>ed</w:t>
      </w:r>
      <w:r w:rsidR="002C6D7F">
        <w:t xml:space="preserve"> of </w:t>
      </w:r>
      <w:r w:rsidR="00CA1802">
        <w:t>volume overload, End Stage Renal Disease (ESRD)</w:t>
      </w:r>
      <w:r w:rsidR="002C6D7F">
        <w:t xml:space="preserve">, hyperkalemia, and metabolic acidosis. </w:t>
      </w:r>
    </w:p>
    <w:p w14:paraId="135265C0" w14:textId="77798EFA" w:rsidR="00EB4A54" w:rsidRDefault="00B453D2" w:rsidP="00B828BD">
      <w:pPr>
        <w:autoSpaceDE w:val="0"/>
        <w:autoSpaceDN w:val="0"/>
        <w:adjustRightInd w:val="0"/>
        <w:ind w:firstLine="360"/>
      </w:pPr>
      <w:r>
        <w:t>On June 21</w:t>
      </w:r>
      <w:r w:rsidR="00B828BD" w:rsidRPr="00B828BD">
        <w:rPr>
          <w:vertAlign w:val="superscript"/>
        </w:rPr>
        <w:t>st</w:t>
      </w:r>
      <w:r w:rsidR="00B828BD">
        <w:t>,</w:t>
      </w:r>
      <w:r>
        <w:t xml:space="preserve"> 2016, the </w:t>
      </w:r>
      <w:r w:rsidR="002C6D7F">
        <w:t xml:space="preserve">Multidisciplinary Screening Inventory (MSI) </w:t>
      </w:r>
      <w:r>
        <w:t xml:space="preserve">was conducted on the </w:t>
      </w:r>
      <w:r w:rsidR="00AE6233">
        <w:t>Veteran. H</w:t>
      </w:r>
      <w:r w:rsidR="002C6D7F">
        <w:t xml:space="preserve">owever no </w:t>
      </w:r>
      <w:r w:rsidR="004F42CA">
        <w:t>triggers</w:t>
      </w:r>
      <w:r w:rsidR="00AE6233">
        <w:t xml:space="preserve">, which include unintentional weight loss of </w:t>
      </w:r>
      <w:r w:rsidR="00AE6233">
        <w:rPr>
          <w:rFonts w:cs="Times New Roman"/>
        </w:rPr>
        <w:t xml:space="preserve">≥ </w:t>
      </w:r>
      <w:r w:rsidR="00AE6233">
        <w:t xml:space="preserve">10 pounds, </w:t>
      </w:r>
      <w:r w:rsidR="004F42CA">
        <w:t xml:space="preserve">BMI </w:t>
      </w:r>
      <w:r w:rsidR="00AE6233">
        <w:rPr>
          <w:rFonts w:cs="Times New Roman"/>
        </w:rPr>
        <w:t xml:space="preserve">≤ 22 or ≥ </w:t>
      </w:r>
      <w:r w:rsidR="00AE6233">
        <w:t xml:space="preserve">40, Braden Scale </w:t>
      </w:r>
      <w:r w:rsidR="00AE6233">
        <w:rPr>
          <w:rFonts w:cs="Times New Roman"/>
        </w:rPr>
        <w:t>≤</w:t>
      </w:r>
      <w:r w:rsidR="00AE6233">
        <w:t xml:space="preserve"> 18 or presence of pressure ulcers, food allergies/intolerances, or food </w:t>
      </w:r>
      <w:r w:rsidR="00AE6233">
        <w:lastRenderedPageBreak/>
        <w:t>restrictions due to religious beliefs, were present</w:t>
      </w:r>
      <w:r w:rsidR="002C6D7F">
        <w:t xml:space="preserve"> to indicate </w:t>
      </w:r>
      <w:r>
        <w:t>the Veteran</w:t>
      </w:r>
      <w:r w:rsidR="002C6D7F">
        <w:t xml:space="preserve"> needed </w:t>
      </w:r>
      <w:r w:rsidR="00B828BD">
        <w:t>a consult with nutrition at that</w:t>
      </w:r>
      <w:r w:rsidR="002C6D7F">
        <w:t xml:space="preserve"> time.</w:t>
      </w:r>
      <w:r>
        <w:t xml:space="preserve"> The Veteran </w:t>
      </w:r>
      <w:r w:rsidR="00B828BD">
        <w:t>wa</w:t>
      </w:r>
      <w:r w:rsidR="002C6D7F">
        <w:t xml:space="preserve">s </w:t>
      </w:r>
      <w:r>
        <w:t xml:space="preserve">initially </w:t>
      </w:r>
      <w:r w:rsidR="002C6D7F">
        <w:t xml:space="preserve">seen by </w:t>
      </w:r>
      <w:r>
        <w:t xml:space="preserve">a </w:t>
      </w:r>
      <w:r w:rsidR="002C6D7F">
        <w:t xml:space="preserve">nephrologist regarding </w:t>
      </w:r>
      <w:r>
        <w:t>End Stage Renal Disease (ESRD)</w:t>
      </w:r>
      <w:r w:rsidR="002C6D7F">
        <w:t xml:space="preserve">. </w:t>
      </w:r>
      <w:r w:rsidR="00B828BD">
        <w:t>As a result of uremia</w:t>
      </w:r>
      <w:r w:rsidR="002C6D7F">
        <w:t xml:space="preserve">, </w:t>
      </w:r>
      <w:r>
        <w:t>the Veteran</w:t>
      </w:r>
      <w:r w:rsidR="00B828BD">
        <w:t xml:space="preserve"> agreed</w:t>
      </w:r>
      <w:r w:rsidR="002C6D7F">
        <w:t xml:space="preserve"> to begin</w:t>
      </w:r>
      <w:r w:rsidR="00B828BD">
        <w:t xml:space="preserve"> HD. The nephrologist documented </w:t>
      </w:r>
      <w:r w:rsidR="002C6D7F">
        <w:t xml:space="preserve">plans to place a temporary dialysis catheter to start HD while inpatient. </w:t>
      </w:r>
      <w:r w:rsidR="00434A1D">
        <w:t xml:space="preserve">The </w:t>
      </w:r>
      <w:r>
        <w:t>Veteran</w:t>
      </w:r>
      <w:r w:rsidR="00B828BD">
        <w:t xml:space="preserve"> wa</w:t>
      </w:r>
      <w:r w:rsidR="00434A1D">
        <w:t xml:space="preserve">s given Kayexelate and started on Lasix to restore potassium to normal limits. The </w:t>
      </w:r>
      <w:r>
        <w:t>Veteran</w:t>
      </w:r>
      <w:r w:rsidR="00B828BD">
        <w:t xml:space="preserve"> also received</w:t>
      </w:r>
      <w:r w:rsidR="00434A1D">
        <w:t xml:space="preserve"> sodium bicarbonate to correct metabolic acidosis.  </w:t>
      </w:r>
      <w:r w:rsidR="00EB4A54">
        <w:t xml:space="preserve">It is at this initial nephrology visit that a request for a </w:t>
      </w:r>
      <w:r w:rsidR="003C6372">
        <w:t xml:space="preserve">nutrition consult </w:t>
      </w:r>
      <w:r w:rsidR="00B828BD">
        <w:t>wa</w:t>
      </w:r>
      <w:r w:rsidR="00EB4A54">
        <w:t>s generated</w:t>
      </w:r>
      <w:r w:rsidR="00D408BF">
        <w:t>. The nephrologist c</w:t>
      </w:r>
      <w:r w:rsidR="00B828BD">
        <w:t>ited</w:t>
      </w:r>
      <w:r w:rsidR="003C6372">
        <w:t xml:space="preserve"> the following reasons for the consult request: low albumin, chronic pressure ulcers, unstable angina, and elderly individual with renal needs. </w:t>
      </w:r>
    </w:p>
    <w:p w14:paraId="671A9DE8" w14:textId="23B9F7B8" w:rsidR="003C6372" w:rsidRDefault="00EB4A54" w:rsidP="00EB4A54">
      <w:pPr>
        <w:autoSpaceDE w:val="0"/>
        <w:autoSpaceDN w:val="0"/>
        <w:adjustRightInd w:val="0"/>
        <w:ind w:firstLine="360"/>
      </w:pPr>
      <w:r>
        <w:t>For the remainder of June 21</w:t>
      </w:r>
      <w:r w:rsidR="00B828BD" w:rsidRPr="00B828BD">
        <w:rPr>
          <w:vertAlign w:val="superscript"/>
        </w:rPr>
        <w:t>st</w:t>
      </w:r>
      <w:r>
        <w:t>, 2016 the Veteran</w:t>
      </w:r>
      <w:r w:rsidR="003C6372">
        <w:t xml:space="preserve"> </w:t>
      </w:r>
      <w:r w:rsidR="00B828BD">
        <w:t>was kept in</w:t>
      </w:r>
      <w:r w:rsidR="003C6372">
        <w:t xml:space="preserve"> CICU, receiving additional consults from Chaplain Services an</w:t>
      </w:r>
      <w:r w:rsidR="00B828BD">
        <w:t>d Social Work. Social Work planned</w:t>
      </w:r>
      <w:r w:rsidR="003C6372">
        <w:t xml:space="preserve"> to help with coor</w:t>
      </w:r>
      <w:r w:rsidR="00B828BD">
        <w:t>dinating a Renal Social Worker</w:t>
      </w:r>
      <w:r>
        <w:t xml:space="preserve"> as well as</w:t>
      </w:r>
      <w:r w:rsidR="003C6372">
        <w:t xml:space="preserve"> transportation to and from the outpatient dialysis center</w:t>
      </w:r>
      <w:r w:rsidR="00B828BD">
        <w:t xml:space="preserve"> once outpatient dialysis began</w:t>
      </w:r>
      <w:r w:rsidR="003C6372">
        <w:t xml:space="preserve">. </w:t>
      </w:r>
      <w:r>
        <w:t>On June 22</w:t>
      </w:r>
      <w:r w:rsidRPr="00EB4A54">
        <w:rPr>
          <w:vertAlign w:val="superscript"/>
        </w:rPr>
        <w:t>nd</w:t>
      </w:r>
      <w:r>
        <w:t>, the Veteran</w:t>
      </w:r>
      <w:r w:rsidR="00B828BD">
        <w:t xml:space="preserve"> was</w:t>
      </w:r>
      <w:r w:rsidR="003C6372">
        <w:t xml:space="preserve"> seen by both nephrology and cardiology. </w:t>
      </w:r>
      <w:r>
        <w:t>At this time he</w:t>
      </w:r>
      <w:r w:rsidR="00AE0326">
        <w:t xml:space="preserve"> was</w:t>
      </w:r>
      <w:r w:rsidR="00434A1D">
        <w:t xml:space="preserve"> feeling better and having good urine output. The </w:t>
      </w:r>
      <w:r>
        <w:t>Veteran</w:t>
      </w:r>
      <w:r w:rsidR="00434A1D">
        <w:t>’s pH a</w:t>
      </w:r>
      <w:r w:rsidR="00B828BD">
        <w:t>lso began to improve and he was</w:t>
      </w:r>
      <w:r w:rsidR="00434A1D">
        <w:t xml:space="preserve"> no longer in metabolic acidosis.</w:t>
      </w:r>
      <w:r w:rsidR="00324FD5">
        <w:t xml:space="preserve"> </w:t>
      </w:r>
      <w:r w:rsidR="00434A1D">
        <w:t>Cardiology notes the patient had two ep</w:t>
      </w:r>
      <w:r w:rsidR="00B828BD">
        <w:t>isodes of choking on food and was</w:t>
      </w:r>
      <w:r w:rsidR="00434A1D">
        <w:t xml:space="preserve"> at a risk for aspiration. At this point the patient is made NPO until speech can evaluate. </w:t>
      </w:r>
      <w:r w:rsidR="0077376E">
        <w:t>Later in the morning, the pa</w:t>
      </w:r>
      <w:r w:rsidR="00B828BD">
        <w:t>tient wa</w:t>
      </w:r>
      <w:r w:rsidR="0077376E">
        <w:t>s seen by wound care.</w:t>
      </w:r>
      <w:r w:rsidR="00B828BD">
        <w:t xml:space="preserve"> The wound care nurse only noted</w:t>
      </w:r>
      <w:r w:rsidR="0077376E">
        <w:t xml:space="preserve"> moisture-related pink spots on buttocks likely due to diarrhea resulting from the Kayexelate treatments given on June 21, 20</w:t>
      </w:r>
      <w:r w:rsidR="00B828BD">
        <w:t>16. At this time the patient had</w:t>
      </w:r>
      <w:r w:rsidR="0077376E">
        <w:t xml:space="preserve"> a Braden Scale Score of 13 indicating moderate risk for pressure ulcers with a nutrition rating of 2 which is probably inadequate. </w:t>
      </w:r>
    </w:p>
    <w:p w14:paraId="36950AD3" w14:textId="3AB02C69" w:rsidR="00800DB3" w:rsidRDefault="00EB4A54" w:rsidP="00EB4A54">
      <w:pPr>
        <w:autoSpaceDE w:val="0"/>
        <w:autoSpaceDN w:val="0"/>
        <w:adjustRightInd w:val="0"/>
        <w:ind w:firstLine="360"/>
      </w:pPr>
      <w:r>
        <w:t>On June 22</w:t>
      </w:r>
      <w:r w:rsidRPr="00EB4A54">
        <w:rPr>
          <w:vertAlign w:val="superscript"/>
        </w:rPr>
        <w:t>nd</w:t>
      </w:r>
      <w:r>
        <w:t xml:space="preserve">, </w:t>
      </w:r>
      <w:r w:rsidR="00B828BD">
        <w:t>I had</w:t>
      </w:r>
      <w:r w:rsidR="0077376E">
        <w:t xml:space="preserve"> my first encounter with the </w:t>
      </w:r>
      <w:r>
        <w:t>Veteran</w:t>
      </w:r>
      <w:r w:rsidR="0077376E">
        <w:t xml:space="preserve">. </w:t>
      </w:r>
      <w:r>
        <w:t xml:space="preserve"> </w:t>
      </w:r>
      <w:r w:rsidR="00B828BD">
        <w:t>I</w:t>
      </w:r>
      <w:r w:rsidR="0077376E">
        <w:t xml:space="preserve"> considered </w:t>
      </w:r>
      <w:r w:rsidR="00B828BD">
        <w:t xml:space="preserve">him </w:t>
      </w:r>
      <w:r w:rsidR="0077376E">
        <w:t>to be at moderate risk per the Sub</w:t>
      </w:r>
      <w:r w:rsidR="00800DB3">
        <w:t>jective Global Assessment (SGA).</w:t>
      </w:r>
      <w:r>
        <w:t xml:space="preserve"> The Veteran </w:t>
      </w:r>
      <w:r w:rsidR="00B828BD">
        <w:t>was</w:t>
      </w:r>
      <w:r>
        <w:t xml:space="preserve"> later</w:t>
      </w:r>
      <w:r w:rsidR="00800DB3">
        <w:t xml:space="preserve"> seen by Speech and the following recommendations </w:t>
      </w:r>
      <w:r w:rsidR="00B828BD">
        <w:t>were</w:t>
      </w:r>
      <w:r w:rsidR="00800DB3">
        <w:t xml:space="preserve"> made regarding diet: </w:t>
      </w:r>
      <w:r>
        <w:t>Veteran</w:t>
      </w:r>
      <w:r w:rsidR="00800DB3">
        <w:t xml:space="preserve"> is allowed to initiate a soft diet consistency with thin liquids as tolerated. The SLP notes if a concern for reflux and aspiration still exists, patient may need gastroenterology service</w:t>
      </w:r>
      <w:r w:rsidR="00B828BD">
        <w:t>s</w:t>
      </w:r>
      <w:r w:rsidR="009A451F">
        <w:t xml:space="preserve"> due to concern with esophageal motility</w:t>
      </w:r>
      <w:r w:rsidR="00800DB3">
        <w:t xml:space="preserve">. </w:t>
      </w:r>
      <w:r>
        <w:t>On the evening of the 22</w:t>
      </w:r>
      <w:r w:rsidRPr="00EB4A54">
        <w:rPr>
          <w:vertAlign w:val="superscript"/>
        </w:rPr>
        <w:t>nd</w:t>
      </w:r>
      <w:r>
        <w:t xml:space="preserve">, </w:t>
      </w:r>
      <w:r w:rsidR="00B828BD">
        <w:t>he was</w:t>
      </w:r>
      <w:r w:rsidR="00800DB3">
        <w:t xml:space="preserve"> transferred from CICU to Ward 5 North</w:t>
      </w:r>
      <w:r w:rsidR="00B828BD">
        <w:t>,</w:t>
      </w:r>
      <w:r w:rsidR="00800DB3">
        <w:t xml:space="preserve"> which is a medical floor. At this </w:t>
      </w:r>
      <w:r w:rsidR="00B828BD">
        <w:t>time, everything wa</w:t>
      </w:r>
      <w:r w:rsidR="00800DB3">
        <w:t xml:space="preserve">s starting to look promising for the </w:t>
      </w:r>
      <w:r w:rsidR="00B828BD">
        <w:t>Veteran</w:t>
      </w:r>
      <w:r w:rsidR="00800DB3">
        <w:t xml:space="preserve"> in terms of restoring labs and preparing for HD initiation. </w:t>
      </w:r>
    </w:p>
    <w:p w14:paraId="0EC52AB8" w14:textId="30AE0EB0" w:rsidR="00D13B58" w:rsidRPr="004077EF" w:rsidRDefault="004077EF" w:rsidP="004077EF">
      <w:pPr>
        <w:autoSpaceDE w:val="0"/>
        <w:autoSpaceDN w:val="0"/>
        <w:adjustRightInd w:val="0"/>
        <w:ind w:firstLine="360"/>
      </w:pPr>
      <w:r>
        <w:t>On t</w:t>
      </w:r>
      <w:r w:rsidR="00EB4A54">
        <w:t>he morning of June 23</w:t>
      </w:r>
      <w:r w:rsidR="00EB4A54" w:rsidRPr="00EB4A54">
        <w:rPr>
          <w:vertAlign w:val="superscript"/>
        </w:rPr>
        <w:t>rd</w:t>
      </w:r>
      <w:r>
        <w:t xml:space="preserve"> 2016</w:t>
      </w:r>
      <w:r w:rsidR="00EB4A54">
        <w:t xml:space="preserve">, a </w:t>
      </w:r>
      <w:r w:rsidR="00B828BD">
        <w:t>Rapid Response wa</w:t>
      </w:r>
      <w:r w:rsidR="00800DB3">
        <w:t xml:space="preserve">s called for hypoxia. </w:t>
      </w:r>
      <w:r w:rsidR="00B828BD">
        <w:t>The Veteran</w:t>
      </w:r>
      <w:r w:rsidR="00EB4A54">
        <w:t xml:space="preserve"> experienced an</w:t>
      </w:r>
      <w:r w:rsidR="00800DB3">
        <w:t xml:space="preserve"> acute change in oxygen saturation </w:t>
      </w:r>
      <w:r w:rsidR="00B828BD">
        <w:t>and wa</w:t>
      </w:r>
      <w:r w:rsidR="00EB4A54">
        <w:t xml:space="preserve">s transported to the Medical Intensive Care Unit (MICU). </w:t>
      </w:r>
      <w:r w:rsidR="00800DB3">
        <w:t xml:space="preserve">During MICU rounds, </w:t>
      </w:r>
      <w:r w:rsidR="00EB4A54">
        <w:t>the Veteran</w:t>
      </w:r>
      <w:r w:rsidR="00B828BD">
        <w:t xml:space="preserve"> wa</w:t>
      </w:r>
      <w:r w:rsidR="00800DB3">
        <w:t xml:space="preserve">s evaluated </w:t>
      </w:r>
      <w:r w:rsidR="00730D28">
        <w:t>and the f</w:t>
      </w:r>
      <w:r w:rsidR="00B828BD">
        <w:t>ollowing diagnoses were</w:t>
      </w:r>
      <w:r w:rsidR="00730D28">
        <w:t xml:space="preserve"> made: respiratory stress secondary to flash pulmonary edema mostly likely due to renal failure and fluid overload. </w:t>
      </w:r>
      <w:r w:rsidR="00B828BD">
        <w:t>The Veteran was</w:t>
      </w:r>
      <w:r w:rsidR="00730D28">
        <w:t xml:space="preserve"> taken off na</w:t>
      </w:r>
      <w:r w:rsidR="00B828BD">
        <w:t>sal cannula and placed on Bi-PAP</w:t>
      </w:r>
      <w:r w:rsidR="00730D28">
        <w:t>.</w:t>
      </w:r>
      <w:r w:rsidR="00EB4A54">
        <w:t xml:space="preserve"> </w:t>
      </w:r>
      <w:r w:rsidR="00730D28">
        <w:t xml:space="preserve">Due to rapid changes in oxygen saturation and high concerns for fluid overload and renal failure, </w:t>
      </w:r>
      <w:r>
        <w:t>the Veteran</w:t>
      </w:r>
      <w:r w:rsidR="00730D28">
        <w:t xml:space="preserve"> undergoes a procedure for the placement of a central venous dual lumen dial</w:t>
      </w:r>
      <w:r>
        <w:t xml:space="preserve">ysis </w:t>
      </w:r>
      <w:r w:rsidR="00730D28">
        <w:t xml:space="preserve">catheter. </w:t>
      </w:r>
      <w:r>
        <w:t>Later that evening the</w:t>
      </w:r>
      <w:r w:rsidR="00730D28">
        <w:t xml:space="preserve"> patient undergoes his first round of HD removing only 1.5 liters. </w:t>
      </w:r>
    </w:p>
    <w:p w14:paraId="3729E8F7" w14:textId="6F510800" w:rsidR="00730D28" w:rsidRPr="00C34137" w:rsidRDefault="00C34137" w:rsidP="00C34137">
      <w:pPr>
        <w:autoSpaceDE w:val="0"/>
        <w:autoSpaceDN w:val="0"/>
        <w:adjustRightInd w:val="0"/>
        <w:ind w:firstLine="360"/>
        <w:rPr>
          <w:rFonts w:cs="Times New Roman"/>
          <w:color w:val="000000"/>
          <w:szCs w:val="24"/>
        </w:rPr>
      </w:pPr>
      <w:r>
        <w:rPr>
          <w:rFonts w:cs="Times New Roman"/>
          <w:color w:val="000000"/>
          <w:szCs w:val="24"/>
        </w:rPr>
        <w:t>On June 24</w:t>
      </w:r>
      <w:r w:rsidRPr="00C34137">
        <w:rPr>
          <w:rFonts w:cs="Times New Roman"/>
          <w:color w:val="000000"/>
          <w:szCs w:val="24"/>
          <w:vertAlign w:val="superscript"/>
        </w:rPr>
        <w:t>th</w:t>
      </w:r>
      <w:r>
        <w:rPr>
          <w:rFonts w:cs="Times New Roman"/>
          <w:color w:val="000000"/>
          <w:szCs w:val="24"/>
        </w:rPr>
        <w:t xml:space="preserve">, 2016, </w:t>
      </w:r>
      <w:r w:rsidR="00730D28" w:rsidRPr="00C34137">
        <w:rPr>
          <w:rFonts w:cs="Times New Roman"/>
          <w:color w:val="000000"/>
          <w:szCs w:val="24"/>
        </w:rPr>
        <w:t xml:space="preserve">MICU </w:t>
      </w:r>
      <w:r>
        <w:rPr>
          <w:rFonts w:cs="Times New Roman"/>
          <w:color w:val="000000"/>
          <w:szCs w:val="24"/>
        </w:rPr>
        <w:t>medical team concluded</w:t>
      </w:r>
      <w:r w:rsidR="00730D28" w:rsidRPr="00C34137">
        <w:rPr>
          <w:rFonts w:cs="Times New Roman"/>
          <w:color w:val="000000"/>
          <w:szCs w:val="24"/>
        </w:rPr>
        <w:t xml:space="preserve"> </w:t>
      </w:r>
      <w:r>
        <w:rPr>
          <w:rFonts w:cs="Times New Roman"/>
          <w:color w:val="000000"/>
          <w:szCs w:val="24"/>
        </w:rPr>
        <w:t>that,</w:t>
      </w:r>
      <w:r w:rsidR="00324FD5" w:rsidRPr="00C34137">
        <w:rPr>
          <w:rFonts w:cs="Times New Roman"/>
          <w:color w:val="000000"/>
          <w:szCs w:val="24"/>
        </w:rPr>
        <w:t xml:space="preserve"> due to concerns of low blood pressure during HD treatments, the </w:t>
      </w:r>
      <w:r>
        <w:rPr>
          <w:rFonts w:cs="Times New Roman"/>
          <w:color w:val="000000"/>
          <w:szCs w:val="24"/>
        </w:rPr>
        <w:t>Veteran</w:t>
      </w:r>
      <w:r w:rsidR="00B828BD">
        <w:rPr>
          <w:rFonts w:cs="Times New Roman"/>
          <w:color w:val="000000"/>
          <w:szCs w:val="24"/>
        </w:rPr>
        <w:t xml:space="preserve"> would</w:t>
      </w:r>
      <w:r w:rsidR="00324FD5" w:rsidRPr="00C34137">
        <w:rPr>
          <w:rFonts w:cs="Times New Roman"/>
          <w:color w:val="000000"/>
          <w:szCs w:val="24"/>
        </w:rPr>
        <w:t xml:space="preserve"> likely need Continuous Renal Replacement</w:t>
      </w:r>
      <w:r w:rsidR="006F1453">
        <w:rPr>
          <w:rFonts w:cs="Times New Roman"/>
          <w:color w:val="000000"/>
          <w:szCs w:val="24"/>
        </w:rPr>
        <w:t xml:space="preserve"> Therapy (CRRT). Oxygenation was starting</w:t>
      </w:r>
      <w:r w:rsidR="00324FD5" w:rsidRPr="00C34137">
        <w:rPr>
          <w:rFonts w:cs="Times New Roman"/>
          <w:color w:val="000000"/>
          <w:szCs w:val="24"/>
        </w:rPr>
        <w:t xml:space="preserve"> to improve and the </w:t>
      </w:r>
      <w:r>
        <w:rPr>
          <w:rFonts w:cs="Times New Roman"/>
          <w:color w:val="000000"/>
          <w:szCs w:val="24"/>
        </w:rPr>
        <w:t>Veteran</w:t>
      </w:r>
      <w:r w:rsidR="006F1453">
        <w:rPr>
          <w:rFonts w:cs="Times New Roman"/>
          <w:color w:val="000000"/>
          <w:szCs w:val="24"/>
        </w:rPr>
        <w:t xml:space="preserve"> wa</w:t>
      </w:r>
      <w:r w:rsidR="009A451F">
        <w:rPr>
          <w:rFonts w:cs="Times New Roman"/>
          <w:color w:val="000000"/>
          <w:szCs w:val="24"/>
        </w:rPr>
        <w:t xml:space="preserve">s placed on </w:t>
      </w:r>
      <w:proofErr w:type="spellStart"/>
      <w:r w:rsidR="009A451F">
        <w:rPr>
          <w:rFonts w:cs="Times New Roman"/>
          <w:color w:val="000000"/>
          <w:szCs w:val="24"/>
        </w:rPr>
        <w:t>oxy</w:t>
      </w:r>
      <w:r w:rsidR="00324FD5" w:rsidRPr="00C34137">
        <w:rPr>
          <w:rFonts w:cs="Times New Roman"/>
          <w:color w:val="000000"/>
          <w:szCs w:val="24"/>
        </w:rPr>
        <w:t>mizer</w:t>
      </w:r>
      <w:proofErr w:type="spellEnd"/>
      <w:r w:rsidR="00324FD5" w:rsidRPr="00C34137">
        <w:rPr>
          <w:rFonts w:cs="Times New Roman"/>
          <w:color w:val="000000"/>
          <w:szCs w:val="24"/>
        </w:rPr>
        <w:t xml:space="preserve">. Results of the </w:t>
      </w:r>
      <w:r>
        <w:rPr>
          <w:rFonts w:cs="Times New Roman"/>
          <w:color w:val="000000"/>
          <w:szCs w:val="24"/>
        </w:rPr>
        <w:t>Ve</w:t>
      </w:r>
      <w:r w:rsidR="00324FD5" w:rsidRPr="00C34137">
        <w:rPr>
          <w:rFonts w:cs="Times New Roman"/>
          <w:color w:val="000000"/>
          <w:szCs w:val="24"/>
        </w:rPr>
        <w:t>t</w:t>
      </w:r>
      <w:r>
        <w:rPr>
          <w:rFonts w:cs="Times New Roman"/>
          <w:color w:val="000000"/>
          <w:szCs w:val="24"/>
        </w:rPr>
        <w:t>eran</w:t>
      </w:r>
      <w:r w:rsidR="00324FD5" w:rsidRPr="00C34137">
        <w:rPr>
          <w:rFonts w:cs="Times New Roman"/>
          <w:color w:val="000000"/>
          <w:szCs w:val="24"/>
        </w:rPr>
        <w:t>’s chest x-ray continue</w:t>
      </w:r>
      <w:r w:rsidR="006F1453">
        <w:rPr>
          <w:rFonts w:cs="Times New Roman"/>
          <w:color w:val="000000"/>
          <w:szCs w:val="24"/>
        </w:rPr>
        <w:t>d</w:t>
      </w:r>
      <w:r w:rsidR="00324FD5" w:rsidRPr="00C34137">
        <w:rPr>
          <w:rFonts w:cs="Times New Roman"/>
          <w:color w:val="000000"/>
          <w:szCs w:val="24"/>
        </w:rPr>
        <w:t xml:space="preserve"> to indicate diffuse widespread pulmonary edema. </w:t>
      </w:r>
    </w:p>
    <w:p w14:paraId="56F2FC3A" w14:textId="3E6D0A3F" w:rsidR="00822046" w:rsidRDefault="00C34137" w:rsidP="00C34137">
      <w:pPr>
        <w:autoSpaceDE w:val="0"/>
        <w:autoSpaceDN w:val="0"/>
        <w:adjustRightInd w:val="0"/>
        <w:rPr>
          <w:rFonts w:cs="Times New Roman"/>
          <w:color w:val="000000"/>
          <w:szCs w:val="24"/>
        </w:rPr>
      </w:pPr>
      <w:r>
        <w:rPr>
          <w:rFonts w:cs="Times New Roman"/>
          <w:color w:val="000000"/>
          <w:szCs w:val="24"/>
        </w:rPr>
        <w:t xml:space="preserve">Later that afternoon, </w:t>
      </w:r>
      <w:r w:rsidR="006F1453">
        <w:rPr>
          <w:rFonts w:cs="Times New Roman"/>
          <w:color w:val="000000"/>
          <w:szCs w:val="24"/>
        </w:rPr>
        <w:t>I had</w:t>
      </w:r>
      <w:r w:rsidR="00324FD5" w:rsidRPr="00C34137">
        <w:rPr>
          <w:rFonts w:cs="Times New Roman"/>
          <w:color w:val="000000"/>
          <w:szCs w:val="24"/>
        </w:rPr>
        <w:t xml:space="preserve"> my second interaction with </w:t>
      </w:r>
      <w:r>
        <w:rPr>
          <w:rFonts w:cs="Times New Roman"/>
          <w:color w:val="000000"/>
          <w:szCs w:val="24"/>
        </w:rPr>
        <w:t>the Veteran</w:t>
      </w:r>
      <w:r w:rsidR="00324FD5" w:rsidRPr="00C34137">
        <w:rPr>
          <w:rFonts w:cs="Times New Roman"/>
          <w:color w:val="000000"/>
          <w:szCs w:val="24"/>
        </w:rPr>
        <w:t xml:space="preserve"> and obtain</w:t>
      </w:r>
      <w:r w:rsidR="006F1453">
        <w:rPr>
          <w:rFonts w:cs="Times New Roman"/>
          <w:color w:val="000000"/>
          <w:szCs w:val="24"/>
        </w:rPr>
        <w:t>ed</w:t>
      </w:r>
      <w:r w:rsidR="00324FD5" w:rsidRPr="00C34137">
        <w:rPr>
          <w:rFonts w:cs="Times New Roman"/>
          <w:color w:val="000000"/>
          <w:szCs w:val="24"/>
        </w:rPr>
        <w:t xml:space="preserve"> permission from </w:t>
      </w:r>
      <w:r>
        <w:rPr>
          <w:rFonts w:cs="Times New Roman"/>
          <w:color w:val="000000"/>
          <w:szCs w:val="24"/>
        </w:rPr>
        <w:t>his</w:t>
      </w:r>
      <w:r w:rsidR="00324FD5" w:rsidRPr="00C34137">
        <w:rPr>
          <w:rFonts w:cs="Times New Roman"/>
          <w:color w:val="000000"/>
          <w:szCs w:val="24"/>
        </w:rPr>
        <w:t xml:space="preserve"> family to use him as my case study patient. </w:t>
      </w:r>
      <w:r>
        <w:rPr>
          <w:rFonts w:cs="Times New Roman"/>
          <w:color w:val="000000"/>
          <w:szCs w:val="24"/>
        </w:rPr>
        <w:t xml:space="preserve"> June 25</w:t>
      </w:r>
      <w:r w:rsidRPr="00C34137">
        <w:rPr>
          <w:rFonts w:cs="Times New Roman"/>
          <w:color w:val="000000"/>
          <w:szCs w:val="24"/>
          <w:vertAlign w:val="superscript"/>
        </w:rPr>
        <w:t>th</w:t>
      </w:r>
      <w:r>
        <w:rPr>
          <w:rFonts w:cs="Times New Roman"/>
          <w:color w:val="000000"/>
          <w:szCs w:val="24"/>
        </w:rPr>
        <w:t xml:space="preserve"> – June 27</w:t>
      </w:r>
      <w:r w:rsidRPr="00C34137">
        <w:rPr>
          <w:rFonts w:cs="Times New Roman"/>
          <w:color w:val="000000"/>
          <w:szCs w:val="24"/>
          <w:vertAlign w:val="superscript"/>
        </w:rPr>
        <w:t>th</w:t>
      </w:r>
      <w:r>
        <w:rPr>
          <w:rFonts w:cs="Times New Roman"/>
          <w:color w:val="000000"/>
          <w:szCs w:val="24"/>
        </w:rPr>
        <w:t xml:space="preserve"> consisted of the </w:t>
      </w:r>
      <w:r w:rsidR="006F1453">
        <w:rPr>
          <w:rFonts w:cs="Times New Roman"/>
          <w:color w:val="000000"/>
          <w:szCs w:val="24"/>
        </w:rPr>
        <w:t xml:space="preserve">Veteran </w:t>
      </w:r>
      <w:r>
        <w:rPr>
          <w:rFonts w:cs="Times New Roman"/>
          <w:color w:val="000000"/>
          <w:szCs w:val="24"/>
        </w:rPr>
        <w:t>receiving CRRT with inte</w:t>
      </w:r>
      <w:r w:rsidR="006F1453">
        <w:rPr>
          <w:rFonts w:cs="Times New Roman"/>
          <w:color w:val="000000"/>
          <w:szCs w:val="24"/>
        </w:rPr>
        <w:t>rmittent HD and overall improvements</w:t>
      </w:r>
      <w:r>
        <w:rPr>
          <w:rFonts w:cs="Times New Roman"/>
          <w:color w:val="000000"/>
          <w:szCs w:val="24"/>
        </w:rPr>
        <w:t xml:space="preserve"> </w:t>
      </w:r>
      <w:r w:rsidR="006F1453">
        <w:rPr>
          <w:rFonts w:cs="Times New Roman"/>
          <w:color w:val="000000"/>
          <w:szCs w:val="24"/>
        </w:rPr>
        <w:t xml:space="preserve">in </w:t>
      </w:r>
      <w:r>
        <w:rPr>
          <w:rFonts w:cs="Times New Roman"/>
          <w:color w:val="000000"/>
          <w:szCs w:val="24"/>
        </w:rPr>
        <w:t>oxygenation.</w:t>
      </w:r>
      <w:r w:rsidR="00B739BB">
        <w:rPr>
          <w:rFonts w:cs="Times New Roman"/>
          <w:color w:val="000000"/>
          <w:szCs w:val="24"/>
        </w:rPr>
        <w:t xml:space="preserve"> </w:t>
      </w:r>
      <w:r>
        <w:rPr>
          <w:rFonts w:cs="Times New Roman"/>
          <w:color w:val="000000"/>
          <w:szCs w:val="24"/>
        </w:rPr>
        <w:t xml:space="preserve"> </w:t>
      </w:r>
    </w:p>
    <w:p w14:paraId="62C2A847" w14:textId="2818AB13" w:rsidR="004848ED" w:rsidRDefault="00C34137" w:rsidP="00B739BB">
      <w:pPr>
        <w:autoSpaceDE w:val="0"/>
        <w:autoSpaceDN w:val="0"/>
        <w:adjustRightInd w:val="0"/>
        <w:rPr>
          <w:rFonts w:cs="Times New Roman"/>
          <w:color w:val="000000"/>
          <w:szCs w:val="24"/>
        </w:rPr>
      </w:pPr>
      <w:r>
        <w:rPr>
          <w:rFonts w:cs="Times New Roman"/>
          <w:color w:val="000000"/>
          <w:szCs w:val="24"/>
        </w:rPr>
        <w:tab/>
        <w:t>During my follow-up nutrition assessment on June 27</w:t>
      </w:r>
      <w:r w:rsidRPr="00C34137">
        <w:rPr>
          <w:rFonts w:cs="Times New Roman"/>
          <w:color w:val="000000"/>
          <w:szCs w:val="24"/>
          <w:vertAlign w:val="superscript"/>
        </w:rPr>
        <w:t>th</w:t>
      </w:r>
      <w:r>
        <w:rPr>
          <w:rFonts w:cs="Times New Roman"/>
          <w:color w:val="000000"/>
          <w:szCs w:val="24"/>
        </w:rPr>
        <w:t xml:space="preserve">, I noticed the Veteran had </w:t>
      </w:r>
      <w:r w:rsidR="005A35C7">
        <w:rPr>
          <w:rFonts w:cs="Times New Roman"/>
          <w:color w:val="000000"/>
          <w:szCs w:val="24"/>
        </w:rPr>
        <w:t>progressed to severe nutritional risk per the SGA</w:t>
      </w:r>
      <w:r w:rsidR="009A451F">
        <w:rPr>
          <w:rFonts w:cs="Times New Roman"/>
          <w:color w:val="000000"/>
          <w:szCs w:val="24"/>
        </w:rPr>
        <w:t xml:space="preserve"> mainly due to poor oral intake</w:t>
      </w:r>
      <w:r w:rsidR="006F1453">
        <w:rPr>
          <w:rFonts w:cs="Times New Roman"/>
          <w:color w:val="000000"/>
          <w:szCs w:val="24"/>
        </w:rPr>
        <w:t>. Eventually the Veteran had</w:t>
      </w:r>
      <w:r>
        <w:rPr>
          <w:rFonts w:cs="Times New Roman"/>
          <w:color w:val="000000"/>
          <w:szCs w:val="24"/>
        </w:rPr>
        <w:t xml:space="preserve"> a major set</w:t>
      </w:r>
      <w:r w:rsidR="006F1453">
        <w:rPr>
          <w:rFonts w:cs="Times New Roman"/>
          <w:color w:val="000000"/>
          <w:szCs w:val="24"/>
        </w:rPr>
        <w:t>back in oxygenation and wa</w:t>
      </w:r>
      <w:r>
        <w:rPr>
          <w:rFonts w:cs="Times New Roman"/>
          <w:color w:val="000000"/>
          <w:szCs w:val="24"/>
        </w:rPr>
        <w:t>s placed back on Bi-Pap</w:t>
      </w:r>
      <w:r w:rsidR="006F1453">
        <w:rPr>
          <w:rFonts w:cs="Times New Roman"/>
          <w:color w:val="000000"/>
          <w:szCs w:val="24"/>
        </w:rPr>
        <w:t>. He was</w:t>
      </w:r>
      <w:r w:rsidR="00B739BB">
        <w:rPr>
          <w:rFonts w:cs="Times New Roman"/>
          <w:color w:val="000000"/>
          <w:szCs w:val="24"/>
        </w:rPr>
        <w:t xml:space="preserve"> also still </w:t>
      </w:r>
      <w:r w:rsidR="00B739BB">
        <w:rPr>
          <w:rFonts w:cs="Times New Roman"/>
          <w:color w:val="000000"/>
          <w:szCs w:val="24"/>
        </w:rPr>
        <w:lastRenderedPageBreak/>
        <w:t>experiencing large drops in blood pressure with CRRT and HD treatments at the time of</w:t>
      </w:r>
      <w:r w:rsidR="006F1453">
        <w:rPr>
          <w:rFonts w:cs="Times New Roman"/>
          <w:color w:val="000000"/>
          <w:szCs w:val="24"/>
        </w:rPr>
        <w:t xml:space="preserve"> my fourth interaction on the 29</w:t>
      </w:r>
      <w:r w:rsidR="00B739BB" w:rsidRPr="00B739BB">
        <w:rPr>
          <w:rFonts w:cs="Times New Roman"/>
          <w:color w:val="000000"/>
          <w:szCs w:val="24"/>
          <w:vertAlign w:val="superscript"/>
        </w:rPr>
        <w:t>th</w:t>
      </w:r>
      <w:r w:rsidR="00B739BB">
        <w:rPr>
          <w:rFonts w:cs="Times New Roman"/>
          <w:color w:val="000000"/>
          <w:szCs w:val="24"/>
        </w:rPr>
        <w:t xml:space="preserve"> of June.</w:t>
      </w:r>
      <w:r>
        <w:rPr>
          <w:rFonts w:cs="Times New Roman"/>
          <w:color w:val="000000"/>
          <w:szCs w:val="24"/>
        </w:rPr>
        <w:t xml:space="preserve"> </w:t>
      </w:r>
      <w:r w:rsidR="00B739BB">
        <w:rPr>
          <w:rFonts w:cs="Times New Roman"/>
          <w:color w:val="000000"/>
          <w:szCs w:val="24"/>
        </w:rPr>
        <w:t>In the early morning of June 30</w:t>
      </w:r>
      <w:r w:rsidR="00B739BB" w:rsidRPr="00B739BB">
        <w:rPr>
          <w:rFonts w:cs="Times New Roman"/>
          <w:color w:val="000000"/>
          <w:szCs w:val="24"/>
          <w:vertAlign w:val="superscript"/>
        </w:rPr>
        <w:t>th</w:t>
      </w:r>
      <w:r w:rsidR="006F1453">
        <w:rPr>
          <w:rFonts w:cs="Times New Roman"/>
          <w:color w:val="000000"/>
          <w:szCs w:val="24"/>
        </w:rPr>
        <w:t>, the Veteran was</w:t>
      </w:r>
      <w:r w:rsidR="00B739BB">
        <w:rPr>
          <w:rFonts w:cs="Times New Roman"/>
          <w:color w:val="000000"/>
          <w:szCs w:val="24"/>
        </w:rPr>
        <w:t xml:space="preserve"> intubated due to complete respiratory</w:t>
      </w:r>
      <w:r w:rsidR="00B44399">
        <w:rPr>
          <w:rFonts w:cs="Times New Roman"/>
          <w:color w:val="000000"/>
          <w:szCs w:val="24"/>
        </w:rPr>
        <w:t xml:space="preserve"> compromise. The patient was hypotensive and immediately placed on vasopressors. A palliative care consult was initiated per family’s request. </w:t>
      </w:r>
      <w:r w:rsidR="006F1453">
        <w:rPr>
          <w:rFonts w:cs="Times New Roman"/>
          <w:color w:val="000000"/>
          <w:szCs w:val="24"/>
        </w:rPr>
        <w:t>I had</w:t>
      </w:r>
      <w:r w:rsidR="00B44399" w:rsidRPr="00B739BB">
        <w:rPr>
          <w:rFonts w:cs="Times New Roman"/>
          <w:color w:val="000000"/>
          <w:szCs w:val="24"/>
        </w:rPr>
        <w:t xml:space="preserve"> my fifth an</w:t>
      </w:r>
      <w:r w:rsidR="00B739BB">
        <w:rPr>
          <w:rFonts w:cs="Times New Roman"/>
          <w:color w:val="000000"/>
          <w:szCs w:val="24"/>
        </w:rPr>
        <w:t xml:space="preserve">d final interaction with the Veteran </w:t>
      </w:r>
      <w:r w:rsidR="00B44399" w:rsidRPr="00B739BB">
        <w:rPr>
          <w:rFonts w:cs="Times New Roman"/>
          <w:color w:val="000000"/>
          <w:szCs w:val="24"/>
        </w:rPr>
        <w:t xml:space="preserve">and </w:t>
      </w:r>
      <w:r w:rsidR="00B739BB">
        <w:rPr>
          <w:rFonts w:cs="Times New Roman"/>
          <w:color w:val="000000"/>
          <w:szCs w:val="24"/>
        </w:rPr>
        <w:t xml:space="preserve">his </w:t>
      </w:r>
      <w:r w:rsidR="00B44399" w:rsidRPr="00B739BB">
        <w:rPr>
          <w:rFonts w:cs="Times New Roman"/>
          <w:color w:val="000000"/>
          <w:szCs w:val="24"/>
        </w:rPr>
        <w:t>family</w:t>
      </w:r>
      <w:r w:rsidR="00B739BB">
        <w:rPr>
          <w:rFonts w:cs="Times New Roman"/>
          <w:color w:val="000000"/>
          <w:szCs w:val="24"/>
        </w:rPr>
        <w:t xml:space="preserve"> that afternoon</w:t>
      </w:r>
      <w:r w:rsidR="00B44399" w:rsidRPr="00B739BB">
        <w:rPr>
          <w:rFonts w:cs="Times New Roman"/>
          <w:color w:val="000000"/>
          <w:szCs w:val="24"/>
        </w:rPr>
        <w:t>. I conduct</w:t>
      </w:r>
      <w:r w:rsidR="00B739BB">
        <w:rPr>
          <w:rFonts w:cs="Times New Roman"/>
          <w:color w:val="000000"/>
          <w:szCs w:val="24"/>
        </w:rPr>
        <w:t>ed</w:t>
      </w:r>
      <w:r w:rsidR="00B44399" w:rsidRPr="00B739BB">
        <w:rPr>
          <w:rFonts w:cs="Times New Roman"/>
          <w:color w:val="000000"/>
          <w:szCs w:val="24"/>
        </w:rPr>
        <w:t xml:space="preserve"> a follow-up nutrition assessment but with the goals of </w:t>
      </w:r>
      <w:r w:rsidR="006F1453">
        <w:rPr>
          <w:rFonts w:cs="Times New Roman"/>
          <w:color w:val="000000"/>
          <w:szCs w:val="24"/>
        </w:rPr>
        <w:t>care shifting to palliative</w:t>
      </w:r>
      <w:r w:rsidR="00B44399" w:rsidRPr="00B739BB">
        <w:rPr>
          <w:rFonts w:cs="Times New Roman"/>
          <w:color w:val="000000"/>
          <w:szCs w:val="24"/>
        </w:rPr>
        <w:t>, I felt it</w:t>
      </w:r>
      <w:r w:rsidR="006F1453">
        <w:rPr>
          <w:rFonts w:cs="Times New Roman"/>
          <w:color w:val="000000"/>
          <w:szCs w:val="24"/>
        </w:rPr>
        <w:t xml:space="preserve"> was</w:t>
      </w:r>
      <w:r w:rsidR="00B44399" w:rsidRPr="00B739BB">
        <w:rPr>
          <w:rFonts w:cs="Times New Roman"/>
          <w:color w:val="000000"/>
          <w:szCs w:val="24"/>
        </w:rPr>
        <w:t xml:space="preserve"> no longer appropriate to continue my nutri</w:t>
      </w:r>
      <w:r w:rsidR="001A3FC6">
        <w:rPr>
          <w:rFonts w:cs="Times New Roman"/>
          <w:color w:val="000000"/>
          <w:szCs w:val="24"/>
        </w:rPr>
        <w:t xml:space="preserve">tion interventions. I noted in the palliative care consult that the family stated the Veteran did not want to be kept intubated and on artificial nutrition if the only other option was end-of-life.  </w:t>
      </w:r>
    </w:p>
    <w:p w14:paraId="13065E76" w14:textId="18689237" w:rsidR="00B44399" w:rsidRPr="00B739BB" w:rsidRDefault="004848ED" w:rsidP="004848ED">
      <w:pPr>
        <w:autoSpaceDE w:val="0"/>
        <w:autoSpaceDN w:val="0"/>
        <w:adjustRightInd w:val="0"/>
        <w:ind w:firstLine="360"/>
        <w:rPr>
          <w:rFonts w:cs="Times New Roman"/>
          <w:color w:val="000000"/>
          <w:szCs w:val="24"/>
        </w:rPr>
      </w:pPr>
      <w:r>
        <w:rPr>
          <w:rFonts w:cs="Times New Roman"/>
          <w:color w:val="000000"/>
          <w:szCs w:val="24"/>
        </w:rPr>
        <w:t>The Veteran passed away peacefully in the Palliative Care Unit on July 5</w:t>
      </w:r>
      <w:r w:rsidRPr="004848ED">
        <w:rPr>
          <w:rFonts w:cs="Times New Roman"/>
          <w:color w:val="000000"/>
          <w:szCs w:val="24"/>
          <w:vertAlign w:val="superscript"/>
        </w:rPr>
        <w:t>th</w:t>
      </w:r>
      <w:r>
        <w:rPr>
          <w:rFonts w:cs="Times New Roman"/>
          <w:color w:val="000000"/>
          <w:szCs w:val="24"/>
        </w:rPr>
        <w:t xml:space="preserve">, 2016. He was surrounded by his loving family. Just prior to his passing, he was pinned with the emblem of the US Navy and his family was presented with a tri-fold US flag. </w:t>
      </w:r>
      <w:r w:rsidR="00B44399" w:rsidRPr="00B739BB">
        <w:rPr>
          <w:rFonts w:cs="Times New Roman"/>
          <w:color w:val="000000"/>
          <w:szCs w:val="24"/>
        </w:rPr>
        <w:t xml:space="preserve">   </w:t>
      </w:r>
    </w:p>
    <w:p w14:paraId="484A8C3B" w14:textId="77777777" w:rsidR="00D13B58" w:rsidRDefault="00D13B58" w:rsidP="00D13B58">
      <w:pPr>
        <w:pStyle w:val="ListParagraph"/>
        <w:autoSpaceDE w:val="0"/>
        <w:autoSpaceDN w:val="0"/>
        <w:adjustRightInd w:val="0"/>
        <w:ind w:left="1800"/>
        <w:rPr>
          <w:rFonts w:cs="Times New Roman"/>
          <w:color w:val="000000"/>
          <w:szCs w:val="24"/>
        </w:rPr>
      </w:pPr>
    </w:p>
    <w:p w14:paraId="6EF2833B" w14:textId="77777777" w:rsidR="00464C50" w:rsidRDefault="00464C50">
      <w:r>
        <w:br w:type="page"/>
      </w:r>
    </w:p>
    <w:p w14:paraId="68A1596E" w14:textId="77777777" w:rsidR="00464C50" w:rsidRDefault="00464C50" w:rsidP="000115CA">
      <w:pPr>
        <w:pStyle w:val="ListParagraph"/>
        <w:numPr>
          <w:ilvl w:val="1"/>
          <w:numId w:val="1"/>
        </w:numPr>
        <w:autoSpaceDE w:val="0"/>
        <w:autoSpaceDN w:val="0"/>
        <w:adjustRightInd w:val="0"/>
        <w:sectPr w:rsidR="00464C50" w:rsidSect="00DF3099">
          <w:headerReference w:type="default" r:id="rId9"/>
          <w:footerReference w:type="default" r:id="rId10"/>
          <w:pgSz w:w="12240" w:h="15840"/>
          <w:pgMar w:top="1152" w:right="1440" w:bottom="1152" w:left="1440" w:header="720" w:footer="720" w:gutter="0"/>
          <w:pgNumType w:start="0"/>
          <w:cols w:space="720"/>
          <w:noEndnote/>
          <w:titlePg/>
          <w:docGrid w:linePitch="326"/>
        </w:sectPr>
      </w:pPr>
    </w:p>
    <w:p w14:paraId="10F0B97D" w14:textId="4EC21DA4" w:rsidR="000115CA" w:rsidRPr="000E13E5" w:rsidRDefault="000E13E5" w:rsidP="000E13E5">
      <w:pPr>
        <w:autoSpaceDE w:val="0"/>
        <w:autoSpaceDN w:val="0"/>
        <w:adjustRightInd w:val="0"/>
        <w:ind w:left="360"/>
        <w:rPr>
          <w:rFonts w:cs="Times New Roman"/>
          <w:color w:val="000000"/>
          <w:szCs w:val="24"/>
        </w:rPr>
      </w:pPr>
      <w:r>
        <w:lastRenderedPageBreak/>
        <w:t>Complete the table below for all diagnoses and relevant disorders included in medical record.</w:t>
      </w:r>
    </w:p>
    <w:p w14:paraId="7E08B2CB" w14:textId="77777777" w:rsidR="000115CA" w:rsidRPr="000115CA" w:rsidRDefault="000115CA" w:rsidP="000115CA">
      <w:pPr>
        <w:autoSpaceDE w:val="0"/>
        <w:autoSpaceDN w:val="0"/>
        <w:adjustRightInd w:val="0"/>
        <w:rPr>
          <w:rFonts w:cs="Times New Roman"/>
          <w:color w:val="000000"/>
          <w:szCs w:val="24"/>
        </w:rPr>
      </w:pPr>
    </w:p>
    <w:tbl>
      <w:tblPr>
        <w:tblStyle w:val="TableGrid"/>
        <w:tblW w:w="0" w:type="auto"/>
        <w:tblLook w:val="04A0" w:firstRow="1" w:lastRow="0" w:firstColumn="1" w:lastColumn="0" w:noHBand="0" w:noVBand="1"/>
      </w:tblPr>
      <w:tblGrid>
        <w:gridCol w:w="1820"/>
        <w:gridCol w:w="2704"/>
        <w:gridCol w:w="2850"/>
        <w:gridCol w:w="3625"/>
        <w:gridCol w:w="2753"/>
      </w:tblGrid>
      <w:tr w:rsidR="00542F78" w14:paraId="3C84AF85" w14:textId="77777777" w:rsidTr="00F560BD">
        <w:tc>
          <w:tcPr>
            <w:tcW w:w="0" w:type="auto"/>
            <w:vAlign w:val="center"/>
          </w:tcPr>
          <w:p w14:paraId="2EC01367" w14:textId="77777777" w:rsidR="000115CA" w:rsidRPr="000E13E5" w:rsidRDefault="000115CA" w:rsidP="00F560BD">
            <w:pPr>
              <w:autoSpaceDE w:val="0"/>
              <w:autoSpaceDN w:val="0"/>
              <w:adjustRightInd w:val="0"/>
              <w:jc w:val="center"/>
              <w:rPr>
                <w:rFonts w:cs="Times New Roman"/>
                <w:b/>
                <w:color w:val="000000"/>
                <w:szCs w:val="24"/>
              </w:rPr>
            </w:pPr>
            <w:r w:rsidRPr="000E13E5">
              <w:rPr>
                <w:rFonts w:cs="Times New Roman"/>
                <w:b/>
                <w:color w:val="000000"/>
                <w:szCs w:val="24"/>
              </w:rPr>
              <w:t>Diagnosis or Disorder with ICD-</w:t>
            </w:r>
            <w:r w:rsidR="00274714" w:rsidRPr="000E13E5">
              <w:rPr>
                <w:rFonts w:cs="Times New Roman"/>
                <w:b/>
                <w:color w:val="000000"/>
                <w:szCs w:val="24"/>
              </w:rPr>
              <w:t xml:space="preserve">10 </w:t>
            </w:r>
            <w:r w:rsidRPr="000E13E5">
              <w:rPr>
                <w:rFonts w:cs="Times New Roman"/>
                <w:b/>
                <w:color w:val="000000"/>
                <w:szCs w:val="24"/>
              </w:rPr>
              <w:t>code</w:t>
            </w:r>
          </w:p>
        </w:tc>
        <w:tc>
          <w:tcPr>
            <w:tcW w:w="0" w:type="auto"/>
            <w:vAlign w:val="center"/>
          </w:tcPr>
          <w:p w14:paraId="19B5216D" w14:textId="02FC358B" w:rsidR="0070061E" w:rsidRPr="00F560BD" w:rsidRDefault="0070061E" w:rsidP="00F560BD">
            <w:pPr>
              <w:autoSpaceDE w:val="0"/>
              <w:autoSpaceDN w:val="0"/>
              <w:adjustRightInd w:val="0"/>
              <w:jc w:val="center"/>
              <w:rPr>
                <w:rFonts w:cs="Times New Roman"/>
                <w:b/>
                <w:color w:val="FF0000"/>
                <w:szCs w:val="24"/>
              </w:rPr>
            </w:pPr>
            <w:r w:rsidRPr="0070061E">
              <w:rPr>
                <w:rFonts w:cs="Times New Roman"/>
                <w:b/>
                <w:szCs w:val="24"/>
              </w:rPr>
              <w:t>Definition</w:t>
            </w:r>
            <w:r w:rsidRPr="0070061E">
              <w:rPr>
                <w:rFonts w:cs="Times New Roman"/>
                <w:b/>
                <w:szCs w:val="24"/>
                <w:vertAlign w:val="superscript"/>
              </w:rPr>
              <w:t xml:space="preserve"> </w:t>
            </w:r>
            <w:r w:rsidRPr="0070061E">
              <w:rPr>
                <w:rFonts w:cs="Times New Roman"/>
                <w:b/>
                <w:szCs w:val="24"/>
              </w:rPr>
              <w:t>and Etiology</w:t>
            </w:r>
          </w:p>
        </w:tc>
        <w:tc>
          <w:tcPr>
            <w:tcW w:w="0" w:type="auto"/>
            <w:vAlign w:val="center"/>
          </w:tcPr>
          <w:p w14:paraId="54CFFF41" w14:textId="063A3B29" w:rsidR="0070061E" w:rsidRPr="00F560BD" w:rsidRDefault="000115CA" w:rsidP="00F560BD">
            <w:pPr>
              <w:autoSpaceDE w:val="0"/>
              <w:autoSpaceDN w:val="0"/>
              <w:adjustRightInd w:val="0"/>
              <w:jc w:val="center"/>
              <w:rPr>
                <w:rFonts w:cs="Times New Roman"/>
                <w:b/>
                <w:color w:val="FF0000"/>
                <w:szCs w:val="24"/>
              </w:rPr>
            </w:pPr>
            <w:r w:rsidRPr="000E13E5">
              <w:rPr>
                <w:rFonts w:cs="Times New Roman"/>
                <w:b/>
                <w:color w:val="000000"/>
                <w:szCs w:val="24"/>
              </w:rPr>
              <w:t>Pathophysiology</w:t>
            </w:r>
          </w:p>
        </w:tc>
        <w:tc>
          <w:tcPr>
            <w:tcW w:w="0" w:type="auto"/>
            <w:vAlign w:val="center"/>
          </w:tcPr>
          <w:p w14:paraId="4A804458" w14:textId="527FA719" w:rsidR="00B90C17" w:rsidRPr="00F560BD" w:rsidRDefault="000115CA" w:rsidP="00F560BD">
            <w:pPr>
              <w:autoSpaceDE w:val="0"/>
              <w:autoSpaceDN w:val="0"/>
              <w:adjustRightInd w:val="0"/>
              <w:jc w:val="center"/>
              <w:rPr>
                <w:rFonts w:cs="Times New Roman"/>
                <w:b/>
                <w:color w:val="FF0000"/>
                <w:szCs w:val="24"/>
              </w:rPr>
            </w:pPr>
            <w:r w:rsidRPr="000E13E5">
              <w:rPr>
                <w:rFonts w:cs="Times New Roman"/>
                <w:b/>
                <w:color w:val="000000"/>
                <w:szCs w:val="24"/>
              </w:rPr>
              <w:t>Current Medical Treatment</w:t>
            </w:r>
          </w:p>
        </w:tc>
        <w:tc>
          <w:tcPr>
            <w:tcW w:w="0" w:type="auto"/>
            <w:vAlign w:val="center"/>
          </w:tcPr>
          <w:p w14:paraId="35CAB4BE" w14:textId="5FC2E2B2" w:rsidR="00B90C17" w:rsidRPr="00F560BD" w:rsidRDefault="000115CA" w:rsidP="00F560BD">
            <w:pPr>
              <w:autoSpaceDE w:val="0"/>
              <w:autoSpaceDN w:val="0"/>
              <w:adjustRightInd w:val="0"/>
              <w:jc w:val="center"/>
              <w:rPr>
                <w:rFonts w:cs="Times New Roman"/>
                <w:b/>
                <w:color w:val="FF0000"/>
                <w:szCs w:val="24"/>
                <w:vertAlign w:val="superscript"/>
              </w:rPr>
            </w:pPr>
            <w:r w:rsidRPr="000E13E5">
              <w:rPr>
                <w:rFonts w:cs="Times New Roman"/>
                <w:b/>
                <w:color w:val="000000"/>
                <w:szCs w:val="24"/>
              </w:rPr>
              <w:t>Nutritional Treatment</w:t>
            </w:r>
          </w:p>
        </w:tc>
      </w:tr>
      <w:tr w:rsidR="00542F78" w14:paraId="683BE4B0" w14:textId="77777777" w:rsidTr="00F560BD">
        <w:tc>
          <w:tcPr>
            <w:tcW w:w="0" w:type="auto"/>
            <w:vAlign w:val="center"/>
          </w:tcPr>
          <w:p w14:paraId="3019E82D" w14:textId="77777777" w:rsidR="000115CA" w:rsidRDefault="009F6A4A" w:rsidP="009F6A4A">
            <w:pPr>
              <w:autoSpaceDE w:val="0"/>
              <w:autoSpaceDN w:val="0"/>
              <w:adjustRightInd w:val="0"/>
              <w:jc w:val="center"/>
              <w:rPr>
                <w:rFonts w:cs="Times New Roman"/>
                <w:color w:val="000000"/>
                <w:szCs w:val="24"/>
              </w:rPr>
            </w:pPr>
            <w:r>
              <w:rPr>
                <w:rFonts w:cs="Times New Roman"/>
                <w:color w:val="000000"/>
                <w:szCs w:val="24"/>
              </w:rPr>
              <w:t>Hypoxic Respiratory Failure*</w:t>
            </w:r>
          </w:p>
          <w:p w14:paraId="494E5AA1" w14:textId="6F59A7CE" w:rsidR="0095788E" w:rsidRDefault="0095788E" w:rsidP="009F6A4A">
            <w:pPr>
              <w:autoSpaceDE w:val="0"/>
              <w:autoSpaceDN w:val="0"/>
              <w:adjustRightInd w:val="0"/>
              <w:jc w:val="center"/>
              <w:rPr>
                <w:rFonts w:cs="Times New Roman"/>
                <w:color w:val="000000"/>
                <w:szCs w:val="24"/>
              </w:rPr>
            </w:pPr>
            <w:r>
              <w:rPr>
                <w:rFonts w:cs="Times New Roman"/>
                <w:color w:val="000000"/>
                <w:szCs w:val="24"/>
              </w:rPr>
              <w:t>ICD-10-CM J96.01</w:t>
            </w:r>
          </w:p>
        </w:tc>
        <w:tc>
          <w:tcPr>
            <w:tcW w:w="0" w:type="auto"/>
          </w:tcPr>
          <w:p w14:paraId="13157B89" w14:textId="40178579" w:rsidR="00BE79E5" w:rsidRPr="003768D6" w:rsidRDefault="00BE79E5" w:rsidP="00910AE1">
            <w:pPr>
              <w:autoSpaceDE w:val="0"/>
              <w:autoSpaceDN w:val="0"/>
              <w:adjustRightInd w:val="0"/>
              <w:rPr>
                <w:rFonts w:cs="Times New Roman"/>
                <w:color w:val="000000"/>
                <w:szCs w:val="24"/>
                <w:vertAlign w:val="superscript"/>
              </w:rPr>
            </w:pPr>
            <w:r>
              <w:rPr>
                <w:rFonts w:cs="Times New Roman"/>
                <w:color w:val="000000"/>
                <w:szCs w:val="24"/>
              </w:rPr>
              <w:t xml:space="preserve">-Occurs when the respiratory system </w:t>
            </w:r>
            <w:r w:rsidR="00764CFA">
              <w:rPr>
                <w:rFonts w:cs="Times New Roman"/>
                <w:color w:val="000000"/>
                <w:szCs w:val="24"/>
              </w:rPr>
              <w:t xml:space="preserve">can no longer </w:t>
            </w:r>
            <w:r w:rsidR="008512FF">
              <w:rPr>
                <w:rFonts w:cs="Times New Roman"/>
                <w:color w:val="000000"/>
                <w:szCs w:val="24"/>
              </w:rPr>
              <w:t>carry out normal functions</w:t>
            </w:r>
            <w:r>
              <w:rPr>
                <w:rFonts w:cs="Times New Roman"/>
                <w:color w:val="000000"/>
                <w:szCs w:val="24"/>
              </w:rPr>
              <w:t>.</w:t>
            </w:r>
            <w:r w:rsidR="003768D6">
              <w:rPr>
                <w:rFonts w:cs="Times New Roman"/>
                <w:color w:val="000000"/>
                <w:szCs w:val="24"/>
                <w:vertAlign w:val="superscript"/>
              </w:rPr>
              <w:t>1</w:t>
            </w:r>
          </w:p>
          <w:p w14:paraId="0715FF69" w14:textId="44BE1D85" w:rsidR="00764CFA" w:rsidRPr="003768D6" w:rsidRDefault="00BE79E5" w:rsidP="00910AE1">
            <w:pPr>
              <w:autoSpaceDE w:val="0"/>
              <w:autoSpaceDN w:val="0"/>
              <w:adjustRightInd w:val="0"/>
              <w:rPr>
                <w:rFonts w:cs="Times New Roman"/>
                <w:szCs w:val="24"/>
                <w:vertAlign w:val="superscript"/>
              </w:rPr>
            </w:pPr>
            <w:r>
              <w:rPr>
                <w:rFonts w:cs="Times New Roman"/>
                <w:color w:val="000000"/>
                <w:szCs w:val="24"/>
              </w:rPr>
              <w:t xml:space="preserve">-Usually a direct result of chronic conditions such as COPD or acute </w:t>
            </w:r>
            <w:r w:rsidR="00764CFA">
              <w:rPr>
                <w:rFonts w:cs="Times New Roman"/>
                <w:color w:val="000000"/>
                <w:szCs w:val="24"/>
              </w:rPr>
              <w:t>injury to the</w:t>
            </w:r>
            <w:r>
              <w:rPr>
                <w:rFonts w:cs="Times New Roman"/>
                <w:color w:val="000000"/>
                <w:szCs w:val="24"/>
              </w:rPr>
              <w:t xml:space="preserve"> respiratory </w:t>
            </w:r>
            <w:r w:rsidR="00764CFA">
              <w:rPr>
                <w:rFonts w:cs="Times New Roman"/>
                <w:color w:val="000000"/>
                <w:szCs w:val="24"/>
              </w:rPr>
              <w:t>system such as those associated with ARDS.</w:t>
            </w:r>
            <w:r w:rsidR="003768D6">
              <w:rPr>
                <w:rFonts w:cs="Times New Roman"/>
                <w:color w:val="000000"/>
                <w:szCs w:val="24"/>
                <w:vertAlign w:val="superscript"/>
              </w:rPr>
              <w:t>1</w:t>
            </w:r>
          </w:p>
          <w:p w14:paraId="5DF7C01B" w14:textId="56BD0255" w:rsidR="008512FF" w:rsidRPr="003768D6" w:rsidRDefault="008512FF" w:rsidP="005377F4">
            <w:pPr>
              <w:autoSpaceDE w:val="0"/>
              <w:autoSpaceDN w:val="0"/>
              <w:adjustRightInd w:val="0"/>
              <w:rPr>
                <w:rFonts w:cs="Times New Roman"/>
                <w:color w:val="000000"/>
                <w:szCs w:val="24"/>
                <w:vertAlign w:val="superscript"/>
              </w:rPr>
            </w:pPr>
            <w:r>
              <w:rPr>
                <w:rFonts w:cs="Times New Roman"/>
                <w:color w:val="000000"/>
                <w:szCs w:val="24"/>
              </w:rPr>
              <w:t>-In the case of this Veteran, pulmonary edema and volume</w:t>
            </w:r>
            <w:r w:rsidR="005377F4">
              <w:rPr>
                <w:rFonts w:cs="Times New Roman"/>
                <w:color w:val="000000"/>
                <w:szCs w:val="24"/>
              </w:rPr>
              <w:t xml:space="preserve"> (fluid)</w:t>
            </w:r>
            <w:r>
              <w:rPr>
                <w:rFonts w:cs="Times New Roman"/>
                <w:color w:val="000000"/>
                <w:szCs w:val="24"/>
              </w:rPr>
              <w:t xml:space="preserve"> overload likely caused an increase in pressure within the alveolar and capillary space. This pre</w:t>
            </w:r>
            <w:r w:rsidR="003E24EA">
              <w:rPr>
                <w:rFonts w:cs="Times New Roman"/>
                <w:color w:val="000000"/>
                <w:szCs w:val="24"/>
              </w:rPr>
              <w:t>ssure impairs gas exchange and causes hypoxia.</w:t>
            </w:r>
            <w:r w:rsidR="003768D6">
              <w:rPr>
                <w:rFonts w:cs="Times New Roman"/>
                <w:color w:val="000000"/>
                <w:szCs w:val="24"/>
                <w:vertAlign w:val="superscript"/>
              </w:rPr>
              <w:t>1, 2</w:t>
            </w:r>
          </w:p>
        </w:tc>
        <w:tc>
          <w:tcPr>
            <w:tcW w:w="0" w:type="auto"/>
          </w:tcPr>
          <w:p w14:paraId="11B6F9EF" w14:textId="051A9494" w:rsidR="008512FF" w:rsidRPr="003768D6" w:rsidRDefault="008512FF" w:rsidP="00910AE1">
            <w:pPr>
              <w:autoSpaceDE w:val="0"/>
              <w:autoSpaceDN w:val="0"/>
              <w:adjustRightInd w:val="0"/>
              <w:rPr>
                <w:rFonts w:cs="Times New Roman"/>
                <w:color w:val="000000"/>
                <w:szCs w:val="24"/>
                <w:vertAlign w:val="superscript"/>
              </w:rPr>
            </w:pPr>
            <w:r>
              <w:rPr>
                <w:rFonts w:cs="Times New Roman"/>
                <w:color w:val="000000"/>
                <w:szCs w:val="24"/>
              </w:rPr>
              <w:t>-Ineffective gas e</w:t>
            </w:r>
            <w:r w:rsidR="006F1453">
              <w:rPr>
                <w:rFonts w:cs="Times New Roman"/>
                <w:color w:val="000000"/>
                <w:szCs w:val="24"/>
              </w:rPr>
              <w:t xml:space="preserve">xchange across the lungs </w:t>
            </w:r>
            <w:r>
              <w:rPr>
                <w:rFonts w:cs="Times New Roman"/>
                <w:color w:val="000000"/>
                <w:szCs w:val="24"/>
              </w:rPr>
              <w:t xml:space="preserve">which results in any of the following: an abrupt cessation of respirations, </w:t>
            </w:r>
            <w:r w:rsidR="003768D6">
              <w:rPr>
                <w:rFonts w:cs="Times New Roman"/>
                <w:color w:val="000000"/>
                <w:szCs w:val="24"/>
              </w:rPr>
              <w:t>confusion, or unresponsiveness.</w:t>
            </w:r>
            <w:r w:rsidR="003768D6">
              <w:rPr>
                <w:rFonts w:cs="Times New Roman"/>
                <w:color w:val="000000"/>
                <w:szCs w:val="24"/>
                <w:vertAlign w:val="superscript"/>
              </w:rPr>
              <w:t>1</w:t>
            </w:r>
          </w:p>
          <w:p w14:paraId="0491C20D" w14:textId="1E1D5322" w:rsidR="000115CA" w:rsidRPr="003768D6" w:rsidRDefault="008512FF" w:rsidP="00910AE1">
            <w:pPr>
              <w:autoSpaceDE w:val="0"/>
              <w:autoSpaceDN w:val="0"/>
              <w:adjustRightInd w:val="0"/>
              <w:rPr>
                <w:rFonts w:cs="Times New Roman"/>
                <w:color w:val="000000"/>
                <w:szCs w:val="24"/>
                <w:vertAlign w:val="superscript"/>
              </w:rPr>
            </w:pPr>
            <w:r>
              <w:rPr>
                <w:rFonts w:cs="Times New Roman"/>
                <w:color w:val="000000"/>
                <w:szCs w:val="24"/>
              </w:rPr>
              <w:t>-The presence of hypoxia indicates either a specific body system or the whole body has been deprived of adequate oxygen.</w:t>
            </w:r>
            <w:r w:rsidR="003768D6">
              <w:rPr>
                <w:rFonts w:cs="Times New Roman"/>
                <w:color w:val="000000"/>
                <w:szCs w:val="24"/>
                <w:vertAlign w:val="superscript"/>
              </w:rPr>
              <w:t>1, 2</w:t>
            </w:r>
          </w:p>
        </w:tc>
        <w:tc>
          <w:tcPr>
            <w:tcW w:w="0" w:type="auto"/>
          </w:tcPr>
          <w:p w14:paraId="6A3E2BA9" w14:textId="353C5970" w:rsidR="000115CA" w:rsidRPr="003768D6" w:rsidRDefault="003E24EA" w:rsidP="00910AE1">
            <w:pPr>
              <w:autoSpaceDE w:val="0"/>
              <w:autoSpaceDN w:val="0"/>
              <w:adjustRightInd w:val="0"/>
              <w:rPr>
                <w:rFonts w:cs="Times New Roman"/>
                <w:color w:val="000000"/>
                <w:szCs w:val="24"/>
                <w:vertAlign w:val="superscript"/>
              </w:rPr>
            </w:pPr>
            <w:r>
              <w:rPr>
                <w:rFonts w:cs="Times New Roman"/>
                <w:color w:val="000000"/>
                <w:szCs w:val="24"/>
              </w:rPr>
              <w:t xml:space="preserve">-Oxygen therapy via nasal cannula, face mask, CPAP, </w:t>
            </w:r>
            <w:proofErr w:type="spellStart"/>
            <w:r>
              <w:rPr>
                <w:rFonts w:cs="Times New Roman"/>
                <w:color w:val="000000"/>
                <w:szCs w:val="24"/>
              </w:rPr>
              <w:t>BiPAP</w:t>
            </w:r>
            <w:proofErr w:type="spellEnd"/>
            <w:r>
              <w:rPr>
                <w:rFonts w:cs="Times New Roman"/>
                <w:color w:val="000000"/>
                <w:szCs w:val="24"/>
              </w:rPr>
              <w:t xml:space="preserve">, </w:t>
            </w:r>
            <w:r w:rsidR="006F1453">
              <w:rPr>
                <w:rFonts w:cs="Times New Roman"/>
                <w:color w:val="000000"/>
                <w:szCs w:val="24"/>
              </w:rPr>
              <w:t>or mechanical ventilation. The V</w:t>
            </w:r>
            <w:r>
              <w:rPr>
                <w:rFonts w:cs="Times New Roman"/>
                <w:color w:val="000000"/>
                <w:szCs w:val="24"/>
              </w:rPr>
              <w:t xml:space="preserve">eteran received all of these </w:t>
            </w:r>
            <w:r w:rsidR="006F1453">
              <w:rPr>
                <w:rFonts w:cs="Times New Roman"/>
                <w:color w:val="000000"/>
                <w:szCs w:val="24"/>
              </w:rPr>
              <w:t xml:space="preserve">forms of oxygen </w:t>
            </w:r>
            <w:r w:rsidR="009A451F">
              <w:rPr>
                <w:rFonts w:cs="Times New Roman"/>
                <w:color w:val="000000"/>
                <w:szCs w:val="24"/>
              </w:rPr>
              <w:t xml:space="preserve">therapy plus </w:t>
            </w:r>
            <w:proofErr w:type="spellStart"/>
            <w:r w:rsidR="009A451F">
              <w:rPr>
                <w:rFonts w:cs="Times New Roman"/>
                <w:color w:val="000000"/>
                <w:szCs w:val="24"/>
              </w:rPr>
              <w:t>oxy</w:t>
            </w:r>
            <w:r>
              <w:rPr>
                <w:rFonts w:cs="Times New Roman"/>
                <w:color w:val="000000"/>
                <w:szCs w:val="24"/>
              </w:rPr>
              <w:t>m</w:t>
            </w:r>
            <w:r w:rsidR="003768D6">
              <w:rPr>
                <w:rFonts w:cs="Times New Roman"/>
                <w:color w:val="000000"/>
                <w:szCs w:val="24"/>
              </w:rPr>
              <w:t>izer</w:t>
            </w:r>
            <w:proofErr w:type="spellEnd"/>
            <w:r w:rsidR="003768D6">
              <w:rPr>
                <w:rFonts w:cs="Times New Roman"/>
                <w:color w:val="000000"/>
                <w:szCs w:val="24"/>
              </w:rPr>
              <w:t xml:space="preserve"> and high-flow</w:t>
            </w:r>
            <w:r w:rsidR="009A451F">
              <w:rPr>
                <w:rFonts w:cs="Times New Roman"/>
                <w:color w:val="000000"/>
                <w:szCs w:val="24"/>
              </w:rPr>
              <w:t xml:space="preserve"> nasal cannula</w:t>
            </w:r>
            <w:r w:rsidR="003768D6">
              <w:rPr>
                <w:rFonts w:cs="Times New Roman"/>
                <w:color w:val="000000"/>
                <w:szCs w:val="24"/>
              </w:rPr>
              <w:t xml:space="preserve">. </w:t>
            </w:r>
            <w:r w:rsidR="003768D6">
              <w:rPr>
                <w:rFonts w:cs="Times New Roman"/>
                <w:color w:val="000000"/>
                <w:szCs w:val="24"/>
                <w:vertAlign w:val="superscript"/>
              </w:rPr>
              <w:t>1</w:t>
            </w:r>
          </w:p>
          <w:p w14:paraId="66CE11F6" w14:textId="6EB5F85C" w:rsidR="003E24EA" w:rsidRPr="003768D6" w:rsidRDefault="003E24EA" w:rsidP="00910AE1">
            <w:pPr>
              <w:autoSpaceDE w:val="0"/>
              <w:autoSpaceDN w:val="0"/>
              <w:adjustRightInd w:val="0"/>
              <w:rPr>
                <w:rFonts w:cs="Times New Roman"/>
                <w:color w:val="000000"/>
                <w:szCs w:val="24"/>
                <w:vertAlign w:val="superscript"/>
              </w:rPr>
            </w:pPr>
            <w:r>
              <w:rPr>
                <w:rFonts w:cs="Times New Roman"/>
                <w:color w:val="000000"/>
                <w:szCs w:val="24"/>
              </w:rPr>
              <w:t>-Additional treatments include pharmacological agents such as respiratory stimulants, bronchodilators, antibiotics, steroids, sedatives, n</w:t>
            </w:r>
            <w:r w:rsidR="003768D6">
              <w:rPr>
                <w:rFonts w:cs="Times New Roman"/>
                <w:color w:val="000000"/>
                <w:szCs w:val="24"/>
              </w:rPr>
              <w:t>arcotics, and paralytic agents.</w:t>
            </w:r>
            <w:r w:rsidR="003768D6">
              <w:rPr>
                <w:rFonts w:cs="Times New Roman"/>
                <w:color w:val="000000"/>
                <w:szCs w:val="24"/>
                <w:vertAlign w:val="superscript"/>
              </w:rPr>
              <w:t>1</w:t>
            </w:r>
          </w:p>
        </w:tc>
        <w:tc>
          <w:tcPr>
            <w:tcW w:w="0" w:type="auto"/>
          </w:tcPr>
          <w:p w14:paraId="2A0F94AD" w14:textId="130B5256" w:rsidR="005377F4" w:rsidRPr="003768D6" w:rsidRDefault="003E24EA" w:rsidP="00910AE1">
            <w:pPr>
              <w:autoSpaceDE w:val="0"/>
              <w:autoSpaceDN w:val="0"/>
              <w:adjustRightInd w:val="0"/>
              <w:rPr>
                <w:rFonts w:cs="Times New Roman"/>
                <w:color w:val="000000"/>
                <w:szCs w:val="24"/>
                <w:vertAlign w:val="superscript"/>
              </w:rPr>
            </w:pPr>
            <w:r>
              <w:rPr>
                <w:rFonts w:cs="Times New Roman"/>
                <w:color w:val="000000"/>
                <w:szCs w:val="24"/>
              </w:rPr>
              <w:t>-</w:t>
            </w:r>
            <w:r w:rsidR="005377F4">
              <w:rPr>
                <w:rFonts w:cs="Times New Roman"/>
                <w:color w:val="000000"/>
                <w:szCs w:val="24"/>
              </w:rPr>
              <w:t>Nutritional needs will vary from patient to patient; therefore treatment will be individualized. Thorough nutrition assessment is warranted. If mechanical ventilation is utilized, nutritional treatments need to be appropriate in order to promote successful ventilator weaning.</w:t>
            </w:r>
            <w:r w:rsidR="003768D6">
              <w:rPr>
                <w:rFonts w:cs="Times New Roman"/>
                <w:color w:val="000000"/>
                <w:szCs w:val="24"/>
              </w:rPr>
              <w:t xml:space="preserve"> </w:t>
            </w:r>
            <w:r w:rsidR="003768D6">
              <w:rPr>
                <w:rFonts w:cs="Times New Roman"/>
                <w:color w:val="000000"/>
                <w:szCs w:val="24"/>
                <w:vertAlign w:val="superscript"/>
              </w:rPr>
              <w:t>2</w:t>
            </w:r>
          </w:p>
          <w:p w14:paraId="6769839B" w14:textId="19DE84A6" w:rsidR="000115CA" w:rsidRPr="003768D6" w:rsidRDefault="005377F4" w:rsidP="00910AE1">
            <w:pPr>
              <w:autoSpaceDE w:val="0"/>
              <w:autoSpaceDN w:val="0"/>
              <w:adjustRightInd w:val="0"/>
              <w:rPr>
                <w:rFonts w:cs="Times New Roman"/>
                <w:color w:val="000000"/>
                <w:szCs w:val="24"/>
                <w:vertAlign w:val="superscript"/>
              </w:rPr>
            </w:pPr>
            <w:r>
              <w:rPr>
                <w:rFonts w:cs="Times New Roman"/>
                <w:color w:val="000000"/>
                <w:szCs w:val="24"/>
              </w:rPr>
              <w:t>-Early and aggressive nutrition support has been found to greatly impr</w:t>
            </w:r>
            <w:r w:rsidR="006F1453">
              <w:rPr>
                <w:rFonts w:cs="Times New Roman"/>
                <w:color w:val="000000"/>
                <w:szCs w:val="24"/>
              </w:rPr>
              <w:t>ove patient outcomes. Research has foun</w:t>
            </w:r>
            <w:r w:rsidR="006062B9">
              <w:rPr>
                <w:rFonts w:cs="Times New Roman"/>
                <w:color w:val="000000"/>
                <w:szCs w:val="24"/>
              </w:rPr>
              <w:t>d</w:t>
            </w:r>
            <w:r>
              <w:rPr>
                <w:rFonts w:cs="Times New Roman"/>
                <w:color w:val="000000"/>
                <w:szCs w:val="24"/>
              </w:rPr>
              <w:t xml:space="preserve"> enteral nutrition within the first 24 to 48 hours </w:t>
            </w:r>
            <w:r w:rsidR="003768D6">
              <w:rPr>
                <w:rFonts w:cs="Times New Roman"/>
                <w:color w:val="000000"/>
                <w:szCs w:val="24"/>
              </w:rPr>
              <w:t>can promote successful weaning.</w:t>
            </w:r>
            <w:r w:rsidR="003768D6">
              <w:rPr>
                <w:rFonts w:cs="Times New Roman"/>
                <w:color w:val="000000"/>
                <w:szCs w:val="24"/>
                <w:vertAlign w:val="superscript"/>
              </w:rPr>
              <w:t>2</w:t>
            </w:r>
          </w:p>
          <w:p w14:paraId="0EECB789" w14:textId="77777777" w:rsidR="005377F4" w:rsidRDefault="009A451F" w:rsidP="00910AE1">
            <w:pPr>
              <w:autoSpaceDE w:val="0"/>
              <w:autoSpaceDN w:val="0"/>
              <w:adjustRightInd w:val="0"/>
              <w:rPr>
                <w:rFonts w:cs="Times New Roman"/>
                <w:color w:val="000000"/>
                <w:szCs w:val="24"/>
              </w:rPr>
            </w:pPr>
            <w:r>
              <w:rPr>
                <w:rFonts w:cs="Times New Roman"/>
                <w:color w:val="000000"/>
                <w:szCs w:val="24"/>
              </w:rPr>
              <w:t>-</w:t>
            </w:r>
            <w:r w:rsidR="005377F4">
              <w:rPr>
                <w:rFonts w:cs="Times New Roman"/>
                <w:color w:val="000000"/>
                <w:szCs w:val="24"/>
              </w:rPr>
              <w:t xml:space="preserve">Additional research </w:t>
            </w:r>
            <w:r>
              <w:rPr>
                <w:rFonts w:cs="Times New Roman"/>
                <w:color w:val="000000"/>
                <w:szCs w:val="24"/>
              </w:rPr>
              <w:t>does not support</w:t>
            </w:r>
            <w:r w:rsidR="005377F4">
              <w:rPr>
                <w:rFonts w:cs="Times New Roman"/>
                <w:color w:val="000000"/>
                <w:szCs w:val="24"/>
              </w:rPr>
              <w:t xml:space="preserve"> the use of omega-3 fatty acids, arginine, glutamine, and antioxidants to mute the systemic inflammatory </w:t>
            </w:r>
            <w:r>
              <w:rPr>
                <w:rFonts w:cs="Times New Roman"/>
                <w:color w:val="000000"/>
                <w:szCs w:val="24"/>
              </w:rPr>
              <w:lastRenderedPageBreak/>
              <w:t>response in MICU patients.</w:t>
            </w:r>
            <w:r>
              <w:rPr>
                <w:rFonts w:cs="Times New Roman"/>
                <w:color w:val="000000"/>
                <w:szCs w:val="24"/>
                <w:vertAlign w:val="superscript"/>
              </w:rPr>
              <w:t xml:space="preserve">8 </w:t>
            </w:r>
            <w:r>
              <w:rPr>
                <w:rFonts w:cs="Times New Roman"/>
                <w:color w:val="000000"/>
                <w:szCs w:val="24"/>
              </w:rPr>
              <w:t xml:space="preserve"> </w:t>
            </w:r>
          </w:p>
          <w:p w14:paraId="3D704663" w14:textId="77777777" w:rsidR="009A451F" w:rsidRDefault="009A451F" w:rsidP="00910AE1">
            <w:pPr>
              <w:autoSpaceDE w:val="0"/>
              <w:autoSpaceDN w:val="0"/>
              <w:adjustRightInd w:val="0"/>
              <w:rPr>
                <w:rFonts w:cs="Times New Roman"/>
                <w:color w:val="000000"/>
                <w:szCs w:val="24"/>
                <w:vertAlign w:val="superscript"/>
              </w:rPr>
            </w:pPr>
            <w:r>
              <w:rPr>
                <w:rFonts w:cs="Times New Roman"/>
                <w:color w:val="000000"/>
                <w:szCs w:val="24"/>
              </w:rPr>
              <w:t>-</w:t>
            </w:r>
            <w:r w:rsidR="00080B09">
              <w:rPr>
                <w:rFonts w:cs="Times New Roman"/>
                <w:color w:val="000000"/>
                <w:szCs w:val="24"/>
              </w:rPr>
              <w:t>Research now points to use of a standard formula when starting EN in an intensive care setting.</w:t>
            </w:r>
            <w:r w:rsidR="00080B09">
              <w:rPr>
                <w:rFonts w:cs="Times New Roman"/>
                <w:color w:val="000000"/>
                <w:szCs w:val="24"/>
                <w:vertAlign w:val="superscript"/>
              </w:rPr>
              <w:t>8</w:t>
            </w:r>
          </w:p>
          <w:p w14:paraId="0A93EEC6" w14:textId="1A4CC3AC" w:rsidR="00080B09" w:rsidRPr="00080B09" w:rsidRDefault="00080B09" w:rsidP="00910AE1">
            <w:pPr>
              <w:autoSpaceDE w:val="0"/>
              <w:autoSpaceDN w:val="0"/>
              <w:adjustRightInd w:val="0"/>
              <w:rPr>
                <w:rFonts w:cs="Times New Roman"/>
                <w:color w:val="000000"/>
                <w:szCs w:val="24"/>
              </w:rPr>
            </w:pPr>
            <w:r>
              <w:rPr>
                <w:rFonts w:cs="Times New Roman"/>
                <w:color w:val="000000"/>
                <w:szCs w:val="24"/>
              </w:rPr>
              <w:t xml:space="preserve">-Early and aggressive nutrition support would have been appropriate for this Veteran because he presented with a </w:t>
            </w:r>
            <w:proofErr w:type="spellStart"/>
            <w:r>
              <w:rPr>
                <w:rFonts w:cs="Times New Roman"/>
                <w:color w:val="000000"/>
                <w:szCs w:val="24"/>
              </w:rPr>
              <w:t>Nutric</w:t>
            </w:r>
            <w:proofErr w:type="spellEnd"/>
            <w:r>
              <w:rPr>
                <w:rFonts w:cs="Times New Roman"/>
                <w:color w:val="000000"/>
                <w:szCs w:val="24"/>
              </w:rPr>
              <w:t xml:space="preserve"> Score of ≥5 whic</w:t>
            </w:r>
            <w:r w:rsidR="001A3FC6">
              <w:rPr>
                <w:rFonts w:cs="Times New Roman"/>
                <w:color w:val="000000"/>
                <w:szCs w:val="24"/>
              </w:rPr>
              <w:t xml:space="preserve">h indicates high nutrition risk and was initially hemodynamically stable. </w:t>
            </w:r>
          </w:p>
        </w:tc>
      </w:tr>
      <w:tr w:rsidR="00542F78" w14:paraId="641AA873" w14:textId="77777777" w:rsidTr="00F560BD">
        <w:tc>
          <w:tcPr>
            <w:tcW w:w="0" w:type="auto"/>
            <w:vAlign w:val="center"/>
          </w:tcPr>
          <w:p w14:paraId="0F3C5900" w14:textId="1749230D" w:rsidR="005377F4" w:rsidRDefault="005377F4" w:rsidP="009F6A4A">
            <w:pPr>
              <w:autoSpaceDE w:val="0"/>
              <w:autoSpaceDN w:val="0"/>
              <w:adjustRightInd w:val="0"/>
              <w:jc w:val="center"/>
              <w:rPr>
                <w:rFonts w:cs="Times New Roman"/>
                <w:color w:val="000000"/>
                <w:szCs w:val="24"/>
              </w:rPr>
            </w:pPr>
            <w:r>
              <w:rPr>
                <w:rFonts w:cs="Times New Roman"/>
                <w:color w:val="000000"/>
                <w:szCs w:val="24"/>
              </w:rPr>
              <w:lastRenderedPageBreak/>
              <w:t>Pulmonary Edema</w:t>
            </w:r>
            <w:r w:rsidR="00EB289F">
              <w:rPr>
                <w:rFonts w:cs="Times New Roman"/>
                <w:color w:val="000000"/>
                <w:szCs w:val="24"/>
              </w:rPr>
              <w:t>*</w:t>
            </w:r>
          </w:p>
          <w:p w14:paraId="693B3790" w14:textId="0E164902" w:rsidR="005377F4" w:rsidRDefault="005377F4" w:rsidP="009F6A4A">
            <w:pPr>
              <w:autoSpaceDE w:val="0"/>
              <w:autoSpaceDN w:val="0"/>
              <w:adjustRightInd w:val="0"/>
              <w:jc w:val="center"/>
              <w:rPr>
                <w:rFonts w:cs="Times New Roman"/>
                <w:color w:val="000000"/>
                <w:szCs w:val="24"/>
              </w:rPr>
            </w:pPr>
            <w:r>
              <w:rPr>
                <w:rFonts w:cs="Times New Roman"/>
                <w:color w:val="000000"/>
                <w:szCs w:val="24"/>
              </w:rPr>
              <w:t>ICD-10-CM J81.1</w:t>
            </w:r>
          </w:p>
        </w:tc>
        <w:tc>
          <w:tcPr>
            <w:tcW w:w="0" w:type="auto"/>
          </w:tcPr>
          <w:p w14:paraId="2E1E818A" w14:textId="77777777" w:rsidR="005377F4" w:rsidRDefault="00DD5768" w:rsidP="00910AE1">
            <w:pPr>
              <w:autoSpaceDE w:val="0"/>
              <w:autoSpaceDN w:val="0"/>
              <w:adjustRightInd w:val="0"/>
              <w:rPr>
                <w:rFonts w:cs="Times New Roman"/>
                <w:color w:val="000000"/>
                <w:szCs w:val="24"/>
              </w:rPr>
            </w:pPr>
            <w:r>
              <w:rPr>
                <w:rFonts w:cs="Times New Roman"/>
                <w:color w:val="000000"/>
                <w:szCs w:val="24"/>
              </w:rPr>
              <w:t>-An abnormal accumulation of fluid in the lungs.</w:t>
            </w:r>
          </w:p>
          <w:p w14:paraId="1FCF6ED9" w14:textId="16D6F7AD" w:rsidR="006F1453" w:rsidRPr="00EA533F" w:rsidRDefault="00DD5768" w:rsidP="00910AE1">
            <w:pPr>
              <w:autoSpaceDE w:val="0"/>
              <w:autoSpaceDN w:val="0"/>
              <w:adjustRightInd w:val="0"/>
              <w:rPr>
                <w:rFonts w:cs="Times New Roman"/>
                <w:color w:val="000000"/>
                <w:szCs w:val="24"/>
                <w:vertAlign w:val="superscript"/>
              </w:rPr>
            </w:pPr>
            <w:r>
              <w:rPr>
                <w:rFonts w:cs="Times New Roman"/>
                <w:color w:val="000000"/>
                <w:szCs w:val="24"/>
              </w:rPr>
              <w:t>-Likely cause for this case would be the volume overload patient is experiencing due to ESRD. Other contributors to pulmonary edema include CHF, HTN, certain medicati</w:t>
            </w:r>
            <w:r w:rsidR="00EA533F">
              <w:rPr>
                <w:rFonts w:cs="Times New Roman"/>
                <w:color w:val="000000"/>
                <w:szCs w:val="24"/>
              </w:rPr>
              <w:t>ons, and traumatic lung injury.</w:t>
            </w:r>
            <w:r w:rsidR="00EA533F">
              <w:rPr>
                <w:rFonts w:cs="Times New Roman"/>
                <w:color w:val="000000"/>
                <w:szCs w:val="24"/>
                <w:vertAlign w:val="superscript"/>
              </w:rPr>
              <w:t>3</w:t>
            </w:r>
          </w:p>
        </w:tc>
        <w:tc>
          <w:tcPr>
            <w:tcW w:w="0" w:type="auto"/>
          </w:tcPr>
          <w:p w14:paraId="73DC4502" w14:textId="131F5233" w:rsidR="006F1453" w:rsidRPr="00EA533F" w:rsidRDefault="00DD5768" w:rsidP="00910AE1">
            <w:pPr>
              <w:autoSpaceDE w:val="0"/>
              <w:autoSpaceDN w:val="0"/>
              <w:adjustRightInd w:val="0"/>
              <w:rPr>
                <w:rFonts w:cs="Times New Roman"/>
                <w:color w:val="000000"/>
                <w:szCs w:val="24"/>
                <w:vertAlign w:val="superscript"/>
              </w:rPr>
            </w:pPr>
            <w:r>
              <w:rPr>
                <w:rFonts w:cs="Times New Roman"/>
                <w:color w:val="000000"/>
                <w:szCs w:val="24"/>
              </w:rPr>
              <w:t>-As fluid begins to accumulate within the lungs, the flow of oxygen is impaired. As a result shor</w:t>
            </w:r>
            <w:r w:rsidR="00EA533F">
              <w:rPr>
                <w:rFonts w:cs="Times New Roman"/>
                <w:color w:val="000000"/>
                <w:szCs w:val="24"/>
              </w:rPr>
              <w:t>tness of breath is experienced.</w:t>
            </w:r>
            <w:r w:rsidR="00EA533F">
              <w:rPr>
                <w:rFonts w:cs="Times New Roman"/>
                <w:color w:val="000000"/>
                <w:szCs w:val="24"/>
                <w:vertAlign w:val="superscript"/>
              </w:rPr>
              <w:t>3</w:t>
            </w:r>
          </w:p>
        </w:tc>
        <w:tc>
          <w:tcPr>
            <w:tcW w:w="0" w:type="auto"/>
          </w:tcPr>
          <w:p w14:paraId="722BBC09" w14:textId="7F57A83F" w:rsidR="00F27897" w:rsidRDefault="00F27897" w:rsidP="00F27897">
            <w:pPr>
              <w:autoSpaceDE w:val="0"/>
              <w:autoSpaceDN w:val="0"/>
              <w:adjustRightInd w:val="0"/>
              <w:rPr>
                <w:rFonts w:cs="Times New Roman"/>
                <w:color w:val="000000"/>
                <w:szCs w:val="24"/>
              </w:rPr>
            </w:pPr>
            <w:r>
              <w:rPr>
                <w:rFonts w:cs="Times New Roman"/>
                <w:color w:val="000000"/>
                <w:szCs w:val="24"/>
              </w:rPr>
              <w:t xml:space="preserve">-Oxygen therapy via nasal cannula, face mask, CPAP, </w:t>
            </w:r>
            <w:proofErr w:type="spellStart"/>
            <w:r>
              <w:rPr>
                <w:rFonts w:cs="Times New Roman"/>
                <w:color w:val="000000"/>
                <w:szCs w:val="24"/>
              </w:rPr>
              <w:t>BiPAP</w:t>
            </w:r>
            <w:proofErr w:type="spellEnd"/>
            <w:r>
              <w:rPr>
                <w:rFonts w:cs="Times New Roman"/>
                <w:color w:val="000000"/>
                <w:szCs w:val="24"/>
              </w:rPr>
              <w:t xml:space="preserve">, or mechanical ventilation. The veteran received all of these </w:t>
            </w:r>
            <w:r w:rsidR="00080B09">
              <w:rPr>
                <w:rFonts w:cs="Times New Roman"/>
                <w:color w:val="000000"/>
                <w:szCs w:val="24"/>
              </w:rPr>
              <w:t xml:space="preserve">forms of oxygen therapy plus </w:t>
            </w:r>
            <w:proofErr w:type="spellStart"/>
            <w:r w:rsidR="00080B09">
              <w:rPr>
                <w:rFonts w:cs="Times New Roman"/>
                <w:color w:val="000000"/>
                <w:szCs w:val="24"/>
              </w:rPr>
              <w:t>oxy</w:t>
            </w:r>
            <w:r>
              <w:rPr>
                <w:rFonts w:cs="Times New Roman"/>
                <w:color w:val="000000"/>
                <w:szCs w:val="24"/>
              </w:rPr>
              <w:t>mizer</w:t>
            </w:r>
            <w:proofErr w:type="spellEnd"/>
            <w:r>
              <w:rPr>
                <w:rFonts w:cs="Times New Roman"/>
                <w:color w:val="000000"/>
                <w:szCs w:val="24"/>
              </w:rPr>
              <w:t xml:space="preserve"> and high-flow</w:t>
            </w:r>
            <w:r w:rsidR="00080B09">
              <w:rPr>
                <w:rFonts w:cs="Times New Roman"/>
                <w:color w:val="000000"/>
                <w:szCs w:val="24"/>
              </w:rPr>
              <w:t xml:space="preserve"> nasal cannula</w:t>
            </w:r>
            <w:r>
              <w:rPr>
                <w:rFonts w:cs="Times New Roman"/>
                <w:color w:val="000000"/>
                <w:szCs w:val="24"/>
              </w:rPr>
              <w:t>.</w:t>
            </w:r>
            <w:r w:rsidR="00EA533F">
              <w:rPr>
                <w:rFonts w:cs="Times New Roman"/>
                <w:color w:val="000000"/>
                <w:szCs w:val="24"/>
                <w:vertAlign w:val="superscript"/>
              </w:rPr>
              <w:t>1</w:t>
            </w:r>
            <w:r>
              <w:rPr>
                <w:rFonts w:cs="Times New Roman"/>
                <w:color w:val="000000"/>
                <w:szCs w:val="24"/>
              </w:rPr>
              <w:t xml:space="preserve"> </w:t>
            </w:r>
          </w:p>
          <w:p w14:paraId="6450572F" w14:textId="5CE3DA1F" w:rsidR="005377F4" w:rsidRPr="00EA533F" w:rsidRDefault="00F27897" w:rsidP="00910AE1">
            <w:pPr>
              <w:autoSpaceDE w:val="0"/>
              <w:autoSpaceDN w:val="0"/>
              <w:adjustRightInd w:val="0"/>
              <w:rPr>
                <w:rFonts w:cs="Times New Roman"/>
                <w:color w:val="000000"/>
                <w:szCs w:val="24"/>
                <w:vertAlign w:val="superscript"/>
              </w:rPr>
            </w:pPr>
            <w:r>
              <w:rPr>
                <w:rFonts w:cs="Times New Roman"/>
                <w:color w:val="000000"/>
                <w:szCs w:val="24"/>
              </w:rPr>
              <w:t>-Medications such as diuretics are used to h</w:t>
            </w:r>
            <w:r w:rsidR="00EA533F">
              <w:rPr>
                <w:rFonts w:cs="Times New Roman"/>
                <w:color w:val="000000"/>
                <w:szCs w:val="24"/>
              </w:rPr>
              <w:t>elp remove fluid from the body.</w:t>
            </w:r>
            <w:r w:rsidR="00EA533F">
              <w:rPr>
                <w:rFonts w:cs="Times New Roman"/>
                <w:color w:val="000000"/>
                <w:szCs w:val="24"/>
                <w:vertAlign w:val="superscript"/>
              </w:rPr>
              <w:t>3</w:t>
            </w:r>
          </w:p>
        </w:tc>
        <w:tc>
          <w:tcPr>
            <w:tcW w:w="0" w:type="auto"/>
          </w:tcPr>
          <w:p w14:paraId="792D90D8" w14:textId="4F4CF17D" w:rsidR="00A05A1E" w:rsidRPr="003768D6" w:rsidRDefault="00F27897" w:rsidP="00910AE1">
            <w:pPr>
              <w:autoSpaceDE w:val="0"/>
              <w:autoSpaceDN w:val="0"/>
              <w:adjustRightInd w:val="0"/>
              <w:rPr>
                <w:rFonts w:cs="Times New Roman"/>
                <w:color w:val="000000"/>
                <w:szCs w:val="24"/>
                <w:vertAlign w:val="superscript"/>
              </w:rPr>
            </w:pPr>
            <w:r>
              <w:rPr>
                <w:rFonts w:cs="Times New Roman"/>
                <w:color w:val="000000"/>
                <w:szCs w:val="24"/>
              </w:rPr>
              <w:t>-A diet low in sodium and fat has found to be beneficial. Additionally a fluid restrictio</w:t>
            </w:r>
            <w:r w:rsidR="003768D6">
              <w:rPr>
                <w:rFonts w:cs="Times New Roman"/>
                <w:color w:val="000000"/>
                <w:szCs w:val="24"/>
              </w:rPr>
              <w:t>n of 1-1.5L/d may be warranted.</w:t>
            </w:r>
            <w:r w:rsidR="003768D6">
              <w:rPr>
                <w:rFonts w:cs="Times New Roman"/>
                <w:color w:val="000000"/>
                <w:szCs w:val="24"/>
                <w:vertAlign w:val="superscript"/>
              </w:rPr>
              <w:t>1</w:t>
            </w:r>
          </w:p>
        </w:tc>
      </w:tr>
      <w:tr w:rsidR="00542F78" w14:paraId="2A5CD081" w14:textId="77777777" w:rsidTr="00F560BD">
        <w:tc>
          <w:tcPr>
            <w:tcW w:w="0" w:type="auto"/>
            <w:vAlign w:val="center"/>
          </w:tcPr>
          <w:p w14:paraId="5D877C06" w14:textId="635C44C0" w:rsidR="000115CA" w:rsidRDefault="009F6A4A" w:rsidP="009F6A4A">
            <w:pPr>
              <w:autoSpaceDE w:val="0"/>
              <w:autoSpaceDN w:val="0"/>
              <w:adjustRightInd w:val="0"/>
              <w:jc w:val="center"/>
              <w:rPr>
                <w:rFonts w:cs="Times New Roman"/>
                <w:color w:val="000000"/>
                <w:szCs w:val="24"/>
              </w:rPr>
            </w:pPr>
            <w:r>
              <w:rPr>
                <w:rFonts w:cs="Times New Roman"/>
                <w:color w:val="000000"/>
                <w:szCs w:val="24"/>
              </w:rPr>
              <w:t>End Stage Renal Disease*</w:t>
            </w:r>
          </w:p>
          <w:p w14:paraId="0A319354" w14:textId="2E8E099E" w:rsidR="0095788E" w:rsidRDefault="0095788E" w:rsidP="009F6A4A">
            <w:pPr>
              <w:autoSpaceDE w:val="0"/>
              <w:autoSpaceDN w:val="0"/>
              <w:adjustRightInd w:val="0"/>
              <w:jc w:val="center"/>
              <w:rPr>
                <w:rFonts w:cs="Times New Roman"/>
                <w:color w:val="000000"/>
                <w:szCs w:val="24"/>
              </w:rPr>
            </w:pPr>
            <w:r>
              <w:rPr>
                <w:rFonts w:cs="Times New Roman"/>
                <w:color w:val="000000"/>
                <w:szCs w:val="24"/>
              </w:rPr>
              <w:t xml:space="preserve">ICD-10-CM </w:t>
            </w:r>
            <w:r w:rsidR="003005AF">
              <w:rPr>
                <w:rFonts w:cs="Times New Roman"/>
                <w:color w:val="000000"/>
                <w:szCs w:val="24"/>
              </w:rPr>
              <w:t>N18.6</w:t>
            </w:r>
          </w:p>
        </w:tc>
        <w:tc>
          <w:tcPr>
            <w:tcW w:w="0" w:type="auto"/>
          </w:tcPr>
          <w:p w14:paraId="4AF63074" w14:textId="2E7EC475" w:rsidR="000115CA" w:rsidRPr="00EA533F" w:rsidRDefault="00F27897" w:rsidP="00910AE1">
            <w:pPr>
              <w:autoSpaceDE w:val="0"/>
              <w:autoSpaceDN w:val="0"/>
              <w:adjustRightInd w:val="0"/>
              <w:rPr>
                <w:rFonts w:cs="Times New Roman"/>
                <w:color w:val="000000"/>
                <w:szCs w:val="24"/>
                <w:vertAlign w:val="superscript"/>
              </w:rPr>
            </w:pPr>
            <w:r>
              <w:rPr>
                <w:rFonts w:cs="Times New Roman"/>
                <w:color w:val="000000"/>
                <w:szCs w:val="24"/>
              </w:rPr>
              <w:t xml:space="preserve">-When individuals with chronic kidney disease have a glomerular filtration rate (GFR) of 15 mL/min/1.73m^2) or </w:t>
            </w:r>
            <w:r>
              <w:rPr>
                <w:rFonts w:cs="Times New Roman"/>
                <w:color w:val="000000"/>
                <w:szCs w:val="24"/>
              </w:rPr>
              <w:lastRenderedPageBreak/>
              <w:t>less along with a</w:t>
            </w:r>
            <w:r w:rsidR="00EA533F">
              <w:rPr>
                <w:rFonts w:cs="Times New Roman"/>
                <w:color w:val="000000"/>
                <w:szCs w:val="24"/>
              </w:rPr>
              <w:t xml:space="preserve"> wide host of complications.</w:t>
            </w:r>
            <w:r w:rsidR="00EA533F">
              <w:rPr>
                <w:rFonts w:cs="Times New Roman"/>
                <w:color w:val="000000"/>
                <w:szCs w:val="24"/>
                <w:vertAlign w:val="superscript"/>
              </w:rPr>
              <w:t>1</w:t>
            </w:r>
          </w:p>
          <w:p w14:paraId="5C885E38" w14:textId="455E2B3E" w:rsidR="00AF30BB" w:rsidRPr="00EA533F" w:rsidRDefault="00AF30BB" w:rsidP="00910AE1">
            <w:pPr>
              <w:autoSpaceDE w:val="0"/>
              <w:autoSpaceDN w:val="0"/>
              <w:adjustRightInd w:val="0"/>
              <w:rPr>
                <w:rFonts w:cs="Times New Roman"/>
                <w:color w:val="000000"/>
                <w:szCs w:val="24"/>
                <w:vertAlign w:val="superscript"/>
              </w:rPr>
            </w:pPr>
            <w:r>
              <w:rPr>
                <w:rFonts w:cs="Times New Roman"/>
                <w:color w:val="000000"/>
                <w:szCs w:val="24"/>
              </w:rPr>
              <w:t>-Leading causes of ESRD include poorly controlled diabetes and HTN.</w:t>
            </w:r>
            <w:r w:rsidR="00EA533F">
              <w:rPr>
                <w:rFonts w:cs="Times New Roman"/>
                <w:color w:val="000000"/>
                <w:szCs w:val="24"/>
                <w:vertAlign w:val="superscript"/>
              </w:rPr>
              <w:t>1</w:t>
            </w:r>
          </w:p>
          <w:p w14:paraId="2AEDB976" w14:textId="6404D31E" w:rsidR="00F27897" w:rsidRPr="00EA533F" w:rsidRDefault="00F27897" w:rsidP="00A05A1E">
            <w:pPr>
              <w:autoSpaceDE w:val="0"/>
              <w:autoSpaceDN w:val="0"/>
              <w:adjustRightInd w:val="0"/>
              <w:rPr>
                <w:rFonts w:cs="Times New Roman"/>
                <w:color w:val="000000"/>
                <w:szCs w:val="24"/>
                <w:vertAlign w:val="superscript"/>
              </w:rPr>
            </w:pPr>
            <w:r>
              <w:rPr>
                <w:rFonts w:cs="Times New Roman"/>
                <w:color w:val="000000"/>
                <w:szCs w:val="24"/>
              </w:rPr>
              <w:t xml:space="preserve">-At this point, </w:t>
            </w:r>
            <w:r w:rsidR="00A05A1E">
              <w:rPr>
                <w:rFonts w:cs="Times New Roman"/>
                <w:color w:val="000000"/>
                <w:szCs w:val="24"/>
              </w:rPr>
              <w:t xml:space="preserve">a </w:t>
            </w:r>
            <w:r>
              <w:rPr>
                <w:rFonts w:cs="Times New Roman"/>
                <w:color w:val="000000"/>
                <w:szCs w:val="24"/>
              </w:rPr>
              <w:t>patient</w:t>
            </w:r>
            <w:r w:rsidR="00A05A1E">
              <w:rPr>
                <w:rFonts w:cs="Times New Roman"/>
                <w:color w:val="000000"/>
                <w:szCs w:val="24"/>
              </w:rPr>
              <w:t xml:space="preserve"> will require</w:t>
            </w:r>
            <w:r>
              <w:rPr>
                <w:rFonts w:cs="Times New Roman"/>
                <w:color w:val="000000"/>
                <w:szCs w:val="24"/>
              </w:rPr>
              <w:t xml:space="preserve"> intervention in t</w:t>
            </w:r>
            <w:r w:rsidR="00EA533F">
              <w:rPr>
                <w:rFonts w:cs="Times New Roman"/>
                <w:color w:val="000000"/>
                <w:szCs w:val="24"/>
              </w:rPr>
              <w:t>he form of dialysis or CRRT.</w:t>
            </w:r>
            <w:r w:rsidR="00EA533F">
              <w:rPr>
                <w:rFonts w:cs="Times New Roman"/>
                <w:color w:val="000000"/>
                <w:szCs w:val="24"/>
                <w:vertAlign w:val="superscript"/>
              </w:rPr>
              <w:t>1</w:t>
            </w:r>
          </w:p>
        </w:tc>
        <w:tc>
          <w:tcPr>
            <w:tcW w:w="0" w:type="auto"/>
          </w:tcPr>
          <w:p w14:paraId="7CF0A354" w14:textId="668CF69E" w:rsidR="000115CA" w:rsidRPr="00EA533F" w:rsidRDefault="00F27897" w:rsidP="00910AE1">
            <w:pPr>
              <w:autoSpaceDE w:val="0"/>
              <w:autoSpaceDN w:val="0"/>
              <w:adjustRightInd w:val="0"/>
              <w:rPr>
                <w:rFonts w:cs="Times New Roman"/>
                <w:color w:val="000000"/>
                <w:szCs w:val="24"/>
                <w:vertAlign w:val="superscript"/>
              </w:rPr>
            </w:pPr>
            <w:r>
              <w:rPr>
                <w:rFonts w:cs="Times New Roman"/>
                <w:color w:val="000000"/>
                <w:szCs w:val="24"/>
              </w:rPr>
              <w:lastRenderedPageBreak/>
              <w:t xml:space="preserve">-Abnormal functions associated with ESRD include a dangerous amount of wastes building up within the blood, large </w:t>
            </w:r>
            <w:r>
              <w:rPr>
                <w:rFonts w:cs="Times New Roman"/>
                <w:color w:val="000000"/>
                <w:szCs w:val="24"/>
              </w:rPr>
              <w:lastRenderedPageBreak/>
              <w:t xml:space="preserve">increases in blood pressure, retention of excess fluid, an absence of urine production, </w:t>
            </w:r>
            <w:r w:rsidR="00AF30BB">
              <w:rPr>
                <w:rFonts w:cs="Times New Roman"/>
                <w:color w:val="000000"/>
                <w:szCs w:val="24"/>
              </w:rPr>
              <w:t>altered mental function, an</w:t>
            </w:r>
            <w:r w:rsidR="00EA533F">
              <w:rPr>
                <w:rFonts w:cs="Times New Roman"/>
                <w:color w:val="000000"/>
                <w:szCs w:val="24"/>
              </w:rPr>
              <w:t>d alterations in lab values.</w:t>
            </w:r>
            <w:r w:rsidR="00EA533F">
              <w:rPr>
                <w:rFonts w:cs="Times New Roman"/>
                <w:color w:val="000000"/>
                <w:szCs w:val="24"/>
                <w:vertAlign w:val="superscript"/>
              </w:rPr>
              <w:t>1</w:t>
            </w:r>
          </w:p>
        </w:tc>
        <w:tc>
          <w:tcPr>
            <w:tcW w:w="0" w:type="auto"/>
          </w:tcPr>
          <w:p w14:paraId="73E98CEB" w14:textId="192D159A" w:rsidR="000115CA" w:rsidRPr="00EA533F" w:rsidRDefault="00AF30BB" w:rsidP="00910AE1">
            <w:pPr>
              <w:autoSpaceDE w:val="0"/>
              <w:autoSpaceDN w:val="0"/>
              <w:adjustRightInd w:val="0"/>
              <w:rPr>
                <w:rFonts w:cs="Times New Roman"/>
                <w:color w:val="000000"/>
                <w:szCs w:val="24"/>
                <w:vertAlign w:val="superscript"/>
              </w:rPr>
            </w:pPr>
            <w:r>
              <w:rPr>
                <w:rFonts w:cs="Times New Roman"/>
                <w:color w:val="000000"/>
                <w:szCs w:val="24"/>
              </w:rPr>
              <w:lastRenderedPageBreak/>
              <w:t>- Medical treatments include HD, peritoneal dialysis (PD),</w:t>
            </w:r>
            <w:r w:rsidR="00EA533F">
              <w:rPr>
                <w:rFonts w:cs="Times New Roman"/>
                <w:color w:val="000000"/>
                <w:szCs w:val="24"/>
              </w:rPr>
              <w:t xml:space="preserve"> CRRT, or kidney transplant.</w:t>
            </w:r>
            <w:r w:rsidR="00EA533F">
              <w:rPr>
                <w:rFonts w:cs="Times New Roman"/>
                <w:color w:val="000000"/>
                <w:szCs w:val="24"/>
                <w:vertAlign w:val="superscript"/>
              </w:rPr>
              <w:t>1</w:t>
            </w:r>
          </w:p>
          <w:p w14:paraId="61D0118C" w14:textId="5D4DA013" w:rsidR="00EF6061" w:rsidRPr="00EA533F" w:rsidRDefault="00EF6061" w:rsidP="00910AE1">
            <w:pPr>
              <w:autoSpaceDE w:val="0"/>
              <w:autoSpaceDN w:val="0"/>
              <w:adjustRightInd w:val="0"/>
              <w:rPr>
                <w:rFonts w:cs="Times New Roman"/>
                <w:color w:val="000000"/>
                <w:szCs w:val="24"/>
                <w:vertAlign w:val="superscript"/>
              </w:rPr>
            </w:pPr>
            <w:r>
              <w:rPr>
                <w:rFonts w:cs="Times New Roman"/>
                <w:color w:val="000000"/>
                <w:szCs w:val="24"/>
              </w:rPr>
              <w:t xml:space="preserve">-Patients will often present with iron-deficiency anemia, low </w:t>
            </w:r>
            <w:r>
              <w:rPr>
                <w:rFonts w:cs="Times New Roman"/>
                <w:color w:val="000000"/>
                <w:szCs w:val="24"/>
              </w:rPr>
              <w:lastRenderedPageBreak/>
              <w:t>vitamin D status, and altered bone mineral metabolism. These patients will likely need E</w:t>
            </w:r>
            <w:r w:rsidR="00080B09">
              <w:rPr>
                <w:rFonts w:cs="Times New Roman"/>
                <w:color w:val="000000"/>
                <w:szCs w:val="24"/>
              </w:rPr>
              <w:t>rythropo</w:t>
            </w:r>
            <w:r w:rsidR="001A09B4">
              <w:rPr>
                <w:rFonts w:cs="Times New Roman"/>
                <w:color w:val="000000"/>
                <w:szCs w:val="24"/>
              </w:rPr>
              <w:t>iet</w:t>
            </w:r>
            <w:r w:rsidR="00080B09">
              <w:rPr>
                <w:rFonts w:cs="Times New Roman"/>
                <w:color w:val="000000"/>
                <w:szCs w:val="24"/>
              </w:rPr>
              <w:t>ic</w:t>
            </w:r>
            <w:r w:rsidR="001A09B4">
              <w:rPr>
                <w:rFonts w:cs="Times New Roman"/>
                <w:color w:val="000000"/>
                <w:szCs w:val="24"/>
              </w:rPr>
              <w:t xml:space="preserve"> </w:t>
            </w:r>
            <w:r w:rsidR="00080B09">
              <w:rPr>
                <w:rFonts w:cs="Times New Roman"/>
                <w:color w:val="000000"/>
                <w:szCs w:val="24"/>
              </w:rPr>
              <w:t xml:space="preserve"> Stimulating</w:t>
            </w:r>
            <w:r w:rsidR="001A09B4">
              <w:rPr>
                <w:rFonts w:cs="Times New Roman"/>
                <w:color w:val="000000"/>
                <w:szCs w:val="24"/>
              </w:rPr>
              <w:t xml:space="preserve"> Agent (EPO)</w:t>
            </w:r>
            <w:r w:rsidR="00080B09">
              <w:rPr>
                <w:rFonts w:cs="Times New Roman"/>
                <w:color w:val="000000"/>
                <w:szCs w:val="24"/>
              </w:rPr>
              <w:t xml:space="preserve"> </w:t>
            </w:r>
            <w:r>
              <w:rPr>
                <w:rFonts w:cs="Times New Roman"/>
                <w:color w:val="000000"/>
                <w:szCs w:val="24"/>
              </w:rPr>
              <w:t>therapy, iron supplementation, an</w:t>
            </w:r>
            <w:r w:rsidR="00EA533F">
              <w:rPr>
                <w:rFonts w:cs="Times New Roman"/>
                <w:color w:val="000000"/>
                <w:szCs w:val="24"/>
              </w:rPr>
              <w:t>d vitamin D supplementation.</w:t>
            </w:r>
            <w:r w:rsidR="00EA533F">
              <w:rPr>
                <w:rFonts w:cs="Times New Roman"/>
                <w:color w:val="000000"/>
                <w:szCs w:val="24"/>
                <w:vertAlign w:val="superscript"/>
              </w:rPr>
              <w:t>1</w:t>
            </w:r>
          </w:p>
          <w:p w14:paraId="36B6C7F3" w14:textId="4053D2A1" w:rsidR="00EF6061" w:rsidRDefault="00EF6061" w:rsidP="00910AE1">
            <w:pPr>
              <w:autoSpaceDE w:val="0"/>
              <w:autoSpaceDN w:val="0"/>
              <w:adjustRightInd w:val="0"/>
              <w:rPr>
                <w:rFonts w:cs="Times New Roman"/>
                <w:color w:val="000000"/>
                <w:szCs w:val="24"/>
              </w:rPr>
            </w:pPr>
            <w:r>
              <w:rPr>
                <w:rFonts w:cs="Times New Roman"/>
                <w:color w:val="000000"/>
                <w:szCs w:val="24"/>
              </w:rPr>
              <w:t>-The use of phosphate binders with meals is necessary to limit t</w:t>
            </w:r>
            <w:r w:rsidR="00EA533F">
              <w:rPr>
                <w:rFonts w:cs="Times New Roman"/>
                <w:color w:val="000000"/>
                <w:szCs w:val="24"/>
              </w:rPr>
              <w:t>he absorption of phosphorus.</w:t>
            </w:r>
            <w:r w:rsidR="00EA533F">
              <w:rPr>
                <w:rFonts w:cs="Times New Roman"/>
                <w:color w:val="000000"/>
                <w:szCs w:val="24"/>
                <w:vertAlign w:val="superscript"/>
              </w:rPr>
              <w:t>1</w:t>
            </w:r>
            <w:r>
              <w:rPr>
                <w:rFonts w:cs="Times New Roman"/>
                <w:color w:val="000000"/>
                <w:szCs w:val="24"/>
              </w:rPr>
              <w:t xml:space="preserve"> </w:t>
            </w:r>
          </w:p>
        </w:tc>
        <w:tc>
          <w:tcPr>
            <w:tcW w:w="0" w:type="auto"/>
          </w:tcPr>
          <w:p w14:paraId="53B6D314" w14:textId="7AB2D34D" w:rsidR="000115CA" w:rsidRPr="00CC1153" w:rsidRDefault="00AF30BB" w:rsidP="00910AE1">
            <w:pPr>
              <w:autoSpaceDE w:val="0"/>
              <w:autoSpaceDN w:val="0"/>
              <w:adjustRightInd w:val="0"/>
              <w:rPr>
                <w:rFonts w:cs="Times New Roman"/>
                <w:color w:val="000000"/>
                <w:szCs w:val="24"/>
                <w:vertAlign w:val="superscript"/>
              </w:rPr>
            </w:pPr>
            <w:r>
              <w:rPr>
                <w:rFonts w:cs="Times New Roman"/>
                <w:color w:val="000000"/>
                <w:szCs w:val="24"/>
              </w:rPr>
              <w:lastRenderedPageBreak/>
              <w:t>-Malnutrition is a huge concern with this pop</w:t>
            </w:r>
            <w:r w:rsidR="00A05A1E">
              <w:rPr>
                <w:rFonts w:cs="Times New Roman"/>
                <w:color w:val="000000"/>
                <w:szCs w:val="24"/>
              </w:rPr>
              <w:t>ulation, especially those ages 6</w:t>
            </w:r>
            <w:r>
              <w:rPr>
                <w:rFonts w:cs="Times New Roman"/>
                <w:color w:val="000000"/>
                <w:szCs w:val="24"/>
              </w:rPr>
              <w:t>5 and above.</w:t>
            </w:r>
            <w:r w:rsidR="00CC1153">
              <w:rPr>
                <w:rFonts w:cs="Times New Roman"/>
                <w:color w:val="000000"/>
                <w:szCs w:val="24"/>
                <w:vertAlign w:val="superscript"/>
              </w:rPr>
              <w:t>4</w:t>
            </w:r>
          </w:p>
          <w:p w14:paraId="1AF6D0CB" w14:textId="2C01E565" w:rsidR="00AF30BB" w:rsidRPr="00CC1153" w:rsidRDefault="00AF30BB" w:rsidP="00910AE1">
            <w:pPr>
              <w:autoSpaceDE w:val="0"/>
              <w:autoSpaceDN w:val="0"/>
              <w:adjustRightInd w:val="0"/>
              <w:rPr>
                <w:rFonts w:cs="Times New Roman"/>
                <w:color w:val="000000"/>
                <w:szCs w:val="24"/>
                <w:vertAlign w:val="superscript"/>
              </w:rPr>
            </w:pPr>
            <w:r>
              <w:rPr>
                <w:rFonts w:cs="Times New Roman"/>
                <w:color w:val="000000"/>
                <w:szCs w:val="24"/>
              </w:rPr>
              <w:t>-</w:t>
            </w:r>
            <w:r w:rsidR="00EF6061">
              <w:rPr>
                <w:rFonts w:cs="Times New Roman"/>
                <w:color w:val="000000"/>
                <w:szCs w:val="24"/>
              </w:rPr>
              <w:t xml:space="preserve">These patients require an </w:t>
            </w:r>
            <w:r w:rsidR="00EF6061">
              <w:rPr>
                <w:rFonts w:cs="Times New Roman"/>
                <w:color w:val="000000"/>
                <w:szCs w:val="24"/>
              </w:rPr>
              <w:lastRenderedPageBreak/>
              <w:t>immense amount of diet education and nutrition counseling. Major focal points include education on meeting high protein and calorie needs, while limiting sodium, potassium, calcium, phosphorus, and fluids to amounts that will not exacerbate symptoms of ESRD or yiel</w:t>
            </w:r>
            <w:r w:rsidR="00CC1153">
              <w:rPr>
                <w:rFonts w:cs="Times New Roman"/>
                <w:color w:val="000000"/>
                <w:szCs w:val="24"/>
              </w:rPr>
              <w:t>d poor dialysis treatments.</w:t>
            </w:r>
            <w:r w:rsidR="00CC1153">
              <w:rPr>
                <w:rFonts w:cs="Times New Roman"/>
                <w:color w:val="000000"/>
                <w:szCs w:val="24"/>
                <w:vertAlign w:val="superscript"/>
              </w:rPr>
              <w:t>1</w:t>
            </w:r>
          </w:p>
          <w:p w14:paraId="1D2187A0" w14:textId="17BA47DB" w:rsidR="00EF6061" w:rsidRPr="00FB00EA" w:rsidRDefault="00FB00EA" w:rsidP="00910AE1">
            <w:pPr>
              <w:autoSpaceDE w:val="0"/>
              <w:autoSpaceDN w:val="0"/>
              <w:adjustRightInd w:val="0"/>
              <w:rPr>
                <w:rFonts w:cs="Times New Roman"/>
                <w:color w:val="000000"/>
                <w:szCs w:val="24"/>
                <w:vertAlign w:val="superscript"/>
              </w:rPr>
            </w:pPr>
            <w:r>
              <w:rPr>
                <w:rFonts w:cs="Times New Roman"/>
                <w:color w:val="000000"/>
                <w:szCs w:val="24"/>
              </w:rPr>
              <w:t>-Additional exceptions with phosphorus include refeeding a malnourished individual as well as individuals receiving CRRT. If rehabilitating an individual via enteral nutrition, it is important to make sure serum phosphorus is within normal limits to ensure refeeding syndrome is not occurring. With CRRT, requirements for phosphorus might actually increase. Therefore continuous monitoring is a must.</w:t>
            </w:r>
            <w:r>
              <w:rPr>
                <w:rFonts w:cs="Times New Roman"/>
                <w:color w:val="000000"/>
                <w:szCs w:val="24"/>
                <w:vertAlign w:val="superscript"/>
              </w:rPr>
              <w:t>1, 2</w:t>
            </w:r>
          </w:p>
        </w:tc>
      </w:tr>
      <w:tr w:rsidR="00542F78" w14:paraId="23BBA08F" w14:textId="77777777" w:rsidTr="00F560BD">
        <w:tc>
          <w:tcPr>
            <w:tcW w:w="0" w:type="auto"/>
            <w:vAlign w:val="center"/>
          </w:tcPr>
          <w:p w14:paraId="665965F1" w14:textId="063E2392" w:rsidR="00910AE1" w:rsidRDefault="009F6A4A" w:rsidP="009F6A4A">
            <w:pPr>
              <w:autoSpaceDE w:val="0"/>
              <w:autoSpaceDN w:val="0"/>
              <w:adjustRightInd w:val="0"/>
              <w:jc w:val="center"/>
              <w:rPr>
                <w:rFonts w:cs="Times New Roman"/>
                <w:color w:val="000000"/>
                <w:szCs w:val="24"/>
              </w:rPr>
            </w:pPr>
            <w:r>
              <w:rPr>
                <w:rFonts w:cs="Times New Roman"/>
                <w:color w:val="000000"/>
                <w:szCs w:val="24"/>
              </w:rPr>
              <w:lastRenderedPageBreak/>
              <w:t>Unstable Angina*</w:t>
            </w:r>
          </w:p>
          <w:p w14:paraId="45B7B45D" w14:textId="77FD4E3D" w:rsidR="0095788E" w:rsidRDefault="0095788E" w:rsidP="009F6A4A">
            <w:pPr>
              <w:autoSpaceDE w:val="0"/>
              <w:autoSpaceDN w:val="0"/>
              <w:adjustRightInd w:val="0"/>
              <w:jc w:val="center"/>
              <w:rPr>
                <w:rFonts w:cs="Times New Roman"/>
                <w:color w:val="000000"/>
                <w:szCs w:val="24"/>
              </w:rPr>
            </w:pPr>
            <w:r>
              <w:rPr>
                <w:rFonts w:cs="Times New Roman"/>
                <w:color w:val="000000"/>
                <w:szCs w:val="24"/>
              </w:rPr>
              <w:lastRenderedPageBreak/>
              <w:t>ICD-10-CM I20.0</w:t>
            </w:r>
          </w:p>
        </w:tc>
        <w:tc>
          <w:tcPr>
            <w:tcW w:w="0" w:type="auto"/>
          </w:tcPr>
          <w:p w14:paraId="3269157C" w14:textId="4F2293F5" w:rsidR="00910AE1" w:rsidRPr="00CC1153" w:rsidRDefault="0055176D" w:rsidP="00910AE1">
            <w:pPr>
              <w:autoSpaceDE w:val="0"/>
              <w:autoSpaceDN w:val="0"/>
              <w:adjustRightInd w:val="0"/>
              <w:rPr>
                <w:rFonts w:cs="Times New Roman"/>
                <w:color w:val="000000"/>
                <w:szCs w:val="24"/>
                <w:vertAlign w:val="superscript"/>
              </w:rPr>
            </w:pPr>
            <w:r>
              <w:rPr>
                <w:rFonts w:cs="Times New Roman"/>
                <w:color w:val="000000"/>
                <w:szCs w:val="24"/>
              </w:rPr>
              <w:lastRenderedPageBreak/>
              <w:t>-Chest pain</w:t>
            </w:r>
            <w:r w:rsidR="00CC1153">
              <w:rPr>
                <w:rFonts w:cs="Times New Roman"/>
                <w:color w:val="000000"/>
                <w:szCs w:val="24"/>
              </w:rPr>
              <w:t xml:space="preserve"> which occurs while at rest.</w:t>
            </w:r>
            <w:r w:rsidR="00CC1153">
              <w:rPr>
                <w:rFonts w:cs="Times New Roman"/>
                <w:color w:val="000000"/>
                <w:szCs w:val="24"/>
                <w:vertAlign w:val="superscript"/>
              </w:rPr>
              <w:t>1</w:t>
            </w:r>
          </w:p>
          <w:p w14:paraId="60635FC5" w14:textId="77777777" w:rsidR="0055176D" w:rsidRDefault="0055176D" w:rsidP="00910AE1">
            <w:pPr>
              <w:autoSpaceDE w:val="0"/>
              <w:autoSpaceDN w:val="0"/>
              <w:adjustRightInd w:val="0"/>
              <w:rPr>
                <w:rFonts w:cs="Times New Roman"/>
                <w:color w:val="000000"/>
                <w:szCs w:val="24"/>
                <w:vertAlign w:val="superscript"/>
              </w:rPr>
            </w:pPr>
            <w:r>
              <w:rPr>
                <w:rFonts w:cs="Times New Roman"/>
                <w:color w:val="000000"/>
                <w:szCs w:val="24"/>
              </w:rPr>
              <w:lastRenderedPageBreak/>
              <w:t>-Possible etiologies include</w:t>
            </w:r>
            <w:r w:rsidR="00CC1153">
              <w:rPr>
                <w:rFonts w:cs="Times New Roman"/>
                <w:color w:val="000000"/>
                <w:szCs w:val="24"/>
              </w:rPr>
              <w:t xml:space="preserve"> CAD and past history of MI.</w:t>
            </w:r>
            <w:r w:rsidR="00CC1153">
              <w:rPr>
                <w:rFonts w:cs="Times New Roman"/>
                <w:color w:val="000000"/>
                <w:szCs w:val="24"/>
                <w:vertAlign w:val="superscript"/>
              </w:rPr>
              <w:t>1</w:t>
            </w:r>
          </w:p>
          <w:p w14:paraId="338F22E9" w14:textId="3075325E" w:rsidR="00FB00EA" w:rsidRPr="00542F78" w:rsidRDefault="00FB00EA" w:rsidP="00542F78">
            <w:pPr>
              <w:autoSpaceDE w:val="0"/>
              <w:autoSpaceDN w:val="0"/>
              <w:adjustRightInd w:val="0"/>
              <w:rPr>
                <w:rFonts w:cs="Times New Roman"/>
                <w:color w:val="000000"/>
                <w:szCs w:val="24"/>
                <w:vertAlign w:val="superscript"/>
              </w:rPr>
            </w:pPr>
            <w:r>
              <w:rPr>
                <w:rFonts w:cs="Times New Roman"/>
                <w:color w:val="000000"/>
                <w:szCs w:val="24"/>
              </w:rPr>
              <w:t>-Cardiac dysrhythmias and alterations in electrical transmission of cardiac muscles can be a direct result from hyperkalemia.</w:t>
            </w:r>
            <w:r>
              <w:rPr>
                <w:rFonts w:cs="Times New Roman"/>
                <w:color w:val="000000"/>
                <w:szCs w:val="24"/>
                <w:vertAlign w:val="superscript"/>
              </w:rPr>
              <w:t xml:space="preserve">1 </w:t>
            </w:r>
            <w:r>
              <w:rPr>
                <w:rFonts w:cs="Times New Roman"/>
                <w:color w:val="000000"/>
                <w:szCs w:val="24"/>
              </w:rPr>
              <w:t>Therefore the Veteran’s diagnosis of hyperkalemia could have very well caused his unstable angina. Had he not arrived to the ER, he may ha</w:t>
            </w:r>
            <w:r w:rsidR="00542F78">
              <w:rPr>
                <w:rFonts w:cs="Times New Roman"/>
                <w:color w:val="000000"/>
                <w:szCs w:val="24"/>
              </w:rPr>
              <w:t>ve gone into</w:t>
            </w:r>
            <w:r>
              <w:rPr>
                <w:rFonts w:cs="Times New Roman"/>
                <w:color w:val="000000"/>
                <w:szCs w:val="24"/>
              </w:rPr>
              <w:t xml:space="preserve"> cardiac </w:t>
            </w:r>
            <w:r w:rsidR="00542F78">
              <w:rPr>
                <w:rFonts w:cs="Times New Roman"/>
                <w:color w:val="000000"/>
                <w:szCs w:val="24"/>
              </w:rPr>
              <w:t>arrest.</w:t>
            </w:r>
            <w:r w:rsidR="00542F78">
              <w:rPr>
                <w:rFonts w:cs="Times New Roman"/>
                <w:color w:val="000000"/>
                <w:szCs w:val="24"/>
                <w:vertAlign w:val="superscript"/>
              </w:rPr>
              <w:t>1</w:t>
            </w:r>
          </w:p>
        </w:tc>
        <w:tc>
          <w:tcPr>
            <w:tcW w:w="0" w:type="auto"/>
          </w:tcPr>
          <w:p w14:paraId="3C900DD5" w14:textId="198FAD2E" w:rsidR="00910AE1" w:rsidRPr="00CC1153" w:rsidRDefault="0055176D" w:rsidP="00910AE1">
            <w:pPr>
              <w:autoSpaceDE w:val="0"/>
              <w:autoSpaceDN w:val="0"/>
              <w:adjustRightInd w:val="0"/>
              <w:rPr>
                <w:rFonts w:cs="Times New Roman"/>
                <w:color w:val="000000"/>
                <w:szCs w:val="24"/>
                <w:vertAlign w:val="superscript"/>
              </w:rPr>
            </w:pPr>
            <w:r>
              <w:rPr>
                <w:rFonts w:cs="Times New Roman"/>
                <w:color w:val="000000"/>
                <w:szCs w:val="24"/>
              </w:rPr>
              <w:lastRenderedPageBreak/>
              <w:t xml:space="preserve">-Erosion or </w:t>
            </w:r>
            <w:r w:rsidR="005B48ED">
              <w:rPr>
                <w:rFonts w:cs="Times New Roman"/>
                <w:color w:val="000000"/>
                <w:szCs w:val="24"/>
              </w:rPr>
              <w:t xml:space="preserve">rupture of atherosclerotic plaques </w:t>
            </w:r>
            <w:r w:rsidR="005B48ED">
              <w:rPr>
                <w:rFonts w:cs="Times New Roman"/>
                <w:color w:val="000000"/>
                <w:szCs w:val="24"/>
              </w:rPr>
              <w:lastRenderedPageBreak/>
              <w:t>takes</w:t>
            </w:r>
            <w:r w:rsidR="00CC1153">
              <w:rPr>
                <w:rFonts w:cs="Times New Roman"/>
                <w:color w:val="000000"/>
                <w:szCs w:val="24"/>
              </w:rPr>
              <w:t xml:space="preserve"> place.</w:t>
            </w:r>
            <w:r w:rsidR="00CC1153">
              <w:rPr>
                <w:rFonts w:cs="Times New Roman"/>
                <w:color w:val="000000"/>
                <w:szCs w:val="24"/>
                <w:vertAlign w:val="superscript"/>
              </w:rPr>
              <w:t>1</w:t>
            </w:r>
          </w:p>
          <w:p w14:paraId="153B174B" w14:textId="19216B48" w:rsidR="0055176D" w:rsidRPr="00CC1153" w:rsidRDefault="0055176D" w:rsidP="00910AE1">
            <w:pPr>
              <w:autoSpaceDE w:val="0"/>
              <w:autoSpaceDN w:val="0"/>
              <w:adjustRightInd w:val="0"/>
              <w:rPr>
                <w:rFonts w:cs="Times New Roman"/>
                <w:color w:val="000000"/>
                <w:szCs w:val="24"/>
                <w:vertAlign w:val="superscript"/>
              </w:rPr>
            </w:pPr>
            <w:r>
              <w:rPr>
                <w:rFonts w:cs="Times New Roman"/>
                <w:color w:val="000000"/>
                <w:szCs w:val="24"/>
              </w:rPr>
              <w:t>-This results in thrombus for</w:t>
            </w:r>
            <w:r w:rsidR="00CC1153">
              <w:rPr>
                <w:rFonts w:cs="Times New Roman"/>
                <w:color w:val="000000"/>
                <w:szCs w:val="24"/>
              </w:rPr>
              <w:t>mation and vasoconstriction.</w:t>
            </w:r>
            <w:r w:rsidR="00CC1153">
              <w:rPr>
                <w:rFonts w:cs="Times New Roman"/>
                <w:color w:val="000000"/>
                <w:szCs w:val="24"/>
                <w:vertAlign w:val="superscript"/>
              </w:rPr>
              <w:t>1</w:t>
            </w:r>
          </w:p>
        </w:tc>
        <w:tc>
          <w:tcPr>
            <w:tcW w:w="0" w:type="auto"/>
          </w:tcPr>
          <w:p w14:paraId="51D4677D" w14:textId="01B2055D" w:rsidR="00910AE1" w:rsidRDefault="0055176D" w:rsidP="00910AE1">
            <w:pPr>
              <w:autoSpaceDE w:val="0"/>
              <w:autoSpaceDN w:val="0"/>
              <w:adjustRightInd w:val="0"/>
              <w:rPr>
                <w:rFonts w:cs="Times New Roman"/>
                <w:color w:val="000000"/>
                <w:szCs w:val="24"/>
              </w:rPr>
            </w:pPr>
            <w:r>
              <w:rPr>
                <w:rFonts w:cs="Times New Roman"/>
                <w:color w:val="000000"/>
                <w:szCs w:val="24"/>
              </w:rPr>
              <w:lastRenderedPageBreak/>
              <w:t>-Percutaneous Coronary Intervention (PCI)</w:t>
            </w:r>
            <w:r w:rsidR="005A35C7">
              <w:rPr>
                <w:rFonts w:cs="Times New Roman"/>
                <w:color w:val="000000"/>
                <w:szCs w:val="24"/>
              </w:rPr>
              <w:t xml:space="preserve"> with stent </w:t>
            </w:r>
            <w:r w:rsidR="005A35C7">
              <w:rPr>
                <w:rFonts w:cs="Times New Roman"/>
                <w:color w:val="000000"/>
                <w:szCs w:val="24"/>
              </w:rPr>
              <w:lastRenderedPageBreak/>
              <w:t>placement is often necessary.</w:t>
            </w:r>
            <w:r w:rsidR="00CC1153">
              <w:rPr>
                <w:rFonts w:cs="Times New Roman"/>
                <w:color w:val="000000"/>
                <w:szCs w:val="24"/>
                <w:vertAlign w:val="superscript"/>
              </w:rPr>
              <w:t>1</w:t>
            </w:r>
            <w:r w:rsidR="005A35C7">
              <w:rPr>
                <w:rFonts w:cs="Times New Roman"/>
                <w:color w:val="000000"/>
                <w:szCs w:val="24"/>
              </w:rPr>
              <w:t xml:space="preserve"> The </w:t>
            </w:r>
            <w:r w:rsidR="00A05A1E">
              <w:rPr>
                <w:rFonts w:cs="Times New Roman"/>
                <w:color w:val="000000"/>
                <w:szCs w:val="24"/>
              </w:rPr>
              <w:t>Veteran had</w:t>
            </w:r>
            <w:r w:rsidR="005A35C7">
              <w:rPr>
                <w:rFonts w:cs="Times New Roman"/>
                <w:color w:val="000000"/>
                <w:szCs w:val="24"/>
              </w:rPr>
              <w:t xml:space="preserve"> a past history of this.</w:t>
            </w:r>
          </w:p>
          <w:p w14:paraId="16F95923" w14:textId="308E3A54" w:rsidR="005A35C7" w:rsidRPr="00CC1153" w:rsidRDefault="005A35C7" w:rsidP="00910AE1">
            <w:pPr>
              <w:autoSpaceDE w:val="0"/>
              <w:autoSpaceDN w:val="0"/>
              <w:adjustRightInd w:val="0"/>
              <w:rPr>
                <w:rFonts w:cs="Times New Roman"/>
                <w:color w:val="000000"/>
                <w:szCs w:val="24"/>
                <w:vertAlign w:val="superscript"/>
              </w:rPr>
            </w:pPr>
            <w:r>
              <w:rPr>
                <w:rFonts w:cs="Times New Roman"/>
                <w:color w:val="000000"/>
                <w:szCs w:val="24"/>
              </w:rPr>
              <w:t>-Use of medications that work to break apart clots, oxygen therapy, aspirin, and morphine are ad</w:t>
            </w:r>
            <w:r w:rsidR="00CC1153">
              <w:rPr>
                <w:rFonts w:cs="Times New Roman"/>
                <w:color w:val="000000"/>
                <w:szCs w:val="24"/>
              </w:rPr>
              <w:t>ditional medical treatments.</w:t>
            </w:r>
            <w:r w:rsidR="00CC1153">
              <w:rPr>
                <w:rFonts w:cs="Times New Roman"/>
                <w:color w:val="000000"/>
                <w:szCs w:val="24"/>
                <w:vertAlign w:val="superscript"/>
              </w:rPr>
              <w:t>1</w:t>
            </w:r>
          </w:p>
        </w:tc>
        <w:tc>
          <w:tcPr>
            <w:tcW w:w="0" w:type="auto"/>
          </w:tcPr>
          <w:p w14:paraId="0D7214F4" w14:textId="047003DF" w:rsidR="00910AE1" w:rsidRDefault="005A35C7" w:rsidP="00910AE1">
            <w:pPr>
              <w:autoSpaceDE w:val="0"/>
              <w:autoSpaceDN w:val="0"/>
              <w:adjustRightInd w:val="0"/>
              <w:rPr>
                <w:rFonts w:cs="Times New Roman"/>
                <w:color w:val="000000"/>
                <w:szCs w:val="24"/>
              </w:rPr>
            </w:pPr>
            <w:r>
              <w:rPr>
                <w:rFonts w:cs="Times New Roman"/>
                <w:color w:val="000000"/>
                <w:szCs w:val="24"/>
              </w:rPr>
              <w:lastRenderedPageBreak/>
              <w:t>-Diet education with an emphasis on lim</w:t>
            </w:r>
            <w:r w:rsidR="00CC1153">
              <w:rPr>
                <w:rFonts w:cs="Times New Roman"/>
                <w:color w:val="000000"/>
                <w:szCs w:val="24"/>
              </w:rPr>
              <w:t xml:space="preserve">iting </w:t>
            </w:r>
            <w:r w:rsidR="00CC1153">
              <w:rPr>
                <w:rFonts w:cs="Times New Roman"/>
                <w:color w:val="000000"/>
                <w:szCs w:val="24"/>
              </w:rPr>
              <w:lastRenderedPageBreak/>
              <w:t>trans and saturated fats.</w:t>
            </w:r>
            <w:r w:rsidR="00CC1153">
              <w:rPr>
                <w:rFonts w:cs="Times New Roman"/>
                <w:color w:val="000000"/>
                <w:szCs w:val="24"/>
                <w:vertAlign w:val="superscript"/>
              </w:rPr>
              <w:t>1</w:t>
            </w:r>
            <w:r>
              <w:rPr>
                <w:rFonts w:cs="Times New Roman"/>
                <w:color w:val="000000"/>
                <w:szCs w:val="24"/>
              </w:rPr>
              <w:t xml:space="preserve"> </w:t>
            </w:r>
          </w:p>
          <w:p w14:paraId="76DD52BA" w14:textId="66F39B0A" w:rsidR="005A35C7" w:rsidRPr="00CC1153" w:rsidRDefault="005A35C7" w:rsidP="00910AE1">
            <w:pPr>
              <w:autoSpaceDE w:val="0"/>
              <w:autoSpaceDN w:val="0"/>
              <w:adjustRightInd w:val="0"/>
              <w:rPr>
                <w:rFonts w:cs="Times New Roman"/>
                <w:color w:val="000000"/>
                <w:szCs w:val="24"/>
                <w:vertAlign w:val="superscript"/>
              </w:rPr>
            </w:pPr>
            <w:r>
              <w:rPr>
                <w:rFonts w:cs="Times New Roman"/>
                <w:color w:val="000000"/>
                <w:szCs w:val="24"/>
              </w:rPr>
              <w:t>-Therapeutic Lifestyle Changes diet h</w:t>
            </w:r>
            <w:r w:rsidR="00CC1153">
              <w:rPr>
                <w:rFonts w:cs="Times New Roman"/>
                <w:color w:val="000000"/>
                <w:szCs w:val="24"/>
              </w:rPr>
              <w:t>as been found to be beneficial.</w:t>
            </w:r>
            <w:r w:rsidR="00CC1153">
              <w:rPr>
                <w:rFonts w:cs="Times New Roman"/>
                <w:color w:val="000000"/>
                <w:szCs w:val="24"/>
                <w:vertAlign w:val="superscript"/>
              </w:rPr>
              <w:t>1</w:t>
            </w:r>
          </w:p>
        </w:tc>
      </w:tr>
      <w:tr w:rsidR="00542F78" w14:paraId="70DC33E0" w14:textId="77777777" w:rsidTr="00F560BD">
        <w:tc>
          <w:tcPr>
            <w:tcW w:w="0" w:type="auto"/>
            <w:vAlign w:val="center"/>
          </w:tcPr>
          <w:p w14:paraId="1A13AC3F" w14:textId="6C9A874A" w:rsidR="00910AE1" w:rsidRDefault="009F6A4A" w:rsidP="009F6A4A">
            <w:pPr>
              <w:autoSpaceDE w:val="0"/>
              <w:autoSpaceDN w:val="0"/>
              <w:adjustRightInd w:val="0"/>
              <w:jc w:val="center"/>
              <w:rPr>
                <w:rFonts w:cs="Times New Roman"/>
                <w:color w:val="000000"/>
                <w:szCs w:val="24"/>
              </w:rPr>
            </w:pPr>
            <w:r>
              <w:rPr>
                <w:rFonts w:cs="Times New Roman"/>
                <w:color w:val="000000"/>
                <w:szCs w:val="24"/>
              </w:rPr>
              <w:lastRenderedPageBreak/>
              <w:t>Hyperkalemia*</w:t>
            </w:r>
          </w:p>
          <w:p w14:paraId="700B5282" w14:textId="10395275" w:rsidR="003005AF" w:rsidRDefault="003005AF" w:rsidP="009F6A4A">
            <w:pPr>
              <w:autoSpaceDE w:val="0"/>
              <w:autoSpaceDN w:val="0"/>
              <w:adjustRightInd w:val="0"/>
              <w:jc w:val="center"/>
              <w:rPr>
                <w:rFonts w:cs="Times New Roman"/>
                <w:color w:val="000000"/>
                <w:szCs w:val="24"/>
              </w:rPr>
            </w:pPr>
            <w:r>
              <w:rPr>
                <w:rFonts w:cs="Times New Roman"/>
                <w:color w:val="000000"/>
                <w:szCs w:val="24"/>
              </w:rPr>
              <w:t>ICD-10-CM E87.5</w:t>
            </w:r>
          </w:p>
        </w:tc>
        <w:tc>
          <w:tcPr>
            <w:tcW w:w="0" w:type="auto"/>
          </w:tcPr>
          <w:p w14:paraId="768F44D7" w14:textId="32467A33" w:rsidR="00910AE1" w:rsidRPr="00CC1153" w:rsidRDefault="00760B12" w:rsidP="00910AE1">
            <w:pPr>
              <w:autoSpaceDE w:val="0"/>
              <w:autoSpaceDN w:val="0"/>
              <w:adjustRightInd w:val="0"/>
              <w:rPr>
                <w:rFonts w:cs="Times New Roman"/>
                <w:color w:val="000000"/>
                <w:szCs w:val="24"/>
                <w:vertAlign w:val="superscript"/>
              </w:rPr>
            </w:pPr>
            <w:r>
              <w:rPr>
                <w:rFonts w:cs="Times New Roman"/>
                <w:color w:val="000000"/>
                <w:szCs w:val="24"/>
              </w:rPr>
              <w:t>-</w:t>
            </w:r>
            <w:r w:rsidR="005B48ED">
              <w:rPr>
                <w:rFonts w:cs="Times New Roman"/>
                <w:color w:val="000000"/>
                <w:szCs w:val="24"/>
              </w:rPr>
              <w:t>High potassium le</w:t>
            </w:r>
            <w:r w:rsidR="00CC1153">
              <w:rPr>
                <w:rFonts w:cs="Times New Roman"/>
                <w:color w:val="000000"/>
                <w:szCs w:val="24"/>
              </w:rPr>
              <w:t>vels in the blood.</w:t>
            </w:r>
            <w:r w:rsidR="00CC1153">
              <w:rPr>
                <w:rFonts w:cs="Times New Roman"/>
                <w:color w:val="000000"/>
                <w:szCs w:val="24"/>
                <w:vertAlign w:val="superscript"/>
              </w:rPr>
              <w:t>1</w:t>
            </w:r>
          </w:p>
          <w:p w14:paraId="7D6926C8" w14:textId="59AF10C6" w:rsidR="005B48ED" w:rsidRPr="00CC1153" w:rsidRDefault="005B48ED" w:rsidP="00910AE1">
            <w:pPr>
              <w:autoSpaceDE w:val="0"/>
              <w:autoSpaceDN w:val="0"/>
              <w:adjustRightInd w:val="0"/>
              <w:rPr>
                <w:rFonts w:cs="Times New Roman"/>
                <w:color w:val="000000"/>
                <w:szCs w:val="24"/>
                <w:vertAlign w:val="superscript"/>
              </w:rPr>
            </w:pPr>
            <w:r>
              <w:rPr>
                <w:rFonts w:cs="Times New Roman"/>
                <w:color w:val="000000"/>
                <w:szCs w:val="24"/>
              </w:rPr>
              <w:t>-Usual cause is poor excretion of potassium; a common char</w:t>
            </w:r>
            <w:r w:rsidR="00CC1153">
              <w:rPr>
                <w:rFonts w:cs="Times New Roman"/>
                <w:color w:val="000000"/>
                <w:szCs w:val="24"/>
              </w:rPr>
              <w:t>acteristic of renal failure.</w:t>
            </w:r>
            <w:r w:rsidR="00CC1153">
              <w:rPr>
                <w:rFonts w:cs="Times New Roman"/>
                <w:color w:val="000000"/>
                <w:szCs w:val="24"/>
                <w:vertAlign w:val="superscript"/>
              </w:rPr>
              <w:t>1</w:t>
            </w:r>
          </w:p>
        </w:tc>
        <w:tc>
          <w:tcPr>
            <w:tcW w:w="0" w:type="auto"/>
          </w:tcPr>
          <w:p w14:paraId="3272B051" w14:textId="7884DC1E" w:rsidR="00910AE1" w:rsidRPr="00CC1153" w:rsidRDefault="003A512F" w:rsidP="00910AE1">
            <w:pPr>
              <w:autoSpaceDE w:val="0"/>
              <w:autoSpaceDN w:val="0"/>
              <w:adjustRightInd w:val="0"/>
              <w:rPr>
                <w:rFonts w:cs="Times New Roman"/>
                <w:color w:val="000000"/>
                <w:szCs w:val="24"/>
                <w:vertAlign w:val="superscript"/>
              </w:rPr>
            </w:pPr>
            <w:r>
              <w:rPr>
                <w:rFonts w:cs="Times New Roman"/>
                <w:color w:val="000000"/>
                <w:szCs w:val="24"/>
              </w:rPr>
              <w:t>-An abnormal shift in potassium from the intracellular fluid to the extracel</w:t>
            </w:r>
            <w:r w:rsidR="00CC1153">
              <w:rPr>
                <w:rFonts w:cs="Times New Roman"/>
                <w:color w:val="000000"/>
                <w:szCs w:val="24"/>
              </w:rPr>
              <w:t>lular fluid within the body.</w:t>
            </w:r>
            <w:r w:rsidR="00CC1153">
              <w:rPr>
                <w:rFonts w:cs="Times New Roman"/>
                <w:color w:val="000000"/>
                <w:szCs w:val="24"/>
                <w:vertAlign w:val="superscript"/>
              </w:rPr>
              <w:t>1</w:t>
            </w:r>
          </w:p>
          <w:p w14:paraId="21570660" w14:textId="6BFB516B" w:rsidR="003A512F" w:rsidRDefault="003A512F" w:rsidP="00910AE1">
            <w:pPr>
              <w:autoSpaceDE w:val="0"/>
              <w:autoSpaceDN w:val="0"/>
              <w:adjustRightInd w:val="0"/>
              <w:rPr>
                <w:rFonts w:cs="Times New Roman"/>
                <w:color w:val="000000"/>
                <w:szCs w:val="24"/>
              </w:rPr>
            </w:pPr>
            <w:r>
              <w:rPr>
                <w:rFonts w:cs="Times New Roman"/>
                <w:color w:val="000000"/>
                <w:szCs w:val="24"/>
              </w:rPr>
              <w:t xml:space="preserve">-Poor kidney function disturbs the Renin-Angiotensin-Aldosterone System (RAAS). When this occurs, the ability of the kidneys to release the hormone renin is impaired and therefore aldosterone is not released by the adrenal glands when potassium levels in the body are elevated. As a </w:t>
            </w:r>
            <w:r>
              <w:rPr>
                <w:rFonts w:cs="Times New Roman"/>
                <w:color w:val="000000"/>
                <w:szCs w:val="24"/>
              </w:rPr>
              <w:lastRenderedPageBreak/>
              <w:t>result, potassium builds up in the body an</w:t>
            </w:r>
            <w:r w:rsidR="00CC1153">
              <w:rPr>
                <w:rFonts w:cs="Times New Roman"/>
                <w:color w:val="000000"/>
                <w:szCs w:val="24"/>
              </w:rPr>
              <w:t>d is not excreted via urine.</w:t>
            </w:r>
            <w:r w:rsidR="00CC1153">
              <w:rPr>
                <w:rFonts w:cs="Times New Roman"/>
                <w:color w:val="000000"/>
                <w:szCs w:val="24"/>
                <w:vertAlign w:val="superscript"/>
              </w:rPr>
              <w:t>1</w:t>
            </w:r>
            <w:r>
              <w:rPr>
                <w:rFonts w:cs="Times New Roman"/>
                <w:color w:val="000000"/>
                <w:szCs w:val="24"/>
              </w:rPr>
              <w:t xml:space="preserve"> </w:t>
            </w:r>
          </w:p>
          <w:p w14:paraId="4601B3AD" w14:textId="6BF47893" w:rsidR="003A512F" w:rsidRPr="00CC1153" w:rsidRDefault="003A512F" w:rsidP="00910AE1">
            <w:pPr>
              <w:autoSpaceDE w:val="0"/>
              <w:autoSpaceDN w:val="0"/>
              <w:adjustRightInd w:val="0"/>
              <w:rPr>
                <w:rFonts w:cs="Times New Roman"/>
                <w:color w:val="000000"/>
                <w:szCs w:val="24"/>
                <w:vertAlign w:val="superscript"/>
              </w:rPr>
            </w:pPr>
            <w:r>
              <w:rPr>
                <w:rFonts w:cs="Times New Roman"/>
                <w:color w:val="000000"/>
                <w:szCs w:val="24"/>
              </w:rPr>
              <w:t>-This will greatly impact acid-ba</w:t>
            </w:r>
            <w:r w:rsidR="00CC1153">
              <w:rPr>
                <w:rFonts w:cs="Times New Roman"/>
                <w:color w:val="000000"/>
                <w:szCs w:val="24"/>
              </w:rPr>
              <w:t>se balance within the body.</w:t>
            </w:r>
            <w:r w:rsidR="00CC1153">
              <w:rPr>
                <w:rFonts w:cs="Times New Roman"/>
                <w:color w:val="000000"/>
                <w:szCs w:val="24"/>
                <w:vertAlign w:val="superscript"/>
              </w:rPr>
              <w:t>1</w:t>
            </w:r>
          </w:p>
        </w:tc>
        <w:tc>
          <w:tcPr>
            <w:tcW w:w="0" w:type="auto"/>
          </w:tcPr>
          <w:p w14:paraId="16C64F97" w14:textId="42FA3F23" w:rsidR="00910AE1" w:rsidRDefault="003A512F" w:rsidP="00910AE1">
            <w:pPr>
              <w:autoSpaceDE w:val="0"/>
              <w:autoSpaceDN w:val="0"/>
              <w:adjustRightInd w:val="0"/>
              <w:rPr>
                <w:rFonts w:cs="Times New Roman"/>
                <w:color w:val="000000"/>
                <w:szCs w:val="24"/>
              </w:rPr>
            </w:pPr>
            <w:r>
              <w:rPr>
                <w:rFonts w:cs="Times New Roman"/>
                <w:color w:val="000000"/>
                <w:szCs w:val="24"/>
              </w:rPr>
              <w:lastRenderedPageBreak/>
              <w:t xml:space="preserve">-In times of emergency, calcium gluconate can be given to the patient via IV to correct any alterations in cardiac cells </w:t>
            </w:r>
            <w:r w:rsidR="00CC1153">
              <w:rPr>
                <w:rFonts w:cs="Times New Roman"/>
                <w:color w:val="000000"/>
                <w:szCs w:val="24"/>
              </w:rPr>
              <w:t>that could cause cardiac arrest.</w:t>
            </w:r>
            <w:r w:rsidR="00CC1153">
              <w:rPr>
                <w:rFonts w:cs="Times New Roman"/>
                <w:color w:val="000000"/>
                <w:szCs w:val="24"/>
                <w:vertAlign w:val="superscript"/>
              </w:rPr>
              <w:t>1</w:t>
            </w:r>
            <w:r>
              <w:rPr>
                <w:rFonts w:cs="Times New Roman"/>
                <w:color w:val="000000"/>
                <w:szCs w:val="24"/>
              </w:rPr>
              <w:t xml:space="preserve"> </w:t>
            </w:r>
          </w:p>
          <w:p w14:paraId="3714B8D9" w14:textId="793A7D22" w:rsidR="003A512F" w:rsidRDefault="00AA2440" w:rsidP="00910AE1">
            <w:pPr>
              <w:autoSpaceDE w:val="0"/>
              <w:autoSpaceDN w:val="0"/>
              <w:adjustRightInd w:val="0"/>
              <w:rPr>
                <w:rFonts w:cs="Times New Roman"/>
                <w:color w:val="000000"/>
                <w:szCs w:val="24"/>
              </w:rPr>
            </w:pPr>
            <w:r>
              <w:rPr>
                <w:rFonts w:cs="Times New Roman"/>
                <w:color w:val="000000"/>
                <w:szCs w:val="24"/>
              </w:rPr>
              <w:t xml:space="preserve">-In this case, the cation exchange resin, </w:t>
            </w:r>
            <w:proofErr w:type="spellStart"/>
            <w:r>
              <w:rPr>
                <w:rFonts w:cs="Times New Roman"/>
                <w:color w:val="000000"/>
                <w:szCs w:val="24"/>
              </w:rPr>
              <w:t>Kayexalate</w:t>
            </w:r>
            <w:proofErr w:type="spellEnd"/>
            <w:r>
              <w:rPr>
                <w:rFonts w:cs="Times New Roman"/>
                <w:color w:val="000000"/>
                <w:szCs w:val="24"/>
              </w:rPr>
              <w:t>, was used. This drug works to promote the exchange of sodium for potassium in the large intestine</w:t>
            </w:r>
            <w:r w:rsidR="002F35AA">
              <w:rPr>
                <w:rFonts w:cs="Times New Roman"/>
                <w:color w:val="000000"/>
                <w:szCs w:val="24"/>
              </w:rPr>
              <w:t>.</w:t>
            </w:r>
            <w:r w:rsidR="00CC1153">
              <w:rPr>
                <w:rFonts w:cs="Times New Roman"/>
                <w:color w:val="000000"/>
                <w:szCs w:val="24"/>
                <w:vertAlign w:val="superscript"/>
              </w:rPr>
              <w:t>1</w:t>
            </w:r>
          </w:p>
          <w:p w14:paraId="4A56D8C7" w14:textId="7EB7093A" w:rsidR="00AA2440" w:rsidRPr="00CC1153" w:rsidRDefault="00AA2440" w:rsidP="00CC1153">
            <w:pPr>
              <w:autoSpaceDE w:val="0"/>
              <w:autoSpaceDN w:val="0"/>
              <w:adjustRightInd w:val="0"/>
              <w:rPr>
                <w:rFonts w:cs="Times New Roman"/>
                <w:color w:val="000000"/>
                <w:szCs w:val="24"/>
                <w:vertAlign w:val="superscript"/>
              </w:rPr>
            </w:pPr>
            <w:r>
              <w:rPr>
                <w:rFonts w:cs="Times New Roman"/>
                <w:color w:val="000000"/>
                <w:szCs w:val="24"/>
              </w:rPr>
              <w:t>-Long-term treatment includes dialysis</w:t>
            </w:r>
            <w:r w:rsidR="00CC1153">
              <w:rPr>
                <w:rFonts w:cs="Times New Roman"/>
                <w:color w:val="000000"/>
                <w:szCs w:val="24"/>
              </w:rPr>
              <w:t>.</w:t>
            </w:r>
            <w:r w:rsidR="00CC1153">
              <w:rPr>
                <w:rFonts w:cs="Times New Roman"/>
                <w:color w:val="000000"/>
                <w:szCs w:val="24"/>
                <w:vertAlign w:val="superscript"/>
              </w:rPr>
              <w:t>1</w:t>
            </w:r>
          </w:p>
        </w:tc>
        <w:tc>
          <w:tcPr>
            <w:tcW w:w="0" w:type="auto"/>
          </w:tcPr>
          <w:p w14:paraId="09397B97" w14:textId="5C65DA79" w:rsidR="00910AE1" w:rsidRPr="00CC1153" w:rsidRDefault="00AA2440" w:rsidP="00910AE1">
            <w:pPr>
              <w:autoSpaceDE w:val="0"/>
              <w:autoSpaceDN w:val="0"/>
              <w:adjustRightInd w:val="0"/>
              <w:rPr>
                <w:rFonts w:cs="Times New Roman"/>
                <w:color w:val="000000"/>
                <w:szCs w:val="24"/>
                <w:vertAlign w:val="superscript"/>
              </w:rPr>
            </w:pPr>
            <w:r>
              <w:rPr>
                <w:rFonts w:cs="Times New Roman"/>
                <w:color w:val="000000"/>
                <w:szCs w:val="24"/>
              </w:rPr>
              <w:t xml:space="preserve">-A diet which </w:t>
            </w:r>
            <w:r w:rsidR="002F35AA">
              <w:rPr>
                <w:rFonts w:cs="Times New Roman"/>
                <w:color w:val="000000"/>
                <w:szCs w:val="24"/>
              </w:rPr>
              <w:t>sets a limit on potassium con</w:t>
            </w:r>
            <w:r w:rsidR="00CC1153">
              <w:rPr>
                <w:rFonts w:cs="Times New Roman"/>
                <w:color w:val="000000"/>
                <w:szCs w:val="24"/>
              </w:rPr>
              <w:t>sumption is often necessary.</w:t>
            </w:r>
            <w:r w:rsidR="00CC1153">
              <w:rPr>
                <w:rFonts w:cs="Times New Roman"/>
                <w:color w:val="000000"/>
                <w:szCs w:val="24"/>
                <w:vertAlign w:val="superscript"/>
              </w:rPr>
              <w:t>1</w:t>
            </w:r>
          </w:p>
          <w:p w14:paraId="00C71779" w14:textId="760542E9" w:rsidR="00AA2440" w:rsidRPr="00CC1153" w:rsidRDefault="00AA2440" w:rsidP="00910AE1">
            <w:pPr>
              <w:autoSpaceDE w:val="0"/>
              <w:autoSpaceDN w:val="0"/>
              <w:adjustRightInd w:val="0"/>
              <w:rPr>
                <w:rFonts w:cs="Times New Roman"/>
                <w:color w:val="000000"/>
                <w:szCs w:val="24"/>
                <w:vertAlign w:val="superscript"/>
              </w:rPr>
            </w:pPr>
            <w:r>
              <w:rPr>
                <w:rFonts w:cs="Times New Roman"/>
                <w:color w:val="000000"/>
                <w:szCs w:val="24"/>
              </w:rPr>
              <w:t>-Research also points to the prevention of malnutrition and use of nutrition support if warranted in patients with poor renal function. With high levels of catabolism, high levels of potassium in t</w:t>
            </w:r>
            <w:r w:rsidR="00CC1153">
              <w:rPr>
                <w:rFonts w:cs="Times New Roman"/>
                <w:color w:val="000000"/>
                <w:szCs w:val="24"/>
              </w:rPr>
              <w:t>he body can be a result.</w:t>
            </w:r>
            <w:r w:rsidR="00CC1153">
              <w:rPr>
                <w:rFonts w:cs="Times New Roman"/>
                <w:color w:val="000000"/>
                <w:szCs w:val="24"/>
                <w:vertAlign w:val="superscript"/>
              </w:rPr>
              <w:t>1</w:t>
            </w:r>
          </w:p>
        </w:tc>
      </w:tr>
      <w:tr w:rsidR="00542F78" w14:paraId="50D50904" w14:textId="77777777" w:rsidTr="00F560BD">
        <w:tc>
          <w:tcPr>
            <w:tcW w:w="0" w:type="auto"/>
            <w:vAlign w:val="center"/>
          </w:tcPr>
          <w:p w14:paraId="021D1A5D" w14:textId="7D471682" w:rsidR="00910AE1" w:rsidRDefault="009F6A4A" w:rsidP="009F6A4A">
            <w:pPr>
              <w:autoSpaceDE w:val="0"/>
              <w:autoSpaceDN w:val="0"/>
              <w:adjustRightInd w:val="0"/>
              <w:jc w:val="center"/>
              <w:rPr>
                <w:rFonts w:cs="Times New Roman"/>
                <w:color w:val="000000"/>
                <w:szCs w:val="24"/>
              </w:rPr>
            </w:pPr>
            <w:r>
              <w:rPr>
                <w:rFonts w:cs="Times New Roman"/>
                <w:color w:val="000000"/>
                <w:szCs w:val="24"/>
              </w:rPr>
              <w:lastRenderedPageBreak/>
              <w:t>Respiratory Acidosis*</w:t>
            </w:r>
          </w:p>
          <w:p w14:paraId="4ABF1E0C" w14:textId="741E1035" w:rsidR="003005AF" w:rsidRDefault="003005AF" w:rsidP="009F6A4A">
            <w:pPr>
              <w:autoSpaceDE w:val="0"/>
              <w:autoSpaceDN w:val="0"/>
              <w:adjustRightInd w:val="0"/>
              <w:jc w:val="center"/>
              <w:rPr>
                <w:rFonts w:cs="Times New Roman"/>
                <w:color w:val="000000"/>
                <w:szCs w:val="24"/>
              </w:rPr>
            </w:pPr>
            <w:r>
              <w:rPr>
                <w:rFonts w:cs="Times New Roman"/>
                <w:color w:val="000000"/>
                <w:szCs w:val="24"/>
              </w:rPr>
              <w:t>ICD-10-CM E87.2</w:t>
            </w:r>
          </w:p>
        </w:tc>
        <w:tc>
          <w:tcPr>
            <w:tcW w:w="0" w:type="auto"/>
          </w:tcPr>
          <w:p w14:paraId="57D3AD8B" w14:textId="500BFD9C" w:rsidR="00910AE1" w:rsidRPr="00CC1153" w:rsidRDefault="00AA2440" w:rsidP="00910AE1">
            <w:pPr>
              <w:autoSpaceDE w:val="0"/>
              <w:autoSpaceDN w:val="0"/>
              <w:adjustRightInd w:val="0"/>
              <w:rPr>
                <w:rFonts w:cs="Times New Roman"/>
                <w:color w:val="000000"/>
                <w:szCs w:val="24"/>
                <w:vertAlign w:val="superscript"/>
              </w:rPr>
            </w:pPr>
            <w:r>
              <w:rPr>
                <w:rFonts w:cs="Times New Roman"/>
                <w:color w:val="000000"/>
                <w:szCs w:val="24"/>
              </w:rPr>
              <w:t>-</w:t>
            </w:r>
            <w:r w:rsidR="00D959ED">
              <w:rPr>
                <w:rFonts w:cs="Times New Roman"/>
                <w:color w:val="000000"/>
                <w:szCs w:val="24"/>
              </w:rPr>
              <w:t xml:space="preserve">Results from an excess of acid compared to base; in the case of respiratory, </w:t>
            </w:r>
            <w:r w:rsidR="00CC1153">
              <w:rPr>
                <w:rFonts w:cs="Times New Roman"/>
                <w:color w:val="000000"/>
                <w:szCs w:val="24"/>
              </w:rPr>
              <w:t>retention of carbon dioxide.</w:t>
            </w:r>
            <w:r w:rsidR="00CC1153">
              <w:rPr>
                <w:rFonts w:cs="Times New Roman"/>
                <w:color w:val="000000"/>
                <w:szCs w:val="24"/>
                <w:vertAlign w:val="superscript"/>
              </w:rPr>
              <w:t>1</w:t>
            </w:r>
          </w:p>
          <w:p w14:paraId="080B437A" w14:textId="4FD9C0D8" w:rsidR="00D959ED" w:rsidRPr="00CC1153" w:rsidRDefault="00D959ED" w:rsidP="00910AE1">
            <w:pPr>
              <w:autoSpaceDE w:val="0"/>
              <w:autoSpaceDN w:val="0"/>
              <w:adjustRightInd w:val="0"/>
              <w:rPr>
                <w:rFonts w:cs="Times New Roman"/>
                <w:color w:val="000000"/>
                <w:szCs w:val="24"/>
                <w:vertAlign w:val="superscript"/>
              </w:rPr>
            </w:pPr>
            <w:r>
              <w:rPr>
                <w:rFonts w:cs="Times New Roman"/>
                <w:color w:val="000000"/>
                <w:szCs w:val="24"/>
              </w:rPr>
              <w:t>- Usually the lungs are unabl</w:t>
            </w:r>
            <w:r w:rsidR="00CC1153">
              <w:rPr>
                <w:rFonts w:cs="Times New Roman"/>
                <w:color w:val="000000"/>
                <w:szCs w:val="24"/>
              </w:rPr>
              <w:t>e to expire CO2 effectively.</w:t>
            </w:r>
            <w:r w:rsidR="00CC1153">
              <w:rPr>
                <w:rFonts w:cs="Times New Roman"/>
                <w:color w:val="000000"/>
                <w:szCs w:val="24"/>
                <w:vertAlign w:val="superscript"/>
              </w:rPr>
              <w:t>1</w:t>
            </w:r>
          </w:p>
          <w:p w14:paraId="20F0998A" w14:textId="4BA90C04" w:rsidR="00D959ED" w:rsidRPr="00CC1153" w:rsidRDefault="002F35AA" w:rsidP="00910AE1">
            <w:pPr>
              <w:autoSpaceDE w:val="0"/>
              <w:autoSpaceDN w:val="0"/>
              <w:adjustRightInd w:val="0"/>
              <w:rPr>
                <w:rFonts w:cs="Times New Roman"/>
                <w:color w:val="000000"/>
                <w:szCs w:val="24"/>
                <w:vertAlign w:val="superscript"/>
              </w:rPr>
            </w:pPr>
            <w:r>
              <w:rPr>
                <w:rFonts w:cs="Times New Roman"/>
                <w:color w:val="000000"/>
                <w:szCs w:val="24"/>
              </w:rPr>
              <w:t>-For the case of this Veteran</w:t>
            </w:r>
            <w:r w:rsidR="00D959ED">
              <w:rPr>
                <w:rFonts w:cs="Times New Roman"/>
                <w:color w:val="000000"/>
                <w:szCs w:val="24"/>
              </w:rPr>
              <w:t>, possible causes include pulmonary ede</w:t>
            </w:r>
            <w:r w:rsidR="00CC1153">
              <w:rPr>
                <w:rFonts w:cs="Times New Roman"/>
                <w:color w:val="000000"/>
                <w:szCs w:val="24"/>
              </w:rPr>
              <w:t>ma and poor kidney function.</w:t>
            </w:r>
            <w:r w:rsidR="00CC1153">
              <w:rPr>
                <w:rFonts w:cs="Times New Roman"/>
                <w:color w:val="000000"/>
                <w:szCs w:val="24"/>
                <w:vertAlign w:val="superscript"/>
              </w:rPr>
              <w:t>1</w:t>
            </w:r>
          </w:p>
        </w:tc>
        <w:tc>
          <w:tcPr>
            <w:tcW w:w="0" w:type="auto"/>
          </w:tcPr>
          <w:p w14:paraId="7290EE33" w14:textId="5522241F" w:rsidR="00910AE1" w:rsidRPr="00CC1153" w:rsidRDefault="00D959ED" w:rsidP="00910AE1">
            <w:pPr>
              <w:autoSpaceDE w:val="0"/>
              <w:autoSpaceDN w:val="0"/>
              <w:adjustRightInd w:val="0"/>
              <w:rPr>
                <w:rFonts w:cs="Times New Roman"/>
                <w:color w:val="000000"/>
                <w:szCs w:val="24"/>
                <w:vertAlign w:val="superscript"/>
              </w:rPr>
            </w:pPr>
            <w:r>
              <w:rPr>
                <w:rFonts w:cs="Times New Roman"/>
                <w:color w:val="000000"/>
                <w:szCs w:val="24"/>
              </w:rPr>
              <w:t>-As CO2 increases within the lungs, more carbonic acid (H2CO3) results. Therefore pH trends toward</w:t>
            </w:r>
            <w:r w:rsidR="002F35AA">
              <w:rPr>
                <w:rFonts w:cs="Times New Roman"/>
                <w:color w:val="000000"/>
                <w:szCs w:val="24"/>
              </w:rPr>
              <w:t>s</w:t>
            </w:r>
            <w:r w:rsidR="00CC1153">
              <w:rPr>
                <w:rFonts w:cs="Times New Roman"/>
                <w:color w:val="000000"/>
                <w:szCs w:val="24"/>
              </w:rPr>
              <w:t xml:space="preserve"> acidosis.</w:t>
            </w:r>
            <w:r w:rsidR="00CC1153">
              <w:rPr>
                <w:rFonts w:cs="Times New Roman"/>
                <w:color w:val="000000"/>
                <w:szCs w:val="24"/>
                <w:vertAlign w:val="superscript"/>
              </w:rPr>
              <w:t>1</w:t>
            </w:r>
          </w:p>
          <w:p w14:paraId="493EFB2E" w14:textId="47D7CD80" w:rsidR="00D959ED" w:rsidRPr="00CC1153" w:rsidRDefault="00D959ED" w:rsidP="00910AE1">
            <w:pPr>
              <w:autoSpaceDE w:val="0"/>
              <w:autoSpaceDN w:val="0"/>
              <w:adjustRightInd w:val="0"/>
              <w:rPr>
                <w:rFonts w:cs="Times New Roman"/>
                <w:color w:val="000000"/>
                <w:szCs w:val="24"/>
                <w:vertAlign w:val="superscript"/>
              </w:rPr>
            </w:pPr>
            <w:r>
              <w:rPr>
                <w:rFonts w:cs="Times New Roman"/>
                <w:color w:val="000000"/>
                <w:szCs w:val="24"/>
              </w:rPr>
              <w:t>-Healthy kidneys would normally correct this acidic pH within 12 to 24 hours, but compensated kidneys</w:t>
            </w:r>
            <w:r w:rsidR="00CC1153">
              <w:rPr>
                <w:rFonts w:cs="Times New Roman"/>
                <w:color w:val="000000"/>
                <w:szCs w:val="24"/>
              </w:rPr>
              <w:t xml:space="preserve"> cannot correct effectively.</w:t>
            </w:r>
            <w:r w:rsidR="00CC1153">
              <w:rPr>
                <w:rFonts w:cs="Times New Roman"/>
                <w:color w:val="000000"/>
                <w:szCs w:val="24"/>
                <w:vertAlign w:val="superscript"/>
              </w:rPr>
              <w:t>1</w:t>
            </w:r>
          </w:p>
        </w:tc>
        <w:tc>
          <w:tcPr>
            <w:tcW w:w="0" w:type="auto"/>
          </w:tcPr>
          <w:p w14:paraId="1036E875" w14:textId="2962D19D" w:rsidR="00910AE1" w:rsidRPr="00CC1153" w:rsidRDefault="00D959ED" w:rsidP="00910AE1">
            <w:pPr>
              <w:autoSpaceDE w:val="0"/>
              <w:autoSpaceDN w:val="0"/>
              <w:adjustRightInd w:val="0"/>
              <w:rPr>
                <w:rFonts w:cs="Times New Roman"/>
                <w:color w:val="000000"/>
                <w:szCs w:val="24"/>
                <w:vertAlign w:val="superscript"/>
              </w:rPr>
            </w:pPr>
            <w:r>
              <w:rPr>
                <w:rFonts w:cs="Times New Roman"/>
                <w:color w:val="000000"/>
                <w:szCs w:val="24"/>
              </w:rPr>
              <w:t>-Oxygen ther</w:t>
            </w:r>
            <w:r w:rsidR="00CC1153">
              <w:rPr>
                <w:rFonts w:cs="Times New Roman"/>
                <w:color w:val="000000"/>
                <w:szCs w:val="24"/>
              </w:rPr>
              <w:t>apy is necessary to correct.</w:t>
            </w:r>
            <w:r w:rsidR="00CC1153">
              <w:rPr>
                <w:rFonts w:cs="Times New Roman"/>
                <w:color w:val="000000"/>
                <w:szCs w:val="24"/>
                <w:vertAlign w:val="superscript"/>
              </w:rPr>
              <w:t>1</w:t>
            </w:r>
          </w:p>
        </w:tc>
        <w:tc>
          <w:tcPr>
            <w:tcW w:w="0" w:type="auto"/>
          </w:tcPr>
          <w:p w14:paraId="258094B1" w14:textId="00606755" w:rsidR="00910AE1" w:rsidRPr="00CC1153" w:rsidRDefault="00CC7F93" w:rsidP="00910AE1">
            <w:pPr>
              <w:autoSpaceDE w:val="0"/>
              <w:autoSpaceDN w:val="0"/>
              <w:adjustRightInd w:val="0"/>
              <w:rPr>
                <w:rFonts w:cs="Times New Roman"/>
                <w:color w:val="000000"/>
                <w:szCs w:val="24"/>
                <w:vertAlign w:val="superscript"/>
              </w:rPr>
            </w:pPr>
            <w:r>
              <w:rPr>
                <w:rFonts w:cs="Times New Roman"/>
                <w:color w:val="000000"/>
                <w:szCs w:val="24"/>
              </w:rPr>
              <w:t>-In order to prevent or exacerbate respiratory acidosis, specifically on patient</w:t>
            </w:r>
            <w:r w:rsidR="002F35AA">
              <w:rPr>
                <w:rFonts w:cs="Times New Roman"/>
                <w:color w:val="000000"/>
                <w:szCs w:val="24"/>
              </w:rPr>
              <w:t>s</w:t>
            </w:r>
            <w:r>
              <w:rPr>
                <w:rFonts w:cs="Times New Roman"/>
                <w:color w:val="000000"/>
                <w:szCs w:val="24"/>
              </w:rPr>
              <w:t xml:space="preserve"> who require nutrition support, overfeeding must be avoided. Research points towards slight underfeeding with a higher percentage of calories coming from protein to be more</w:t>
            </w:r>
            <w:r w:rsidR="00CC1153">
              <w:rPr>
                <w:rFonts w:cs="Times New Roman"/>
                <w:color w:val="000000"/>
                <w:szCs w:val="24"/>
              </w:rPr>
              <w:t xml:space="preserve"> beneficial for the patient.</w:t>
            </w:r>
            <w:r w:rsidR="00CC1153">
              <w:rPr>
                <w:rFonts w:cs="Times New Roman"/>
                <w:color w:val="000000"/>
                <w:szCs w:val="24"/>
                <w:vertAlign w:val="superscript"/>
              </w:rPr>
              <w:t>1</w:t>
            </w:r>
          </w:p>
        </w:tc>
      </w:tr>
      <w:tr w:rsidR="00542F78" w14:paraId="295D17D9" w14:textId="77777777" w:rsidTr="00F560BD">
        <w:tc>
          <w:tcPr>
            <w:tcW w:w="0" w:type="auto"/>
            <w:vAlign w:val="center"/>
          </w:tcPr>
          <w:p w14:paraId="4060BFA9" w14:textId="3D0F1E54" w:rsidR="00910AE1" w:rsidRDefault="009F6A4A" w:rsidP="009F6A4A">
            <w:pPr>
              <w:autoSpaceDE w:val="0"/>
              <w:autoSpaceDN w:val="0"/>
              <w:adjustRightInd w:val="0"/>
              <w:jc w:val="center"/>
              <w:rPr>
                <w:rFonts w:cs="Times New Roman"/>
                <w:color w:val="000000"/>
                <w:szCs w:val="24"/>
              </w:rPr>
            </w:pPr>
            <w:r>
              <w:rPr>
                <w:rFonts w:cs="Times New Roman"/>
                <w:color w:val="000000"/>
                <w:szCs w:val="24"/>
              </w:rPr>
              <w:t>Metabolic Acidosis*</w:t>
            </w:r>
          </w:p>
          <w:p w14:paraId="17C7B992" w14:textId="62807190" w:rsidR="003005AF" w:rsidRDefault="003005AF" w:rsidP="009F6A4A">
            <w:pPr>
              <w:autoSpaceDE w:val="0"/>
              <w:autoSpaceDN w:val="0"/>
              <w:adjustRightInd w:val="0"/>
              <w:jc w:val="center"/>
              <w:rPr>
                <w:rFonts w:cs="Times New Roman"/>
                <w:color w:val="000000"/>
                <w:szCs w:val="24"/>
              </w:rPr>
            </w:pPr>
            <w:r>
              <w:rPr>
                <w:rFonts w:cs="Times New Roman"/>
                <w:color w:val="000000"/>
                <w:szCs w:val="24"/>
              </w:rPr>
              <w:t>ICD-10-CM E87.2</w:t>
            </w:r>
          </w:p>
        </w:tc>
        <w:tc>
          <w:tcPr>
            <w:tcW w:w="0" w:type="auto"/>
          </w:tcPr>
          <w:p w14:paraId="64CF14D5" w14:textId="075CDFBD" w:rsidR="00910AE1" w:rsidRPr="00CC1153" w:rsidRDefault="00CC7F93" w:rsidP="00910AE1">
            <w:pPr>
              <w:autoSpaceDE w:val="0"/>
              <w:autoSpaceDN w:val="0"/>
              <w:adjustRightInd w:val="0"/>
              <w:rPr>
                <w:rFonts w:cs="Times New Roman"/>
                <w:color w:val="000000"/>
                <w:szCs w:val="24"/>
                <w:vertAlign w:val="superscript"/>
              </w:rPr>
            </w:pPr>
            <w:r>
              <w:rPr>
                <w:rFonts w:cs="Times New Roman"/>
                <w:color w:val="000000"/>
                <w:szCs w:val="24"/>
              </w:rPr>
              <w:t xml:space="preserve">-Any type of acidosis not caused </w:t>
            </w:r>
            <w:r w:rsidR="00CC1153">
              <w:rPr>
                <w:rFonts w:cs="Times New Roman"/>
                <w:color w:val="000000"/>
                <w:szCs w:val="24"/>
              </w:rPr>
              <w:t>by excessive amounts of CO2.</w:t>
            </w:r>
            <w:r w:rsidR="00CC1153">
              <w:rPr>
                <w:rFonts w:cs="Times New Roman"/>
                <w:color w:val="000000"/>
                <w:szCs w:val="24"/>
                <w:vertAlign w:val="superscript"/>
              </w:rPr>
              <w:t>1</w:t>
            </w:r>
          </w:p>
          <w:p w14:paraId="6426C4B8" w14:textId="5E51809C" w:rsidR="00CC7F93" w:rsidRPr="00CC1153" w:rsidRDefault="00CC7F93" w:rsidP="00910AE1">
            <w:pPr>
              <w:autoSpaceDE w:val="0"/>
              <w:autoSpaceDN w:val="0"/>
              <w:adjustRightInd w:val="0"/>
              <w:rPr>
                <w:rFonts w:cs="Times New Roman"/>
                <w:color w:val="000000"/>
                <w:szCs w:val="24"/>
                <w:vertAlign w:val="superscript"/>
              </w:rPr>
            </w:pPr>
            <w:r>
              <w:rPr>
                <w:rFonts w:cs="Times New Roman"/>
                <w:color w:val="000000"/>
                <w:szCs w:val="24"/>
              </w:rPr>
              <w:t>-In this case</w:t>
            </w:r>
            <w:r w:rsidR="002F35AA">
              <w:rPr>
                <w:rFonts w:cs="Times New Roman"/>
                <w:color w:val="000000"/>
                <w:szCs w:val="24"/>
              </w:rPr>
              <w:t xml:space="preserve"> study</w:t>
            </w:r>
            <w:r>
              <w:rPr>
                <w:rFonts w:cs="Times New Roman"/>
                <w:color w:val="000000"/>
                <w:szCs w:val="24"/>
              </w:rPr>
              <w:t>, metabolic acidosis likely occurred due to high levels of bicarbonate</w:t>
            </w:r>
            <w:r w:rsidR="00CC1153">
              <w:rPr>
                <w:rFonts w:cs="Times New Roman"/>
                <w:color w:val="000000"/>
                <w:szCs w:val="24"/>
              </w:rPr>
              <w:t xml:space="preserve"> excretion from the kidneys.</w:t>
            </w:r>
            <w:r w:rsidR="00CC1153">
              <w:rPr>
                <w:rFonts w:cs="Times New Roman"/>
                <w:color w:val="000000"/>
                <w:szCs w:val="24"/>
                <w:vertAlign w:val="superscript"/>
              </w:rPr>
              <w:t>1</w:t>
            </w:r>
          </w:p>
        </w:tc>
        <w:tc>
          <w:tcPr>
            <w:tcW w:w="0" w:type="auto"/>
          </w:tcPr>
          <w:p w14:paraId="3E55A6E7" w14:textId="550EADF7" w:rsidR="00910AE1" w:rsidRPr="00CC1153" w:rsidRDefault="00CC7F93" w:rsidP="00910AE1">
            <w:pPr>
              <w:autoSpaceDE w:val="0"/>
              <w:autoSpaceDN w:val="0"/>
              <w:adjustRightInd w:val="0"/>
              <w:rPr>
                <w:rFonts w:cs="Times New Roman"/>
                <w:color w:val="000000"/>
                <w:szCs w:val="24"/>
                <w:vertAlign w:val="superscript"/>
              </w:rPr>
            </w:pPr>
            <w:r>
              <w:rPr>
                <w:rFonts w:cs="Times New Roman"/>
                <w:color w:val="000000"/>
                <w:szCs w:val="24"/>
              </w:rPr>
              <w:t xml:space="preserve">-Poor kidney function disrupts the bicarbonate-carbonic acid buffer system within the body. The kidneys fail to respond </w:t>
            </w:r>
            <w:r w:rsidR="0007253B">
              <w:rPr>
                <w:rFonts w:cs="Times New Roman"/>
                <w:color w:val="000000"/>
                <w:szCs w:val="24"/>
              </w:rPr>
              <w:t>to high levels of hydrogen ions in the blood</w:t>
            </w:r>
            <w:r w:rsidR="00CC1153">
              <w:rPr>
                <w:rFonts w:cs="Times New Roman"/>
                <w:color w:val="000000"/>
                <w:szCs w:val="24"/>
              </w:rPr>
              <w:t xml:space="preserve"> as well as to retain HCO3-.</w:t>
            </w:r>
            <w:r w:rsidR="00CC1153">
              <w:rPr>
                <w:rFonts w:cs="Times New Roman"/>
                <w:color w:val="000000"/>
                <w:szCs w:val="24"/>
                <w:vertAlign w:val="superscript"/>
              </w:rPr>
              <w:t>1</w:t>
            </w:r>
          </w:p>
        </w:tc>
        <w:tc>
          <w:tcPr>
            <w:tcW w:w="0" w:type="auto"/>
          </w:tcPr>
          <w:p w14:paraId="76F0C082" w14:textId="0FC993A2" w:rsidR="00910AE1" w:rsidRPr="00CC1153" w:rsidRDefault="0007253B" w:rsidP="00910AE1">
            <w:pPr>
              <w:autoSpaceDE w:val="0"/>
              <w:autoSpaceDN w:val="0"/>
              <w:adjustRightInd w:val="0"/>
              <w:rPr>
                <w:rFonts w:cs="Times New Roman"/>
                <w:color w:val="000000"/>
                <w:szCs w:val="24"/>
                <w:vertAlign w:val="superscript"/>
              </w:rPr>
            </w:pPr>
            <w:r>
              <w:rPr>
                <w:rFonts w:cs="Times New Roman"/>
                <w:color w:val="000000"/>
                <w:szCs w:val="24"/>
              </w:rPr>
              <w:t>-The goal is to treat the main cause of a</w:t>
            </w:r>
            <w:r w:rsidR="002F35AA">
              <w:rPr>
                <w:rFonts w:cs="Times New Roman"/>
                <w:color w:val="000000"/>
                <w:szCs w:val="24"/>
              </w:rPr>
              <w:t>cidosis. It is important to avoid</w:t>
            </w:r>
            <w:r>
              <w:rPr>
                <w:rFonts w:cs="Times New Roman"/>
                <w:color w:val="000000"/>
                <w:szCs w:val="24"/>
              </w:rPr>
              <w:t xml:space="preserve"> correct</w:t>
            </w:r>
            <w:r w:rsidR="002F35AA">
              <w:rPr>
                <w:rFonts w:cs="Times New Roman"/>
                <w:color w:val="000000"/>
                <w:szCs w:val="24"/>
              </w:rPr>
              <w:t>ing</w:t>
            </w:r>
            <w:r>
              <w:rPr>
                <w:rFonts w:cs="Times New Roman"/>
                <w:color w:val="000000"/>
                <w:szCs w:val="24"/>
              </w:rPr>
              <w:t xml:space="preserve"> pH too quickly, as that can </w:t>
            </w:r>
            <w:r w:rsidR="00CC1153">
              <w:rPr>
                <w:rFonts w:cs="Times New Roman"/>
                <w:color w:val="000000"/>
                <w:szCs w:val="24"/>
              </w:rPr>
              <w:t>cause further complications.</w:t>
            </w:r>
            <w:r w:rsidR="00CC1153">
              <w:rPr>
                <w:rFonts w:cs="Times New Roman"/>
                <w:color w:val="000000"/>
                <w:szCs w:val="24"/>
                <w:vertAlign w:val="superscript"/>
              </w:rPr>
              <w:t>1</w:t>
            </w:r>
          </w:p>
        </w:tc>
        <w:tc>
          <w:tcPr>
            <w:tcW w:w="0" w:type="auto"/>
          </w:tcPr>
          <w:p w14:paraId="0D163E34" w14:textId="231D9E2B" w:rsidR="00910AE1" w:rsidRPr="00CC1153" w:rsidRDefault="0007253B" w:rsidP="00910AE1">
            <w:pPr>
              <w:autoSpaceDE w:val="0"/>
              <w:autoSpaceDN w:val="0"/>
              <w:adjustRightInd w:val="0"/>
              <w:rPr>
                <w:rFonts w:cs="Times New Roman"/>
                <w:color w:val="000000"/>
                <w:szCs w:val="24"/>
                <w:vertAlign w:val="superscript"/>
              </w:rPr>
            </w:pPr>
            <w:r>
              <w:rPr>
                <w:rFonts w:cs="Times New Roman"/>
                <w:color w:val="000000"/>
                <w:szCs w:val="24"/>
              </w:rPr>
              <w:t>-Nutritionally, it is important to encourage patients to adhere to any fluid restrictions. With CKD, the combination of volume overload and pulmonary edema can create both respira</w:t>
            </w:r>
            <w:r w:rsidR="00CC1153">
              <w:rPr>
                <w:rFonts w:cs="Times New Roman"/>
                <w:color w:val="000000"/>
                <w:szCs w:val="24"/>
              </w:rPr>
              <w:t>tory and metabolic acidosis.</w:t>
            </w:r>
            <w:r w:rsidR="00CC1153">
              <w:rPr>
                <w:rFonts w:cs="Times New Roman"/>
                <w:color w:val="000000"/>
                <w:szCs w:val="24"/>
                <w:vertAlign w:val="superscript"/>
              </w:rPr>
              <w:t>1</w:t>
            </w:r>
          </w:p>
        </w:tc>
      </w:tr>
      <w:tr w:rsidR="00542F78" w14:paraId="7AAA4DC9" w14:textId="77777777" w:rsidTr="00F560BD">
        <w:tc>
          <w:tcPr>
            <w:tcW w:w="0" w:type="auto"/>
            <w:vAlign w:val="center"/>
          </w:tcPr>
          <w:p w14:paraId="74918BEF" w14:textId="14E78BF1" w:rsidR="00910AE1" w:rsidRDefault="009F6A4A" w:rsidP="009F6A4A">
            <w:pPr>
              <w:autoSpaceDE w:val="0"/>
              <w:autoSpaceDN w:val="0"/>
              <w:adjustRightInd w:val="0"/>
              <w:jc w:val="center"/>
              <w:rPr>
                <w:rFonts w:cs="Times New Roman"/>
                <w:color w:val="000000"/>
                <w:szCs w:val="24"/>
              </w:rPr>
            </w:pPr>
            <w:r>
              <w:rPr>
                <w:rFonts w:cs="Times New Roman"/>
                <w:color w:val="000000"/>
                <w:szCs w:val="24"/>
              </w:rPr>
              <w:t>Volume</w:t>
            </w:r>
            <w:r w:rsidR="005377F4">
              <w:rPr>
                <w:rFonts w:cs="Times New Roman"/>
                <w:color w:val="000000"/>
                <w:szCs w:val="24"/>
              </w:rPr>
              <w:t xml:space="preserve"> (Fluid)</w:t>
            </w:r>
            <w:r>
              <w:rPr>
                <w:rFonts w:cs="Times New Roman"/>
                <w:color w:val="000000"/>
                <w:szCs w:val="24"/>
              </w:rPr>
              <w:t xml:space="preserve"> Overload*</w:t>
            </w:r>
          </w:p>
          <w:p w14:paraId="7368BA31" w14:textId="66AFB127" w:rsidR="003005AF" w:rsidRDefault="003005AF" w:rsidP="009F6A4A">
            <w:pPr>
              <w:autoSpaceDE w:val="0"/>
              <w:autoSpaceDN w:val="0"/>
              <w:adjustRightInd w:val="0"/>
              <w:jc w:val="center"/>
              <w:rPr>
                <w:rFonts w:cs="Times New Roman"/>
                <w:color w:val="000000"/>
                <w:szCs w:val="24"/>
              </w:rPr>
            </w:pPr>
            <w:r>
              <w:rPr>
                <w:rFonts w:cs="Times New Roman"/>
                <w:color w:val="000000"/>
                <w:szCs w:val="24"/>
              </w:rPr>
              <w:t>ICD-10-CM E87.7</w:t>
            </w:r>
          </w:p>
        </w:tc>
        <w:tc>
          <w:tcPr>
            <w:tcW w:w="0" w:type="auto"/>
          </w:tcPr>
          <w:p w14:paraId="3832C997" w14:textId="5F6742C6" w:rsidR="00910AE1" w:rsidRPr="00CC1153" w:rsidRDefault="0007253B" w:rsidP="00910AE1">
            <w:pPr>
              <w:autoSpaceDE w:val="0"/>
              <w:autoSpaceDN w:val="0"/>
              <w:adjustRightInd w:val="0"/>
              <w:rPr>
                <w:rFonts w:cs="Times New Roman"/>
                <w:color w:val="000000"/>
                <w:szCs w:val="24"/>
                <w:vertAlign w:val="superscript"/>
              </w:rPr>
            </w:pPr>
            <w:r>
              <w:rPr>
                <w:rFonts w:cs="Times New Roman"/>
                <w:color w:val="000000"/>
                <w:szCs w:val="24"/>
              </w:rPr>
              <w:t>-The most common culprit to volume overload is a</w:t>
            </w:r>
            <w:r w:rsidR="00CC1153">
              <w:rPr>
                <w:rFonts w:cs="Times New Roman"/>
                <w:color w:val="000000"/>
                <w:szCs w:val="24"/>
              </w:rPr>
              <w:t xml:space="preserve"> reduction in urine output.</w:t>
            </w:r>
            <w:r w:rsidR="00CC1153">
              <w:rPr>
                <w:rFonts w:cs="Times New Roman"/>
                <w:color w:val="000000"/>
                <w:szCs w:val="24"/>
                <w:vertAlign w:val="superscript"/>
              </w:rPr>
              <w:t>1</w:t>
            </w:r>
          </w:p>
          <w:p w14:paraId="13BBEC41" w14:textId="54ED699C" w:rsidR="0007253B" w:rsidRPr="00CC1153" w:rsidRDefault="0007253B" w:rsidP="00910AE1">
            <w:pPr>
              <w:autoSpaceDE w:val="0"/>
              <w:autoSpaceDN w:val="0"/>
              <w:adjustRightInd w:val="0"/>
              <w:rPr>
                <w:rFonts w:cs="Times New Roman"/>
                <w:color w:val="000000"/>
                <w:szCs w:val="24"/>
                <w:vertAlign w:val="superscript"/>
              </w:rPr>
            </w:pPr>
            <w:r>
              <w:rPr>
                <w:rFonts w:cs="Times New Roman"/>
                <w:color w:val="000000"/>
                <w:szCs w:val="24"/>
              </w:rPr>
              <w:t>-</w:t>
            </w:r>
            <w:r w:rsidR="003F490F">
              <w:rPr>
                <w:rFonts w:cs="Times New Roman"/>
                <w:color w:val="000000"/>
                <w:szCs w:val="24"/>
              </w:rPr>
              <w:t xml:space="preserve">When excess fluid is </w:t>
            </w:r>
            <w:r w:rsidR="003F490F">
              <w:rPr>
                <w:rFonts w:cs="Times New Roman"/>
                <w:color w:val="000000"/>
                <w:szCs w:val="24"/>
              </w:rPr>
              <w:lastRenderedPageBreak/>
              <w:t>present, fluid will shift into inters</w:t>
            </w:r>
            <w:r w:rsidR="00CC1153">
              <w:rPr>
                <w:rFonts w:cs="Times New Roman"/>
                <w:color w:val="000000"/>
                <w:szCs w:val="24"/>
              </w:rPr>
              <w:t>titial spaces causing edema.</w:t>
            </w:r>
            <w:r w:rsidR="00CC1153">
              <w:rPr>
                <w:rFonts w:cs="Times New Roman"/>
                <w:color w:val="000000"/>
                <w:szCs w:val="24"/>
                <w:vertAlign w:val="superscript"/>
              </w:rPr>
              <w:t>1</w:t>
            </w:r>
          </w:p>
        </w:tc>
        <w:tc>
          <w:tcPr>
            <w:tcW w:w="0" w:type="auto"/>
          </w:tcPr>
          <w:p w14:paraId="2B63363B" w14:textId="30674968" w:rsidR="00910AE1" w:rsidRPr="00CC1153" w:rsidRDefault="003F490F" w:rsidP="00910AE1">
            <w:pPr>
              <w:autoSpaceDE w:val="0"/>
              <w:autoSpaceDN w:val="0"/>
              <w:adjustRightInd w:val="0"/>
              <w:rPr>
                <w:rFonts w:cs="Times New Roman"/>
                <w:color w:val="000000"/>
                <w:szCs w:val="24"/>
                <w:vertAlign w:val="superscript"/>
              </w:rPr>
            </w:pPr>
            <w:r>
              <w:rPr>
                <w:rFonts w:cs="Times New Roman"/>
                <w:color w:val="000000"/>
                <w:szCs w:val="24"/>
              </w:rPr>
              <w:lastRenderedPageBreak/>
              <w:t>-Volume overload increases blood press</w:t>
            </w:r>
            <w:r w:rsidR="00CC1153">
              <w:rPr>
                <w:rFonts w:cs="Times New Roman"/>
                <w:color w:val="000000"/>
                <w:szCs w:val="24"/>
              </w:rPr>
              <w:t>ure and overworks the heart.</w:t>
            </w:r>
            <w:r w:rsidR="00CC1153">
              <w:rPr>
                <w:rFonts w:cs="Times New Roman"/>
                <w:color w:val="000000"/>
                <w:szCs w:val="24"/>
                <w:vertAlign w:val="superscript"/>
              </w:rPr>
              <w:t>1</w:t>
            </w:r>
          </w:p>
        </w:tc>
        <w:tc>
          <w:tcPr>
            <w:tcW w:w="0" w:type="auto"/>
          </w:tcPr>
          <w:p w14:paraId="190214DD" w14:textId="0689DDA7" w:rsidR="00910AE1" w:rsidRPr="00CC1153" w:rsidRDefault="003F490F" w:rsidP="00910AE1">
            <w:pPr>
              <w:autoSpaceDE w:val="0"/>
              <w:autoSpaceDN w:val="0"/>
              <w:adjustRightInd w:val="0"/>
              <w:rPr>
                <w:rFonts w:cs="Times New Roman"/>
                <w:color w:val="000000"/>
                <w:szCs w:val="24"/>
                <w:vertAlign w:val="superscript"/>
              </w:rPr>
            </w:pPr>
            <w:r>
              <w:rPr>
                <w:rFonts w:cs="Times New Roman"/>
                <w:color w:val="000000"/>
                <w:szCs w:val="24"/>
              </w:rPr>
              <w:t>-Medical treatment w</w:t>
            </w:r>
            <w:r w:rsidR="00CC1153">
              <w:rPr>
                <w:rFonts w:cs="Times New Roman"/>
                <w:color w:val="000000"/>
                <w:szCs w:val="24"/>
              </w:rPr>
              <w:t>ill focus on the root cause.</w:t>
            </w:r>
            <w:r w:rsidR="00CC1153">
              <w:rPr>
                <w:rFonts w:cs="Times New Roman"/>
                <w:color w:val="000000"/>
                <w:szCs w:val="24"/>
                <w:vertAlign w:val="superscript"/>
              </w:rPr>
              <w:t>1</w:t>
            </w:r>
          </w:p>
          <w:p w14:paraId="18244D41" w14:textId="5E895F4F" w:rsidR="003F490F" w:rsidRDefault="002F35AA" w:rsidP="00910AE1">
            <w:pPr>
              <w:autoSpaceDE w:val="0"/>
              <w:autoSpaceDN w:val="0"/>
              <w:adjustRightInd w:val="0"/>
              <w:rPr>
                <w:rFonts w:cs="Times New Roman"/>
                <w:color w:val="000000"/>
                <w:szCs w:val="24"/>
              </w:rPr>
            </w:pPr>
            <w:r>
              <w:rPr>
                <w:rFonts w:cs="Times New Roman"/>
                <w:color w:val="000000"/>
                <w:szCs w:val="24"/>
              </w:rPr>
              <w:t>-In this case, the Veteran</w:t>
            </w:r>
            <w:r w:rsidR="003F490F">
              <w:rPr>
                <w:rFonts w:cs="Times New Roman"/>
                <w:color w:val="000000"/>
                <w:szCs w:val="24"/>
              </w:rPr>
              <w:t xml:space="preserve"> received diuretics. </w:t>
            </w:r>
          </w:p>
        </w:tc>
        <w:tc>
          <w:tcPr>
            <w:tcW w:w="0" w:type="auto"/>
          </w:tcPr>
          <w:p w14:paraId="43B46598" w14:textId="07FD3042" w:rsidR="00910AE1" w:rsidRPr="00CC1153" w:rsidRDefault="003F490F" w:rsidP="00910AE1">
            <w:pPr>
              <w:autoSpaceDE w:val="0"/>
              <w:autoSpaceDN w:val="0"/>
              <w:adjustRightInd w:val="0"/>
              <w:rPr>
                <w:rFonts w:cs="Times New Roman"/>
                <w:color w:val="000000"/>
                <w:szCs w:val="24"/>
                <w:vertAlign w:val="superscript"/>
              </w:rPr>
            </w:pPr>
            <w:r>
              <w:rPr>
                <w:rFonts w:cs="Times New Roman"/>
                <w:color w:val="000000"/>
                <w:szCs w:val="24"/>
              </w:rPr>
              <w:t>-Encourage patient</w:t>
            </w:r>
            <w:r w:rsidR="002F35AA">
              <w:rPr>
                <w:rFonts w:cs="Times New Roman"/>
                <w:color w:val="000000"/>
                <w:szCs w:val="24"/>
              </w:rPr>
              <w:t>s</w:t>
            </w:r>
            <w:r>
              <w:rPr>
                <w:rFonts w:cs="Times New Roman"/>
                <w:color w:val="000000"/>
                <w:szCs w:val="24"/>
              </w:rPr>
              <w:t xml:space="preserve"> to adhere to fl</w:t>
            </w:r>
            <w:r w:rsidR="00CC1153">
              <w:rPr>
                <w:rFonts w:cs="Times New Roman"/>
                <w:color w:val="000000"/>
                <w:szCs w:val="24"/>
              </w:rPr>
              <w:t>uid and sodium restrictions.</w:t>
            </w:r>
            <w:r w:rsidR="00CC1153">
              <w:rPr>
                <w:rFonts w:cs="Times New Roman"/>
                <w:color w:val="000000"/>
                <w:szCs w:val="24"/>
                <w:vertAlign w:val="superscript"/>
              </w:rPr>
              <w:t>1</w:t>
            </w:r>
          </w:p>
        </w:tc>
      </w:tr>
      <w:tr w:rsidR="00542F78" w14:paraId="413A9A8E" w14:textId="77777777" w:rsidTr="00F560BD">
        <w:tc>
          <w:tcPr>
            <w:tcW w:w="0" w:type="auto"/>
            <w:vAlign w:val="center"/>
          </w:tcPr>
          <w:p w14:paraId="5EE814B7" w14:textId="7FE71E86" w:rsidR="00910AE1" w:rsidRDefault="009F6A4A" w:rsidP="009F6A4A">
            <w:pPr>
              <w:autoSpaceDE w:val="0"/>
              <w:autoSpaceDN w:val="0"/>
              <w:adjustRightInd w:val="0"/>
              <w:jc w:val="center"/>
              <w:rPr>
                <w:rFonts w:cs="Times New Roman"/>
                <w:color w:val="000000"/>
                <w:szCs w:val="24"/>
              </w:rPr>
            </w:pPr>
            <w:r>
              <w:rPr>
                <w:rFonts w:cs="Times New Roman"/>
                <w:color w:val="000000"/>
                <w:szCs w:val="24"/>
              </w:rPr>
              <w:lastRenderedPageBreak/>
              <w:t>Anemia</w:t>
            </w:r>
            <w:r w:rsidR="0007253B">
              <w:rPr>
                <w:rFonts w:cs="Times New Roman"/>
                <w:color w:val="000000"/>
                <w:szCs w:val="24"/>
              </w:rPr>
              <w:t>, Unspecified</w:t>
            </w:r>
          </w:p>
          <w:p w14:paraId="7277027D" w14:textId="3B7EAD6D" w:rsidR="00865DB9" w:rsidRDefault="00865DB9" w:rsidP="009F6A4A">
            <w:pPr>
              <w:autoSpaceDE w:val="0"/>
              <w:autoSpaceDN w:val="0"/>
              <w:adjustRightInd w:val="0"/>
              <w:jc w:val="center"/>
              <w:rPr>
                <w:rFonts w:cs="Times New Roman"/>
                <w:color w:val="000000"/>
                <w:szCs w:val="24"/>
              </w:rPr>
            </w:pPr>
            <w:r>
              <w:rPr>
                <w:rFonts w:cs="Times New Roman"/>
                <w:color w:val="000000"/>
                <w:szCs w:val="24"/>
              </w:rPr>
              <w:t>ICD-10-CM D53.9</w:t>
            </w:r>
          </w:p>
        </w:tc>
        <w:tc>
          <w:tcPr>
            <w:tcW w:w="0" w:type="auto"/>
          </w:tcPr>
          <w:p w14:paraId="2AF3589A" w14:textId="5D32FF80" w:rsidR="00910AE1" w:rsidRPr="00CC1153" w:rsidRDefault="000825DC" w:rsidP="00910AE1">
            <w:pPr>
              <w:autoSpaceDE w:val="0"/>
              <w:autoSpaceDN w:val="0"/>
              <w:adjustRightInd w:val="0"/>
              <w:rPr>
                <w:rFonts w:cs="Times New Roman"/>
                <w:color w:val="000000"/>
                <w:szCs w:val="24"/>
                <w:vertAlign w:val="superscript"/>
              </w:rPr>
            </w:pPr>
            <w:r>
              <w:rPr>
                <w:rFonts w:cs="Times New Roman"/>
                <w:color w:val="000000"/>
                <w:szCs w:val="24"/>
              </w:rPr>
              <w:t xml:space="preserve">-Unspecified anemia is generally considered more of a symptom due to an underlying </w:t>
            </w:r>
            <w:r w:rsidR="00CC1153">
              <w:rPr>
                <w:rFonts w:cs="Times New Roman"/>
                <w:color w:val="000000"/>
                <w:szCs w:val="24"/>
              </w:rPr>
              <w:t>disease.</w:t>
            </w:r>
            <w:r w:rsidR="00CC1153">
              <w:rPr>
                <w:rFonts w:cs="Times New Roman"/>
                <w:color w:val="000000"/>
                <w:szCs w:val="24"/>
                <w:vertAlign w:val="superscript"/>
              </w:rPr>
              <w:t>1</w:t>
            </w:r>
          </w:p>
          <w:p w14:paraId="5AA779F5" w14:textId="042DE5A2" w:rsidR="000825DC" w:rsidRPr="00CC1153" w:rsidRDefault="000825DC" w:rsidP="00910AE1">
            <w:pPr>
              <w:autoSpaceDE w:val="0"/>
              <w:autoSpaceDN w:val="0"/>
              <w:adjustRightInd w:val="0"/>
              <w:rPr>
                <w:rFonts w:cs="Times New Roman"/>
                <w:color w:val="000000"/>
                <w:szCs w:val="24"/>
                <w:vertAlign w:val="superscript"/>
              </w:rPr>
            </w:pPr>
            <w:r>
              <w:rPr>
                <w:rFonts w:cs="Times New Roman"/>
                <w:color w:val="000000"/>
                <w:szCs w:val="24"/>
              </w:rPr>
              <w:t>-In this case</w:t>
            </w:r>
            <w:r w:rsidR="002F35AA">
              <w:rPr>
                <w:rFonts w:cs="Times New Roman"/>
                <w:color w:val="000000"/>
                <w:szCs w:val="24"/>
              </w:rPr>
              <w:t xml:space="preserve"> study, the likely cause of anemia wa</w:t>
            </w:r>
            <w:r>
              <w:rPr>
                <w:rFonts w:cs="Times New Roman"/>
                <w:color w:val="000000"/>
                <w:szCs w:val="24"/>
              </w:rPr>
              <w:t>s related to poor kidney function and the inability to produce</w:t>
            </w:r>
            <w:r w:rsidR="00CC1153">
              <w:rPr>
                <w:rFonts w:cs="Times New Roman"/>
                <w:color w:val="000000"/>
                <w:szCs w:val="24"/>
              </w:rPr>
              <w:t xml:space="preserve"> the hormone erythropoietin.</w:t>
            </w:r>
            <w:r w:rsidR="00CC1153">
              <w:rPr>
                <w:rFonts w:cs="Times New Roman"/>
                <w:color w:val="000000"/>
                <w:szCs w:val="24"/>
                <w:vertAlign w:val="superscript"/>
              </w:rPr>
              <w:t>1</w:t>
            </w:r>
          </w:p>
        </w:tc>
        <w:tc>
          <w:tcPr>
            <w:tcW w:w="0" w:type="auto"/>
          </w:tcPr>
          <w:p w14:paraId="16CA66E1" w14:textId="34A3EDD1" w:rsidR="00910AE1" w:rsidRPr="00CC1153" w:rsidRDefault="000825DC" w:rsidP="00910AE1">
            <w:pPr>
              <w:autoSpaceDE w:val="0"/>
              <w:autoSpaceDN w:val="0"/>
              <w:adjustRightInd w:val="0"/>
              <w:rPr>
                <w:rFonts w:cs="Times New Roman"/>
                <w:color w:val="000000"/>
                <w:szCs w:val="24"/>
                <w:vertAlign w:val="superscript"/>
              </w:rPr>
            </w:pPr>
            <w:r>
              <w:rPr>
                <w:rFonts w:cs="Times New Roman"/>
                <w:color w:val="000000"/>
                <w:szCs w:val="24"/>
              </w:rPr>
              <w:t>-A lack of erythropoietin contributes to an overall decrease in the production of red blood cells and a subsequent drop in hem</w:t>
            </w:r>
            <w:r w:rsidR="00CC1153">
              <w:rPr>
                <w:rFonts w:cs="Times New Roman"/>
                <w:color w:val="000000"/>
                <w:szCs w:val="24"/>
              </w:rPr>
              <w:t>oglobin levels.</w:t>
            </w:r>
            <w:r w:rsidR="00CC1153">
              <w:rPr>
                <w:rFonts w:cs="Times New Roman"/>
                <w:color w:val="000000"/>
                <w:szCs w:val="24"/>
                <w:vertAlign w:val="superscript"/>
              </w:rPr>
              <w:t>1</w:t>
            </w:r>
          </w:p>
          <w:p w14:paraId="65FE9247" w14:textId="6D1FC7A6" w:rsidR="000825DC" w:rsidRPr="00CC1153" w:rsidRDefault="000825DC" w:rsidP="00CC1153">
            <w:pPr>
              <w:autoSpaceDE w:val="0"/>
              <w:autoSpaceDN w:val="0"/>
              <w:adjustRightInd w:val="0"/>
              <w:rPr>
                <w:rFonts w:cs="Times New Roman"/>
                <w:color w:val="000000"/>
                <w:szCs w:val="24"/>
                <w:vertAlign w:val="superscript"/>
              </w:rPr>
            </w:pPr>
            <w:r>
              <w:rPr>
                <w:rFonts w:cs="Times New Roman"/>
                <w:color w:val="000000"/>
                <w:szCs w:val="24"/>
              </w:rPr>
              <w:t>-If left untreated, anemia can lead to any of the following: cardia</w:t>
            </w:r>
            <w:r w:rsidR="00863C48">
              <w:rPr>
                <w:rFonts w:cs="Times New Roman"/>
                <w:color w:val="000000"/>
                <w:szCs w:val="24"/>
              </w:rPr>
              <w:t xml:space="preserve">c and ventricular hypertrophy, </w:t>
            </w:r>
            <w:r>
              <w:rPr>
                <w:rFonts w:cs="Times New Roman"/>
                <w:color w:val="000000"/>
                <w:szCs w:val="24"/>
              </w:rPr>
              <w:t>angina, CHF, malnutrition, a</w:t>
            </w:r>
            <w:r w:rsidR="00CC1153">
              <w:rPr>
                <w:rFonts w:cs="Times New Roman"/>
                <w:color w:val="000000"/>
                <w:szCs w:val="24"/>
              </w:rPr>
              <w:t>nd poor immunological response.</w:t>
            </w:r>
            <w:r w:rsidR="00CC1153">
              <w:rPr>
                <w:rFonts w:cs="Times New Roman"/>
                <w:color w:val="000000"/>
                <w:szCs w:val="24"/>
                <w:vertAlign w:val="superscript"/>
              </w:rPr>
              <w:t>1</w:t>
            </w:r>
          </w:p>
        </w:tc>
        <w:tc>
          <w:tcPr>
            <w:tcW w:w="0" w:type="auto"/>
          </w:tcPr>
          <w:p w14:paraId="723EABAB" w14:textId="20C0A2E4" w:rsidR="00910AE1" w:rsidRPr="00CC1153" w:rsidRDefault="00F41A8F" w:rsidP="00CC1153">
            <w:pPr>
              <w:autoSpaceDE w:val="0"/>
              <w:autoSpaceDN w:val="0"/>
              <w:adjustRightInd w:val="0"/>
              <w:rPr>
                <w:rFonts w:cs="Times New Roman"/>
                <w:color w:val="000000"/>
                <w:szCs w:val="24"/>
                <w:vertAlign w:val="superscript"/>
              </w:rPr>
            </w:pPr>
            <w:r>
              <w:rPr>
                <w:rFonts w:cs="Times New Roman"/>
                <w:color w:val="000000"/>
                <w:szCs w:val="24"/>
              </w:rPr>
              <w:t>-Treatment</w:t>
            </w:r>
            <w:r w:rsidR="000825DC">
              <w:rPr>
                <w:rFonts w:cs="Times New Roman"/>
                <w:color w:val="000000"/>
                <w:szCs w:val="24"/>
              </w:rPr>
              <w:t xml:space="preserve"> center</w:t>
            </w:r>
            <w:r>
              <w:rPr>
                <w:rFonts w:cs="Times New Roman"/>
                <w:color w:val="000000"/>
                <w:szCs w:val="24"/>
              </w:rPr>
              <w:t>s</w:t>
            </w:r>
            <w:r w:rsidR="000825DC">
              <w:rPr>
                <w:rFonts w:cs="Times New Roman"/>
                <w:color w:val="000000"/>
                <w:szCs w:val="24"/>
              </w:rPr>
              <w:t xml:space="preserve"> around </w:t>
            </w:r>
            <w:r>
              <w:rPr>
                <w:rFonts w:cs="Times New Roman"/>
                <w:color w:val="000000"/>
                <w:szCs w:val="24"/>
              </w:rPr>
              <w:t>recombinant human erythropoietin (</w:t>
            </w:r>
            <w:proofErr w:type="spellStart"/>
            <w:r w:rsidR="000825DC">
              <w:rPr>
                <w:rFonts w:cs="Times New Roman"/>
                <w:color w:val="000000"/>
                <w:szCs w:val="24"/>
              </w:rPr>
              <w:t>rHuEPO</w:t>
            </w:r>
            <w:proofErr w:type="spellEnd"/>
            <w:r>
              <w:rPr>
                <w:rFonts w:cs="Times New Roman"/>
                <w:color w:val="000000"/>
                <w:szCs w:val="24"/>
              </w:rPr>
              <w:t>)</w:t>
            </w:r>
            <w:r w:rsidR="000825DC">
              <w:rPr>
                <w:rFonts w:cs="Times New Roman"/>
                <w:color w:val="000000"/>
                <w:szCs w:val="24"/>
              </w:rPr>
              <w:t xml:space="preserve"> as well as iron supplementation </w:t>
            </w:r>
            <w:r w:rsidR="00CC1153">
              <w:rPr>
                <w:rFonts w:cs="Times New Roman"/>
                <w:color w:val="000000"/>
                <w:szCs w:val="24"/>
              </w:rPr>
              <w:t>either orally or intravenously.</w:t>
            </w:r>
            <w:r w:rsidR="00CC1153">
              <w:rPr>
                <w:rFonts w:cs="Times New Roman"/>
                <w:color w:val="000000"/>
                <w:szCs w:val="24"/>
                <w:vertAlign w:val="superscript"/>
              </w:rPr>
              <w:t>1</w:t>
            </w:r>
          </w:p>
        </w:tc>
        <w:tc>
          <w:tcPr>
            <w:tcW w:w="0" w:type="auto"/>
          </w:tcPr>
          <w:p w14:paraId="19DF19AA" w14:textId="77777777" w:rsidR="00910AE1" w:rsidRDefault="00F41A8F" w:rsidP="00910AE1">
            <w:pPr>
              <w:autoSpaceDE w:val="0"/>
              <w:autoSpaceDN w:val="0"/>
              <w:adjustRightInd w:val="0"/>
              <w:rPr>
                <w:rFonts w:cs="Times New Roman"/>
                <w:color w:val="000000"/>
                <w:szCs w:val="24"/>
              </w:rPr>
            </w:pPr>
            <w:r>
              <w:rPr>
                <w:rFonts w:cs="Times New Roman"/>
                <w:color w:val="000000"/>
                <w:szCs w:val="24"/>
              </w:rPr>
              <w:t xml:space="preserve">-Educating patients on </w:t>
            </w:r>
            <w:proofErr w:type="spellStart"/>
            <w:r>
              <w:rPr>
                <w:rFonts w:cs="Times New Roman"/>
                <w:color w:val="000000"/>
                <w:szCs w:val="24"/>
              </w:rPr>
              <w:t>heme</w:t>
            </w:r>
            <w:proofErr w:type="spellEnd"/>
            <w:r>
              <w:rPr>
                <w:rFonts w:cs="Times New Roman"/>
                <w:color w:val="000000"/>
                <w:szCs w:val="24"/>
              </w:rPr>
              <w:t xml:space="preserve"> and </w:t>
            </w:r>
            <w:proofErr w:type="spellStart"/>
            <w:r>
              <w:rPr>
                <w:rFonts w:cs="Times New Roman"/>
                <w:color w:val="000000"/>
                <w:szCs w:val="24"/>
              </w:rPr>
              <w:t>nonheme</w:t>
            </w:r>
            <w:proofErr w:type="spellEnd"/>
            <w:r>
              <w:rPr>
                <w:rFonts w:cs="Times New Roman"/>
                <w:color w:val="000000"/>
                <w:szCs w:val="24"/>
              </w:rPr>
              <w:t xml:space="preserve"> iron food sources. </w:t>
            </w:r>
          </w:p>
          <w:p w14:paraId="694CC551" w14:textId="25460538" w:rsidR="00F41A8F" w:rsidRDefault="00F41A8F" w:rsidP="00CC1153">
            <w:pPr>
              <w:autoSpaceDE w:val="0"/>
              <w:autoSpaceDN w:val="0"/>
              <w:adjustRightInd w:val="0"/>
              <w:rPr>
                <w:rFonts w:cs="Times New Roman"/>
                <w:color w:val="000000"/>
                <w:szCs w:val="24"/>
              </w:rPr>
            </w:pPr>
            <w:r>
              <w:rPr>
                <w:rFonts w:cs="Times New Roman"/>
                <w:color w:val="000000"/>
                <w:szCs w:val="24"/>
              </w:rPr>
              <w:t xml:space="preserve">-Educating patients on tips to absorb iron from </w:t>
            </w:r>
            <w:proofErr w:type="spellStart"/>
            <w:r>
              <w:rPr>
                <w:rFonts w:cs="Times New Roman"/>
                <w:color w:val="000000"/>
                <w:szCs w:val="24"/>
              </w:rPr>
              <w:t>nonheme</w:t>
            </w:r>
            <w:proofErr w:type="spellEnd"/>
            <w:r>
              <w:rPr>
                <w:rFonts w:cs="Times New Roman"/>
                <w:color w:val="000000"/>
                <w:szCs w:val="24"/>
              </w:rPr>
              <w:t xml:space="preserve"> food sources (this can be a bit of a challenge since a lot of common acidic foods used to promote iron </w:t>
            </w:r>
            <w:r w:rsidR="007E6B33">
              <w:rPr>
                <w:rFonts w:cs="Times New Roman"/>
                <w:color w:val="000000"/>
                <w:szCs w:val="24"/>
              </w:rPr>
              <w:t>absorption are high in potassium)</w:t>
            </w:r>
            <w:r>
              <w:rPr>
                <w:rFonts w:cs="Times New Roman"/>
                <w:color w:val="000000"/>
                <w:szCs w:val="24"/>
              </w:rPr>
              <w:t>.</w:t>
            </w:r>
            <w:r w:rsidR="00CC1153">
              <w:rPr>
                <w:rFonts w:cs="Times New Roman"/>
                <w:color w:val="000000"/>
                <w:szCs w:val="24"/>
                <w:vertAlign w:val="superscript"/>
              </w:rPr>
              <w:t>1</w:t>
            </w:r>
            <w:r>
              <w:rPr>
                <w:rFonts w:cs="Times New Roman"/>
                <w:color w:val="000000"/>
                <w:szCs w:val="24"/>
              </w:rPr>
              <w:t xml:space="preserve"> </w:t>
            </w:r>
          </w:p>
        </w:tc>
      </w:tr>
      <w:tr w:rsidR="00542F78" w14:paraId="7DA207F8" w14:textId="77777777" w:rsidTr="00F560BD">
        <w:tc>
          <w:tcPr>
            <w:tcW w:w="0" w:type="auto"/>
            <w:vAlign w:val="center"/>
          </w:tcPr>
          <w:p w14:paraId="14810344" w14:textId="1EE843E2" w:rsidR="009F6A4A" w:rsidRDefault="009F6A4A" w:rsidP="009F6A4A">
            <w:pPr>
              <w:autoSpaceDE w:val="0"/>
              <w:autoSpaceDN w:val="0"/>
              <w:adjustRightInd w:val="0"/>
              <w:jc w:val="center"/>
              <w:rPr>
                <w:rFonts w:cs="Times New Roman"/>
                <w:color w:val="000000"/>
                <w:szCs w:val="24"/>
              </w:rPr>
            </w:pPr>
            <w:r>
              <w:rPr>
                <w:rFonts w:cs="Times New Roman"/>
                <w:color w:val="000000"/>
                <w:szCs w:val="24"/>
              </w:rPr>
              <w:t>Abdominal Aortic Aneurysm</w:t>
            </w:r>
            <w:r w:rsidR="0055176D">
              <w:rPr>
                <w:rFonts w:cs="Times New Roman"/>
                <w:color w:val="000000"/>
                <w:szCs w:val="24"/>
              </w:rPr>
              <w:t xml:space="preserve"> without rupture</w:t>
            </w:r>
          </w:p>
          <w:p w14:paraId="182F715C" w14:textId="6F8510F2" w:rsidR="00865DB9" w:rsidRDefault="00865DB9" w:rsidP="009F6A4A">
            <w:pPr>
              <w:autoSpaceDE w:val="0"/>
              <w:autoSpaceDN w:val="0"/>
              <w:adjustRightInd w:val="0"/>
              <w:jc w:val="center"/>
              <w:rPr>
                <w:rFonts w:cs="Times New Roman"/>
                <w:color w:val="000000"/>
                <w:szCs w:val="24"/>
              </w:rPr>
            </w:pPr>
            <w:r>
              <w:rPr>
                <w:rFonts w:cs="Times New Roman"/>
                <w:color w:val="000000"/>
                <w:szCs w:val="24"/>
              </w:rPr>
              <w:t>ICD-10-CM I71.4</w:t>
            </w:r>
          </w:p>
        </w:tc>
        <w:tc>
          <w:tcPr>
            <w:tcW w:w="0" w:type="auto"/>
          </w:tcPr>
          <w:p w14:paraId="3C433D61" w14:textId="5A5A0547" w:rsidR="009F6A4A" w:rsidRPr="00CC1153" w:rsidRDefault="0083594C" w:rsidP="00910AE1">
            <w:pPr>
              <w:autoSpaceDE w:val="0"/>
              <w:autoSpaceDN w:val="0"/>
              <w:adjustRightInd w:val="0"/>
              <w:rPr>
                <w:rFonts w:cs="Times New Roman"/>
                <w:color w:val="000000"/>
                <w:szCs w:val="24"/>
                <w:vertAlign w:val="superscript"/>
              </w:rPr>
            </w:pPr>
            <w:r>
              <w:rPr>
                <w:rFonts w:cs="Times New Roman"/>
                <w:color w:val="000000"/>
                <w:szCs w:val="24"/>
              </w:rPr>
              <w:t>-A weak portion of the abdominal aorta wall without complete breakage.</w:t>
            </w:r>
            <w:r w:rsidR="00DA6FD5">
              <w:rPr>
                <w:rFonts w:cs="Times New Roman"/>
                <w:color w:val="000000"/>
                <w:szCs w:val="24"/>
              </w:rPr>
              <w:t xml:space="preserve"> Usually the vessel widens and forms</w:t>
            </w:r>
            <w:r w:rsidR="00CC1153">
              <w:rPr>
                <w:rFonts w:cs="Times New Roman"/>
                <w:color w:val="000000"/>
                <w:szCs w:val="24"/>
              </w:rPr>
              <w:t xml:space="preserve"> a rounded dilation.</w:t>
            </w:r>
            <w:r w:rsidR="00CC1153">
              <w:rPr>
                <w:rFonts w:cs="Times New Roman"/>
                <w:color w:val="000000"/>
                <w:szCs w:val="24"/>
                <w:vertAlign w:val="superscript"/>
              </w:rPr>
              <w:t>1, 5</w:t>
            </w:r>
          </w:p>
          <w:p w14:paraId="6F1C86F9" w14:textId="2F9AE7F3" w:rsidR="0083594C" w:rsidRPr="00CC1153" w:rsidRDefault="0083594C" w:rsidP="007E6B33">
            <w:pPr>
              <w:autoSpaceDE w:val="0"/>
              <w:autoSpaceDN w:val="0"/>
              <w:adjustRightInd w:val="0"/>
              <w:rPr>
                <w:rFonts w:cs="Times New Roman"/>
                <w:color w:val="000000"/>
                <w:szCs w:val="24"/>
                <w:vertAlign w:val="superscript"/>
              </w:rPr>
            </w:pPr>
            <w:r>
              <w:rPr>
                <w:rFonts w:cs="Times New Roman"/>
                <w:color w:val="000000"/>
                <w:szCs w:val="24"/>
              </w:rPr>
              <w:t xml:space="preserve">-Likely etiologies include CAD, HTN, HLD, poor diet, </w:t>
            </w:r>
            <w:r w:rsidR="007E6B33">
              <w:rPr>
                <w:rFonts w:cs="Times New Roman"/>
                <w:color w:val="000000"/>
                <w:szCs w:val="24"/>
              </w:rPr>
              <w:t xml:space="preserve">and </w:t>
            </w:r>
            <w:r>
              <w:rPr>
                <w:rFonts w:cs="Times New Roman"/>
                <w:color w:val="000000"/>
                <w:szCs w:val="24"/>
              </w:rPr>
              <w:t>lack of physical activity</w:t>
            </w:r>
            <w:r w:rsidR="007E6B33">
              <w:rPr>
                <w:rFonts w:cs="Times New Roman"/>
                <w:color w:val="000000"/>
                <w:szCs w:val="24"/>
              </w:rPr>
              <w:t>.</w:t>
            </w:r>
            <w:r>
              <w:rPr>
                <w:rFonts w:cs="Times New Roman"/>
                <w:color w:val="000000"/>
                <w:szCs w:val="24"/>
              </w:rPr>
              <w:t xml:space="preserve"> </w:t>
            </w:r>
            <w:r w:rsidR="007E6B33">
              <w:rPr>
                <w:rFonts w:cs="Times New Roman"/>
                <w:color w:val="000000"/>
                <w:szCs w:val="24"/>
              </w:rPr>
              <w:t>All of these</w:t>
            </w:r>
            <w:r>
              <w:rPr>
                <w:rFonts w:cs="Times New Roman"/>
                <w:color w:val="000000"/>
                <w:szCs w:val="24"/>
              </w:rPr>
              <w:t xml:space="preserve"> contribute to plaque formatio</w:t>
            </w:r>
            <w:r w:rsidR="00CC1153">
              <w:rPr>
                <w:rFonts w:cs="Times New Roman"/>
                <w:color w:val="000000"/>
                <w:szCs w:val="24"/>
              </w:rPr>
              <w:t>n in vessels like the aorta.</w:t>
            </w:r>
            <w:r w:rsidR="00CC1153">
              <w:rPr>
                <w:rFonts w:cs="Times New Roman"/>
                <w:color w:val="000000"/>
                <w:szCs w:val="24"/>
                <w:vertAlign w:val="superscript"/>
              </w:rPr>
              <w:t>1</w:t>
            </w:r>
          </w:p>
        </w:tc>
        <w:tc>
          <w:tcPr>
            <w:tcW w:w="0" w:type="auto"/>
          </w:tcPr>
          <w:p w14:paraId="3472F345" w14:textId="7A2B4A85" w:rsidR="009F6A4A" w:rsidRPr="00CC1153" w:rsidRDefault="0083594C" w:rsidP="00910AE1">
            <w:pPr>
              <w:autoSpaceDE w:val="0"/>
              <w:autoSpaceDN w:val="0"/>
              <w:adjustRightInd w:val="0"/>
              <w:rPr>
                <w:rFonts w:cs="Times New Roman"/>
                <w:color w:val="000000"/>
                <w:szCs w:val="24"/>
                <w:vertAlign w:val="superscript"/>
              </w:rPr>
            </w:pPr>
            <w:r>
              <w:rPr>
                <w:rFonts w:cs="Times New Roman"/>
                <w:color w:val="000000"/>
                <w:szCs w:val="24"/>
              </w:rPr>
              <w:t>-Inflammation and insult from plaques in the aorta are the likely cause of the weakened</w:t>
            </w:r>
            <w:r w:rsidR="00CC1153">
              <w:rPr>
                <w:rFonts w:cs="Times New Roman"/>
                <w:color w:val="000000"/>
                <w:szCs w:val="24"/>
              </w:rPr>
              <w:t xml:space="preserve"> portion of the vessel wall.</w:t>
            </w:r>
            <w:r w:rsidR="00CC1153">
              <w:rPr>
                <w:rFonts w:cs="Times New Roman"/>
                <w:color w:val="000000"/>
                <w:szCs w:val="24"/>
                <w:vertAlign w:val="superscript"/>
              </w:rPr>
              <w:t>1</w:t>
            </w:r>
          </w:p>
        </w:tc>
        <w:tc>
          <w:tcPr>
            <w:tcW w:w="0" w:type="auto"/>
          </w:tcPr>
          <w:p w14:paraId="38EB7ECD" w14:textId="1A8DDE0A" w:rsidR="009F6A4A" w:rsidRPr="00CC1153" w:rsidRDefault="0083594C" w:rsidP="00910AE1">
            <w:pPr>
              <w:autoSpaceDE w:val="0"/>
              <w:autoSpaceDN w:val="0"/>
              <w:adjustRightInd w:val="0"/>
              <w:rPr>
                <w:rFonts w:cs="Times New Roman"/>
                <w:color w:val="000000"/>
                <w:szCs w:val="24"/>
                <w:vertAlign w:val="superscript"/>
              </w:rPr>
            </w:pPr>
            <w:r>
              <w:rPr>
                <w:rFonts w:cs="Times New Roman"/>
                <w:color w:val="000000"/>
                <w:szCs w:val="24"/>
              </w:rPr>
              <w:t>-</w:t>
            </w:r>
            <w:r w:rsidR="00DA6FD5">
              <w:rPr>
                <w:rFonts w:cs="Times New Roman"/>
                <w:color w:val="000000"/>
                <w:szCs w:val="24"/>
              </w:rPr>
              <w:t>Often invasive surgical procedures are necessary to correct the dilation. These include open surgery with prosthetic graft placement or the less invasive endov</w:t>
            </w:r>
            <w:r w:rsidR="00CC1153">
              <w:rPr>
                <w:rFonts w:cs="Times New Roman"/>
                <w:color w:val="000000"/>
                <w:szCs w:val="24"/>
              </w:rPr>
              <w:t>ascular aneurysm repair (EVAR).</w:t>
            </w:r>
            <w:r w:rsidR="00CC1153">
              <w:rPr>
                <w:rFonts w:cs="Times New Roman"/>
                <w:color w:val="000000"/>
                <w:szCs w:val="24"/>
                <w:vertAlign w:val="superscript"/>
              </w:rPr>
              <w:t>5</w:t>
            </w:r>
          </w:p>
        </w:tc>
        <w:tc>
          <w:tcPr>
            <w:tcW w:w="0" w:type="auto"/>
          </w:tcPr>
          <w:p w14:paraId="4D625C05" w14:textId="77777777" w:rsidR="009F6A4A" w:rsidRDefault="00DA6FD5" w:rsidP="00910AE1">
            <w:pPr>
              <w:autoSpaceDE w:val="0"/>
              <w:autoSpaceDN w:val="0"/>
              <w:adjustRightInd w:val="0"/>
              <w:rPr>
                <w:rFonts w:cs="Times New Roman"/>
                <w:color w:val="000000"/>
                <w:szCs w:val="24"/>
              </w:rPr>
            </w:pPr>
            <w:r>
              <w:rPr>
                <w:rFonts w:cs="Times New Roman"/>
                <w:color w:val="000000"/>
                <w:szCs w:val="24"/>
              </w:rPr>
              <w:t>-Similar to the nutrition treatments for CAD.</w:t>
            </w:r>
          </w:p>
          <w:p w14:paraId="7B1A8B5C" w14:textId="77777777" w:rsidR="00DA6FD5" w:rsidRDefault="00DA6FD5" w:rsidP="00910AE1">
            <w:pPr>
              <w:autoSpaceDE w:val="0"/>
              <w:autoSpaceDN w:val="0"/>
              <w:adjustRightInd w:val="0"/>
              <w:rPr>
                <w:rFonts w:cs="Times New Roman"/>
                <w:color w:val="000000"/>
                <w:szCs w:val="24"/>
              </w:rPr>
            </w:pPr>
            <w:r>
              <w:rPr>
                <w:rFonts w:cs="Times New Roman"/>
                <w:color w:val="000000"/>
                <w:szCs w:val="24"/>
              </w:rPr>
              <w:t>-A heart-healthy, low-sodium diet.</w:t>
            </w:r>
          </w:p>
          <w:p w14:paraId="6209A0DB" w14:textId="77777777" w:rsidR="00DA6FD5" w:rsidRDefault="00DA6FD5" w:rsidP="00910AE1">
            <w:pPr>
              <w:autoSpaceDE w:val="0"/>
              <w:autoSpaceDN w:val="0"/>
              <w:adjustRightInd w:val="0"/>
              <w:rPr>
                <w:rFonts w:cs="Times New Roman"/>
                <w:color w:val="000000"/>
                <w:szCs w:val="24"/>
              </w:rPr>
            </w:pPr>
            <w:r>
              <w:rPr>
                <w:rFonts w:cs="Times New Roman"/>
                <w:color w:val="000000"/>
                <w:szCs w:val="24"/>
              </w:rPr>
              <w:t>-Tobacco cessation.</w:t>
            </w:r>
          </w:p>
          <w:p w14:paraId="3B95023F" w14:textId="77777777" w:rsidR="00DA6FD5" w:rsidRDefault="00DA6FD5" w:rsidP="00910AE1">
            <w:pPr>
              <w:autoSpaceDE w:val="0"/>
              <w:autoSpaceDN w:val="0"/>
              <w:adjustRightInd w:val="0"/>
              <w:rPr>
                <w:rFonts w:cs="Times New Roman"/>
                <w:color w:val="000000"/>
                <w:szCs w:val="24"/>
              </w:rPr>
            </w:pPr>
            <w:r>
              <w:rPr>
                <w:rFonts w:cs="Times New Roman"/>
                <w:color w:val="000000"/>
                <w:szCs w:val="24"/>
              </w:rPr>
              <w:t>-Weight loss</w:t>
            </w:r>
          </w:p>
          <w:p w14:paraId="10455046" w14:textId="77777777" w:rsidR="00DA6FD5" w:rsidRDefault="00DA6FD5" w:rsidP="00910AE1">
            <w:pPr>
              <w:autoSpaceDE w:val="0"/>
              <w:autoSpaceDN w:val="0"/>
              <w:adjustRightInd w:val="0"/>
              <w:rPr>
                <w:rFonts w:cs="Times New Roman"/>
                <w:color w:val="000000"/>
                <w:szCs w:val="24"/>
              </w:rPr>
            </w:pPr>
            <w:r>
              <w:rPr>
                <w:rFonts w:cs="Times New Roman"/>
                <w:color w:val="000000"/>
                <w:szCs w:val="24"/>
              </w:rPr>
              <w:t xml:space="preserve">-Physical Activity </w:t>
            </w:r>
          </w:p>
          <w:p w14:paraId="3D6C450E" w14:textId="53AF5699" w:rsidR="007E6B33" w:rsidRPr="00CC1153" w:rsidRDefault="007E6B33" w:rsidP="00CC1153">
            <w:pPr>
              <w:autoSpaceDE w:val="0"/>
              <w:autoSpaceDN w:val="0"/>
              <w:adjustRightInd w:val="0"/>
              <w:rPr>
                <w:rFonts w:cs="Times New Roman"/>
                <w:color w:val="000000"/>
                <w:szCs w:val="24"/>
                <w:vertAlign w:val="superscript"/>
              </w:rPr>
            </w:pPr>
            <w:r>
              <w:rPr>
                <w:rFonts w:cs="Times New Roman"/>
                <w:color w:val="000000"/>
                <w:szCs w:val="24"/>
              </w:rPr>
              <w:t>-</w:t>
            </w:r>
            <w:r w:rsidR="00DA6FD5">
              <w:rPr>
                <w:rFonts w:cs="Times New Roman"/>
                <w:color w:val="000000"/>
                <w:szCs w:val="24"/>
              </w:rPr>
              <w:t>Regular blood pressu</w:t>
            </w:r>
            <w:r w:rsidR="00CC1153">
              <w:rPr>
                <w:rFonts w:cs="Times New Roman"/>
                <w:color w:val="000000"/>
                <w:szCs w:val="24"/>
              </w:rPr>
              <w:t>re and cholesterol screenings.</w:t>
            </w:r>
            <w:r w:rsidR="00CC1153">
              <w:rPr>
                <w:rFonts w:cs="Times New Roman"/>
                <w:color w:val="000000"/>
                <w:szCs w:val="24"/>
                <w:vertAlign w:val="superscript"/>
              </w:rPr>
              <w:t>1</w:t>
            </w:r>
          </w:p>
        </w:tc>
      </w:tr>
      <w:tr w:rsidR="00542F78" w14:paraId="54107324" w14:textId="77777777" w:rsidTr="00F560BD">
        <w:tc>
          <w:tcPr>
            <w:tcW w:w="0" w:type="auto"/>
            <w:vAlign w:val="center"/>
          </w:tcPr>
          <w:p w14:paraId="1953C53C" w14:textId="5E84010D" w:rsidR="009F6A4A" w:rsidRDefault="009F6A4A" w:rsidP="009F6A4A">
            <w:pPr>
              <w:autoSpaceDE w:val="0"/>
              <w:autoSpaceDN w:val="0"/>
              <w:adjustRightInd w:val="0"/>
              <w:jc w:val="center"/>
              <w:rPr>
                <w:rFonts w:cs="Times New Roman"/>
                <w:color w:val="000000"/>
                <w:szCs w:val="24"/>
              </w:rPr>
            </w:pPr>
            <w:r>
              <w:rPr>
                <w:rFonts w:cs="Times New Roman"/>
                <w:color w:val="000000"/>
                <w:szCs w:val="24"/>
              </w:rPr>
              <w:t>Coronary Artery Disease</w:t>
            </w:r>
            <w:r w:rsidR="00BE79E5">
              <w:rPr>
                <w:rFonts w:cs="Times New Roman"/>
                <w:color w:val="000000"/>
                <w:szCs w:val="24"/>
              </w:rPr>
              <w:t xml:space="preserve"> with Myocardial Infarction</w:t>
            </w:r>
          </w:p>
          <w:p w14:paraId="705782BA" w14:textId="7D2C0885" w:rsidR="003005AF" w:rsidRDefault="003005AF" w:rsidP="009F6A4A">
            <w:pPr>
              <w:autoSpaceDE w:val="0"/>
              <w:autoSpaceDN w:val="0"/>
              <w:adjustRightInd w:val="0"/>
              <w:jc w:val="center"/>
              <w:rPr>
                <w:rFonts w:cs="Times New Roman"/>
                <w:color w:val="000000"/>
                <w:szCs w:val="24"/>
              </w:rPr>
            </w:pPr>
            <w:r>
              <w:rPr>
                <w:rFonts w:cs="Times New Roman"/>
                <w:color w:val="000000"/>
                <w:szCs w:val="24"/>
              </w:rPr>
              <w:lastRenderedPageBreak/>
              <w:t>ICD-10-CM I25-10</w:t>
            </w:r>
          </w:p>
        </w:tc>
        <w:tc>
          <w:tcPr>
            <w:tcW w:w="0" w:type="auto"/>
          </w:tcPr>
          <w:p w14:paraId="05FF70F4" w14:textId="44CC7826" w:rsidR="009F6A4A" w:rsidRPr="00CC1153" w:rsidRDefault="0083594C" w:rsidP="00910AE1">
            <w:pPr>
              <w:autoSpaceDE w:val="0"/>
              <w:autoSpaceDN w:val="0"/>
              <w:adjustRightInd w:val="0"/>
              <w:rPr>
                <w:rFonts w:cs="Times New Roman"/>
                <w:color w:val="000000"/>
                <w:szCs w:val="24"/>
                <w:vertAlign w:val="superscript"/>
              </w:rPr>
            </w:pPr>
            <w:r>
              <w:rPr>
                <w:rFonts w:cs="Times New Roman"/>
                <w:color w:val="000000"/>
                <w:szCs w:val="24"/>
              </w:rPr>
              <w:lastRenderedPageBreak/>
              <w:t>-</w:t>
            </w:r>
            <w:r w:rsidR="009E25F9">
              <w:rPr>
                <w:rFonts w:cs="Times New Roman"/>
                <w:color w:val="000000"/>
                <w:szCs w:val="24"/>
              </w:rPr>
              <w:t xml:space="preserve">CAD is a term often used to classify all causes of heart disease which are associated with the </w:t>
            </w:r>
            <w:r w:rsidR="009E25F9">
              <w:rPr>
                <w:rFonts w:cs="Times New Roman"/>
                <w:color w:val="000000"/>
                <w:szCs w:val="24"/>
              </w:rPr>
              <w:lastRenderedPageBreak/>
              <w:t xml:space="preserve">narrowing of blood </w:t>
            </w:r>
            <w:r w:rsidR="00CC1153">
              <w:rPr>
                <w:rFonts w:cs="Times New Roman"/>
                <w:color w:val="000000"/>
                <w:szCs w:val="24"/>
              </w:rPr>
              <w:t>vessels supplying the heart.</w:t>
            </w:r>
            <w:r w:rsidR="00CC1153">
              <w:rPr>
                <w:rFonts w:cs="Times New Roman"/>
                <w:color w:val="000000"/>
                <w:szCs w:val="24"/>
                <w:vertAlign w:val="superscript"/>
              </w:rPr>
              <w:t>1</w:t>
            </w:r>
          </w:p>
          <w:p w14:paraId="683F1CB1" w14:textId="5FC31F91" w:rsidR="009E25F9" w:rsidRDefault="009E25F9" w:rsidP="00910AE1">
            <w:pPr>
              <w:autoSpaceDE w:val="0"/>
              <w:autoSpaceDN w:val="0"/>
              <w:adjustRightInd w:val="0"/>
              <w:rPr>
                <w:rFonts w:cs="Times New Roman"/>
                <w:color w:val="000000"/>
                <w:szCs w:val="24"/>
              </w:rPr>
            </w:pPr>
            <w:r>
              <w:rPr>
                <w:rFonts w:cs="Times New Roman"/>
                <w:color w:val="000000"/>
                <w:szCs w:val="24"/>
              </w:rPr>
              <w:t>-Etiologies include family history, age, ge</w:t>
            </w:r>
            <w:r w:rsidR="007E6B33">
              <w:rPr>
                <w:rFonts w:cs="Times New Roman"/>
                <w:color w:val="000000"/>
                <w:szCs w:val="24"/>
              </w:rPr>
              <w:t xml:space="preserve">nder, HLD, HTN, T2DM, obesity, </w:t>
            </w:r>
            <w:r>
              <w:rPr>
                <w:rFonts w:cs="Times New Roman"/>
                <w:color w:val="000000"/>
                <w:szCs w:val="24"/>
              </w:rPr>
              <w:t>poor diet, tobacco u</w:t>
            </w:r>
            <w:r w:rsidR="00CC1153">
              <w:rPr>
                <w:rFonts w:cs="Times New Roman"/>
                <w:color w:val="000000"/>
                <w:szCs w:val="24"/>
              </w:rPr>
              <w:t>se, and physical inactivity.</w:t>
            </w:r>
            <w:r w:rsidR="00CC1153">
              <w:rPr>
                <w:rFonts w:cs="Times New Roman"/>
                <w:color w:val="000000"/>
                <w:szCs w:val="24"/>
                <w:vertAlign w:val="superscript"/>
              </w:rPr>
              <w:t>1</w:t>
            </w:r>
            <w:r>
              <w:rPr>
                <w:rFonts w:cs="Times New Roman"/>
                <w:color w:val="000000"/>
                <w:szCs w:val="24"/>
              </w:rPr>
              <w:t xml:space="preserve"> </w:t>
            </w:r>
          </w:p>
        </w:tc>
        <w:tc>
          <w:tcPr>
            <w:tcW w:w="0" w:type="auto"/>
          </w:tcPr>
          <w:p w14:paraId="583CADB5" w14:textId="006267E9" w:rsidR="009F6A4A" w:rsidRPr="00CC1153" w:rsidRDefault="009E25F9" w:rsidP="00CC1153">
            <w:pPr>
              <w:autoSpaceDE w:val="0"/>
              <w:autoSpaceDN w:val="0"/>
              <w:adjustRightInd w:val="0"/>
              <w:rPr>
                <w:rFonts w:cs="Times New Roman"/>
                <w:color w:val="000000"/>
                <w:sz w:val="20"/>
                <w:szCs w:val="20"/>
                <w:vertAlign w:val="superscript"/>
              </w:rPr>
            </w:pPr>
            <w:r>
              <w:rPr>
                <w:rFonts w:cs="Times New Roman"/>
                <w:color w:val="000000"/>
                <w:szCs w:val="24"/>
              </w:rPr>
              <w:lastRenderedPageBreak/>
              <w:t xml:space="preserve">-An increase in </w:t>
            </w:r>
            <w:r w:rsidR="009265E2">
              <w:rPr>
                <w:rFonts w:cs="Times New Roman"/>
                <w:color w:val="000000"/>
                <w:szCs w:val="24"/>
              </w:rPr>
              <w:t xml:space="preserve">the hardening of </w:t>
            </w:r>
            <w:r>
              <w:rPr>
                <w:rFonts w:cs="Times New Roman"/>
                <w:color w:val="000000"/>
                <w:szCs w:val="24"/>
              </w:rPr>
              <w:t>atherosclerotic pl</w:t>
            </w:r>
            <w:r w:rsidR="009265E2">
              <w:rPr>
                <w:rFonts w:cs="Times New Roman"/>
                <w:color w:val="000000"/>
                <w:szCs w:val="24"/>
              </w:rPr>
              <w:t xml:space="preserve">aque results in narrowing of </w:t>
            </w:r>
            <w:r w:rsidR="009265E2">
              <w:rPr>
                <w:rFonts w:cs="Times New Roman"/>
                <w:color w:val="000000"/>
                <w:szCs w:val="24"/>
              </w:rPr>
              <w:lastRenderedPageBreak/>
              <w:t>blood vessels</w:t>
            </w:r>
            <w:r w:rsidR="00EB118B">
              <w:rPr>
                <w:rFonts w:cs="Times New Roman"/>
                <w:color w:val="000000"/>
                <w:szCs w:val="24"/>
              </w:rPr>
              <w:t xml:space="preserve">. If plaque breaks </w:t>
            </w:r>
            <w:r w:rsidR="009D37BE">
              <w:rPr>
                <w:rFonts w:cs="Times New Roman"/>
                <w:color w:val="000000"/>
                <w:szCs w:val="24"/>
              </w:rPr>
              <w:t>loose</w:t>
            </w:r>
            <w:r w:rsidR="009265E2">
              <w:rPr>
                <w:rFonts w:cs="Times New Roman"/>
                <w:color w:val="000000"/>
                <w:szCs w:val="24"/>
              </w:rPr>
              <w:t xml:space="preserve"> and becomes lodged in a narrowed vessel, blood flow ceases and the heart can become deprived of oxygenated </w:t>
            </w:r>
            <w:r w:rsidR="00CC1153">
              <w:rPr>
                <w:rFonts w:cs="Times New Roman"/>
                <w:color w:val="000000"/>
                <w:szCs w:val="24"/>
              </w:rPr>
              <w:t>blood. The end result is an MI.</w:t>
            </w:r>
            <w:r w:rsidR="00CC1153">
              <w:rPr>
                <w:rFonts w:cs="Times New Roman"/>
                <w:color w:val="000000"/>
                <w:szCs w:val="24"/>
                <w:vertAlign w:val="superscript"/>
              </w:rPr>
              <w:t>1</w:t>
            </w:r>
          </w:p>
        </w:tc>
        <w:tc>
          <w:tcPr>
            <w:tcW w:w="0" w:type="auto"/>
          </w:tcPr>
          <w:p w14:paraId="77578B26" w14:textId="57C83112" w:rsidR="009F6A4A" w:rsidRPr="00CC1153" w:rsidRDefault="004848ED" w:rsidP="00910AE1">
            <w:pPr>
              <w:autoSpaceDE w:val="0"/>
              <w:autoSpaceDN w:val="0"/>
              <w:adjustRightInd w:val="0"/>
              <w:rPr>
                <w:rFonts w:cs="Times New Roman"/>
                <w:color w:val="000000"/>
                <w:szCs w:val="24"/>
                <w:vertAlign w:val="superscript"/>
              </w:rPr>
            </w:pPr>
            <w:r>
              <w:rPr>
                <w:rFonts w:cs="Times New Roman"/>
                <w:color w:val="000000"/>
                <w:szCs w:val="24"/>
              </w:rPr>
              <w:lastRenderedPageBreak/>
              <w:t>-</w:t>
            </w:r>
            <w:r w:rsidR="009D37BE">
              <w:rPr>
                <w:rFonts w:cs="Times New Roman"/>
                <w:color w:val="000000"/>
                <w:szCs w:val="24"/>
              </w:rPr>
              <w:t xml:space="preserve">Drug therapy includes statin drugs, bile acid </w:t>
            </w:r>
            <w:proofErr w:type="spellStart"/>
            <w:r w:rsidR="009D37BE">
              <w:rPr>
                <w:rFonts w:cs="Times New Roman"/>
                <w:color w:val="000000"/>
                <w:szCs w:val="24"/>
              </w:rPr>
              <w:t>sequestrants</w:t>
            </w:r>
            <w:proofErr w:type="spellEnd"/>
            <w:r w:rsidR="009D37BE">
              <w:rPr>
                <w:rFonts w:cs="Times New Roman"/>
                <w:color w:val="000000"/>
                <w:szCs w:val="24"/>
              </w:rPr>
              <w:t xml:space="preserve">, nicotinic acid, </w:t>
            </w:r>
            <w:proofErr w:type="spellStart"/>
            <w:r w:rsidR="009D37BE">
              <w:rPr>
                <w:rFonts w:cs="Times New Roman"/>
                <w:color w:val="000000"/>
                <w:szCs w:val="24"/>
              </w:rPr>
              <w:t>fibric</w:t>
            </w:r>
            <w:proofErr w:type="spellEnd"/>
            <w:r w:rsidR="009D37BE">
              <w:rPr>
                <w:rFonts w:cs="Times New Roman"/>
                <w:color w:val="000000"/>
                <w:szCs w:val="24"/>
              </w:rPr>
              <w:t xml:space="preserve"> acids, and in </w:t>
            </w:r>
            <w:r w:rsidR="007C280E">
              <w:rPr>
                <w:rFonts w:cs="Times New Roman"/>
                <w:color w:val="000000"/>
                <w:szCs w:val="24"/>
              </w:rPr>
              <w:t xml:space="preserve">the case of an MI nitroglycerin, </w:t>
            </w:r>
            <w:r w:rsidR="007C280E">
              <w:rPr>
                <w:rFonts w:cs="Times New Roman"/>
                <w:color w:val="000000"/>
                <w:szCs w:val="24"/>
              </w:rPr>
              <w:lastRenderedPageBreak/>
              <w:t>supplemental oxygen, aspirin, and morphine for pain.</w:t>
            </w:r>
            <w:r w:rsidR="00CC1153">
              <w:rPr>
                <w:rFonts w:cs="Times New Roman"/>
                <w:color w:val="000000"/>
                <w:szCs w:val="24"/>
                <w:vertAlign w:val="superscript"/>
              </w:rPr>
              <w:t>1</w:t>
            </w:r>
          </w:p>
          <w:p w14:paraId="493D530A" w14:textId="77BCC854" w:rsidR="009D37BE" w:rsidRDefault="009D37BE" w:rsidP="009D37BE">
            <w:pPr>
              <w:autoSpaceDE w:val="0"/>
              <w:autoSpaceDN w:val="0"/>
              <w:adjustRightInd w:val="0"/>
              <w:rPr>
                <w:rFonts w:cs="Times New Roman"/>
                <w:color w:val="000000"/>
                <w:szCs w:val="24"/>
              </w:rPr>
            </w:pPr>
            <w:r>
              <w:rPr>
                <w:rFonts w:cs="Times New Roman"/>
                <w:color w:val="000000"/>
                <w:szCs w:val="24"/>
              </w:rPr>
              <w:t xml:space="preserve">-One surgical treatment is Percutaneous Coronary Intervention (PCI) with stent placement. The </w:t>
            </w:r>
            <w:r w:rsidR="007E6B33">
              <w:rPr>
                <w:rFonts w:cs="Times New Roman"/>
                <w:color w:val="000000"/>
                <w:szCs w:val="24"/>
              </w:rPr>
              <w:t>Veteran</w:t>
            </w:r>
            <w:r>
              <w:rPr>
                <w:rFonts w:cs="Times New Roman"/>
                <w:color w:val="000000"/>
                <w:szCs w:val="24"/>
              </w:rPr>
              <w:t xml:space="preserve"> had a past medical history of this.</w:t>
            </w:r>
          </w:p>
          <w:p w14:paraId="2AE0D8D0" w14:textId="3B06E38C" w:rsidR="009D37BE" w:rsidRPr="00CC1153" w:rsidRDefault="009D37BE" w:rsidP="00CC1153">
            <w:pPr>
              <w:autoSpaceDE w:val="0"/>
              <w:autoSpaceDN w:val="0"/>
              <w:adjustRightInd w:val="0"/>
              <w:rPr>
                <w:rFonts w:cs="Times New Roman"/>
                <w:color w:val="000000"/>
                <w:szCs w:val="24"/>
                <w:vertAlign w:val="superscript"/>
              </w:rPr>
            </w:pPr>
            <w:r>
              <w:rPr>
                <w:rFonts w:cs="Times New Roman"/>
                <w:color w:val="000000"/>
                <w:szCs w:val="24"/>
              </w:rPr>
              <w:t>-</w:t>
            </w:r>
            <w:r w:rsidR="00542F78">
              <w:rPr>
                <w:rFonts w:cs="Times New Roman"/>
                <w:color w:val="000000"/>
                <w:szCs w:val="24"/>
              </w:rPr>
              <w:t xml:space="preserve">Other procedures include </w:t>
            </w:r>
            <w:proofErr w:type="spellStart"/>
            <w:r w:rsidR="00542F78">
              <w:rPr>
                <w:rFonts w:cs="Times New Roman"/>
                <w:color w:val="000000"/>
                <w:szCs w:val="24"/>
              </w:rPr>
              <w:t>atherectomy</w:t>
            </w:r>
            <w:proofErr w:type="spellEnd"/>
            <w:r w:rsidR="00542F78">
              <w:rPr>
                <w:rFonts w:cs="Times New Roman"/>
                <w:color w:val="000000"/>
                <w:szCs w:val="24"/>
              </w:rPr>
              <w:t>/endarterectomy, laser a</w:t>
            </w:r>
            <w:r w:rsidR="00202551">
              <w:rPr>
                <w:rFonts w:cs="Times New Roman"/>
                <w:color w:val="000000"/>
                <w:szCs w:val="24"/>
              </w:rPr>
              <w:t xml:space="preserve">ngioplasty, Percutaneous </w:t>
            </w:r>
            <w:proofErr w:type="spellStart"/>
            <w:r w:rsidR="00202551">
              <w:rPr>
                <w:rFonts w:cs="Times New Roman"/>
                <w:color w:val="000000"/>
                <w:szCs w:val="24"/>
              </w:rPr>
              <w:t>Transmyocardial</w:t>
            </w:r>
            <w:proofErr w:type="spellEnd"/>
            <w:r w:rsidR="00202551">
              <w:rPr>
                <w:rFonts w:cs="Times New Roman"/>
                <w:color w:val="000000"/>
                <w:szCs w:val="24"/>
              </w:rPr>
              <w:t xml:space="preserve"> R</w:t>
            </w:r>
            <w:r>
              <w:rPr>
                <w:rFonts w:cs="Times New Roman"/>
                <w:color w:val="000000"/>
                <w:szCs w:val="24"/>
              </w:rPr>
              <w:t>evascularization (PTMR), and Coronary Artery Bypass Graft (CABG).</w:t>
            </w:r>
            <w:r w:rsidR="00CC1153">
              <w:rPr>
                <w:rFonts w:cs="Times New Roman"/>
                <w:color w:val="000000"/>
                <w:szCs w:val="24"/>
                <w:vertAlign w:val="superscript"/>
              </w:rPr>
              <w:t>1</w:t>
            </w:r>
          </w:p>
        </w:tc>
        <w:tc>
          <w:tcPr>
            <w:tcW w:w="0" w:type="auto"/>
          </w:tcPr>
          <w:p w14:paraId="70AC3C70" w14:textId="77777777" w:rsidR="009F6A4A" w:rsidRDefault="00202551" w:rsidP="00910AE1">
            <w:pPr>
              <w:autoSpaceDE w:val="0"/>
              <w:autoSpaceDN w:val="0"/>
              <w:adjustRightInd w:val="0"/>
              <w:rPr>
                <w:rFonts w:cs="Times New Roman"/>
                <w:color w:val="000000"/>
                <w:szCs w:val="24"/>
              </w:rPr>
            </w:pPr>
            <w:r>
              <w:rPr>
                <w:rFonts w:cs="Times New Roman"/>
                <w:color w:val="000000"/>
                <w:szCs w:val="24"/>
              </w:rPr>
              <w:lastRenderedPageBreak/>
              <w:t xml:space="preserve">-The goals of nutrition intervention for CAD </w:t>
            </w:r>
            <w:proofErr w:type="gramStart"/>
            <w:r>
              <w:rPr>
                <w:rFonts w:cs="Times New Roman"/>
                <w:color w:val="000000"/>
                <w:szCs w:val="24"/>
              </w:rPr>
              <w:t>is</w:t>
            </w:r>
            <w:proofErr w:type="gramEnd"/>
            <w:r>
              <w:rPr>
                <w:rFonts w:cs="Times New Roman"/>
                <w:color w:val="000000"/>
                <w:szCs w:val="24"/>
              </w:rPr>
              <w:t xml:space="preserve"> to prevent further narrowing of blood vessels which </w:t>
            </w:r>
            <w:r>
              <w:rPr>
                <w:rFonts w:cs="Times New Roman"/>
                <w:color w:val="000000"/>
                <w:szCs w:val="24"/>
              </w:rPr>
              <w:lastRenderedPageBreak/>
              <w:t xml:space="preserve">could result in an MI. </w:t>
            </w:r>
          </w:p>
          <w:p w14:paraId="16AD4ABF" w14:textId="35C6903C" w:rsidR="00202551" w:rsidRPr="00CC1153" w:rsidRDefault="007E6B33" w:rsidP="00202551">
            <w:pPr>
              <w:autoSpaceDE w:val="0"/>
              <w:autoSpaceDN w:val="0"/>
              <w:adjustRightInd w:val="0"/>
              <w:rPr>
                <w:rFonts w:cs="Times New Roman"/>
                <w:color w:val="000000"/>
                <w:szCs w:val="24"/>
                <w:vertAlign w:val="superscript"/>
              </w:rPr>
            </w:pPr>
            <w:r>
              <w:rPr>
                <w:rFonts w:cs="Times New Roman"/>
                <w:color w:val="000000"/>
                <w:szCs w:val="24"/>
              </w:rPr>
              <w:t>-Nutrition intervention</w:t>
            </w:r>
            <w:r w:rsidR="00202551">
              <w:rPr>
                <w:rFonts w:cs="Times New Roman"/>
                <w:color w:val="000000"/>
                <w:szCs w:val="24"/>
              </w:rPr>
              <w:t xml:space="preserve"> center</w:t>
            </w:r>
            <w:r>
              <w:rPr>
                <w:rFonts w:cs="Times New Roman"/>
                <w:color w:val="000000"/>
                <w:szCs w:val="24"/>
              </w:rPr>
              <w:t>s</w:t>
            </w:r>
            <w:r w:rsidR="00202551">
              <w:rPr>
                <w:rFonts w:cs="Times New Roman"/>
                <w:color w:val="000000"/>
                <w:szCs w:val="24"/>
              </w:rPr>
              <w:t xml:space="preserve"> </w:t>
            </w:r>
            <w:proofErr w:type="gramStart"/>
            <w:r w:rsidR="00202551">
              <w:rPr>
                <w:rFonts w:cs="Times New Roman"/>
                <w:color w:val="000000"/>
                <w:szCs w:val="24"/>
              </w:rPr>
              <w:t>around</w:t>
            </w:r>
            <w:proofErr w:type="gramEnd"/>
            <w:r w:rsidR="00202551">
              <w:rPr>
                <w:rFonts w:cs="Times New Roman"/>
                <w:color w:val="000000"/>
                <w:szCs w:val="24"/>
              </w:rPr>
              <w:t xml:space="preserve"> the Therapeutic Lifestyle Changes (TLC) diet. This diet stresses limiting saturated and trans fats within the diet. This diet promotes consumption of monounsaturated fats, omega-3 fatty </w:t>
            </w:r>
            <w:r w:rsidR="00CC1153">
              <w:rPr>
                <w:rFonts w:cs="Times New Roman"/>
                <w:color w:val="000000"/>
                <w:szCs w:val="24"/>
              </w:rPr>
              <w:t>acids, and omega-6 fatty acids.</w:t>
            </w:r>
            <w:r w:rsidR="00CC1153">
              <w:rPr>
                <w:rFonts w:cs="Times New Roman"/>
                <w:color w:val="000000"/>
                <w:szCs w:val="24"/>
                <w:vertAlign w:val="superscript"/>
              </w:rPr>
              <w:t>1</w:t>
            </w:r>
          </w:p>
          <w:p w14:paraId="0E0DFF78" w14:textId="3B74EE42" w:rsidR="00202551" w:rsidRPr="00CC1153" w:rsidRDefault="00202551" w:rsidP="00202551">
            <w:pPr>
              <w:autoSpaceDE w:val="0"/>
              <w:autoSpaceDN w:val="0"/>
              <w:adjustRightInd w:val="0"/>
              <w:rPr>
                <w:rFonts w:cs="Times New Roman"/>
                <w:color w:val="000000"/>
                <w:szCs w:val="24"/>
                <w:vertAlign w:val="superscript"/>
              </w:rPr>
            </w:pPr>
            <w:r>
              <w:rPr>
                <w:rFonts w:cs="Times New Roman"/>
                <w:color w:val="000000"/>
                <w:szCs w:val="24"/>
              </w:rPr>
              <w:t>-Other components of this diet include increasing fiber intake through whole grains, fruits, and ve</w:t>
            </w:r>
            <w:r w:rsidR="00CC1153">
              <w:rPr>
                <w:rFonts w:cs="Times New Roman"/>
                <w:color w:val="000000"/>
                <w:szCs w:val="24"/>
              </w:rPr>
              <w:t>getables.</w:t>
            </w:r>
            <w:r w:rsidR="00CC1153">
              <w:rPr>
                <w:rFonts w:cs="Times New Roman"/>
                <w:color w:val="000000"/>
                <w:szCs w:val="24"/>
                <w:vertAlign w:val="superscript"/>
              </w:rPr>
              <w:t>1</w:t>
            </w:r>
          </w:p>
          <w:p w14:paraId="0EEA7829" w14:textId="0510D4FC" w:rsidR="00202551" w:rsidRPr="00CC1153" w:rsidRDefault="00202551" w:rsidP="00202551">
            <w:pPr>
              <w:autoSpaceDE w:val="0"/>
              <w:autoSpaceDN w:val="0"/>
              <w:adjustRightInd w:val="0"/>
              <w:rPr>
                <w:rFonts w:cs="Times New Roman"/>
                <w:color w:val="000000"/>
                <w:szCs w:val="24"/>
                <w:vertAlign w:val="superscript"/>
              </w:rPr>
            </w:pPr>
            <w:r>
              <w:rPr>
                <w:rFonts w:cs="Times New Roman"/>
                <w:color w:val="000000"/>
                <w:szCs w:val="24"/>
              </w:rPr>
              <w:t>-Other intervent</w:t>
            </w:r>
            <w:r w:rsidR="007C280E">
              <w:rPr>
                <w:rFonts w:cs="Times New Roman"/>
                <w:color w:val="000000"/>
                <w:szCs w:val="24"/>
              </w:rPr>
              <w:t>ions include physical activity and weight loss</w:t>
            </w:r>
            <w:r w:rsidR="00CC1153">
              <w:rPr>
                <w:rFonts w:cs="Times New Roman"/>
                <w:color w:val="000000"/>
                <w:szCs w:val="24"/>
              </w:rPr>
              <w:t>.</w:t>
            </w:r>
            <w:r w:rsidR="00CC1153">
              <w:rPr>
                <w:rFonts w:cs="Times New Roman"/>
                <w:color w:val="000000"/>
                <w:szCs w:val="24"/>
                <w:vertAlign w:val="superscript"/>
              </w:rPr>
              <w:t>1</w:t>
            </w:r>
          </w:p>
        </w:tc>
      </w:tr>
      <w:tr w:rsidR="00542F78" w14:paraId="07A671CE" w14:textId="77777777" w:rsidTr="00F560BD">
        <w:tc>
          <w:tcPr>
            <w:tcW w:w="0" w:type="auto"/>
            <w:vAlign w:val="center"/>
          </w:tcPr>
          <w:p w14:paraId="4BAF68D4" w14:textId="4A0E6720" w:rsidR="009F6A4A" w:rsidRDefault="009F6A4A" w:rsidP="009F6A4A">
            <w:pPr>
              <w:autoSpaceDE w:val="0"/>
              <w:autoSpaceDN w:val="0"/>
              <w:adjustRightInd w:val="0"/>
              <w:jc w:val="center"/>
              <w:rPr>
                <w:rFonts w:cs="Times New Roman"/>
                <w:color w:val="000000"/>
                <w:szCs w:val="24"/>
              </w:rPr>
            </w:pPr>
            <w:r>
              <w:rPr>
                <w:rFonts w:cs="Times New Roman"/>
                <w:color w:val="000000"/>
                <w:szCs w:val="24"/>
              </w:rPr>
              <w:lastRenderedPageBreak/>
              <w:t>Gout</w:t>
            </w:r>
          </w:p>
          <w:p w14:paraId="1C15F751" w14:textId="1FFB5E5A" w:rsidR="0095788E" w:rsidRDefault="0095788E" w:rsidP="009F6A4A">
            <w:pPr>
              <w:autoSpaceDE w:val="0"/>
              <w:autoSpaceDN w:val="0"/>
              <w:adjustRightInd w:val="0"/>
              <w:jc w:val="center"/>
              <w:rPr>
                <w:rFonts w:cs="Times New Roman"/>
                <w:color w:val="000000"/>
                <w:szCs w:val="24"/>
              </w:rPr>
            </w:pPr>
            <w:r>
              <w:rPr>
                <w:rFonts w:cs="Times New Roman"/>
                <w:color w:val="000000"/>
                <w:szCs w:val="24"/>
              </w:rPr>
              <w:t>ICD-10-CM M1A.9</w:t>
            </w:r>
          </w:p>
        </w:tc>
        <w:tc>
          <w:tcPr>
            <w:tcW w:w="0" w:type="auto"/>
          </w:tcPr>
          <w:p w14:paraId="2D034493" w14:textId="2C47A257" w:rsidR="009F6A4A" w:rsidRPr="00CC1153" w:rsidRDefault="00EB118B" w:rsidP="007C280E">
            <w:pPr>
              <w:autoSpaceDE w:val="0"/>
              <w:autoSpaceDN w:val="0"/>
              <w:adjustRightInd w:val="0"/>
              <w:rPr>
                <w:rFonts w:cs="Times New Roman"/>
                <w:color w:val="000000"/>
                <w:szCs w:val="24"/>
                <w:vertAlign w:val="superscript"/>
              </w:rPr>
            </w:pPr>
            <w:r>
              <w:rPr>
                <w:rFonts w:cs="Times New Roman"/>
                <w:color w:val="000000"/>
                <w:szCs w:val="24"/>
              </w:rPr>
              <w:t>-</w:t>
            </w:r>
            <w:r w:rsidR="007C280E">
              <w:rPr>
                <w:rFonts w:cs="Times New Roman"/>
                <w:color w:val="000000"/>
                <w:szCs w:val="24"/>
              </w:rPr>
              <w:t xml:space="preserve">Gout is an inflammatory disease. It causes redness, swelling, pain, heat, and </w:t>
            </w:r>
            <w:r w:rsidR="00CC1153">
              <w:rPr>
                <w:rFonts w:cs="Times New Roman"/>
                <w:color w:val="000000"/>
                <w:szCs w:val="24"/>
              </w:rPr>
              <w:t>rigidity in the impacted joint.</w:t>
            </w:r>
            <w:r w:rsidR="00CC1153">
              <w:rPr>
                <w:rFonts w:cs="Times New Roman"/>
                <w:color w:val="000000"/>
                <w:szCs w:val="24"/>
                <w:vertAlign w:val="superscript"/>
              </w:rPr>
              <w:t>1</w:t>
            </w:r>
          </w:p>
          <w:p w14:paraId="4546BC03" w14:textId="7F7A4D37" w:rsidR="007C280E" w:rsidRPr="00CC1153" w:rsidRDefault="007C280E" w:rsidP="007C280E">
            <w:pPr>
              <w:autoSpaceDE w:val="0"/>
              <w:autoSpaceDN w:val="0"/>
              <w:adjustRightInd w:val="0"/>
              <w:rPr>
                <w:rFonts w:cs="Times New Roman"/>
                <w:color w:val="000000"/>
                <w:szCs w:val="24"/>
                <w:vertAlign w:val="superscript"/>
              </w:rPr>
            </w:pPr>
            <w:r>
              <w:rPr>
                <w:rFonts w:cs="Times New Roman"/>
                <w:color w:val="000000"/>
                <w:szCs w:val="24"/>
              </w:rPr>
              <w:t>-Gout occurs when the amount of uric acid in the blood becomes so elevated that uric acid precipitates into crystals within synovial fluid of joints.</w:t>
            </w:r>
            <w:r w:rsidR="00CC1153">
              <w:rPr>
                <w:rFonts w:cs="Times New Roman"/>
                <w:color w:val="000000"/>
                <w:szCs w:val="24"/>
                <w:vertAlign w:val="superscript"/>
              </w:rPr>
              <w:t>1</w:t>
            </w:r>
          </w:p>
          <w:p w14:paraId="45A79CE6" w14:textId="5448B170" w:rsidR="007C280E" w:rsidRPr="00CC1153" w:rsidRDefault="007C280E" w:rsidP="007C280E">
            <w:pPr>
              <w:autoSpaceDE w:val="0"/>
              <w:autoSpaceDN w:val="0"/>
              <w:adjustRightInd w:val="0"/>
              <w:rPr>
                <w:rFonts w:cs="Times New Roman"/>
                <w:color w:val="000000"/>
                <w:szCs w:val="24"/>
                <w:vertAlign w:val="superscript"/>
              </w:rPr>
            </w:pPr>
            <w:r>
              <w:rPr>
                <w:rFonts w:cs="Times New Roman"/>
                <w:color w:val="000000"/>
                <w:szCs w:val="24"/>
              </w:rPr>
              <w:t xml:space="preserve">-Risk factors for gout </w:t>
            </w:r>
            <w:r>
              <w:rPr>
                <w:rFonts w:cs="Times New Roman"/>
                <w:color w:val="000000"/>
                <w:szCs w:val="24"/>
              </w:rPr>
              <w:lastRenderedPageBreak/>
              <w:t>include genetics, being male, old age, obesity, a diet rich in purines, excessive alcohol intake, and use of certain medications including aspirin, diuretics, and cyclosporine.</w:t>
            </w:r>
            <w:r w:rsidR="00CC1153">
              <w:rPr>
                <w:rFonts w:cs="Times New Roman"/>
                <w:color w:val="000000"/>
                <w:szCs w:val="24"/>
                <w:vertAlign w:val="superscript"/>
              </w:rPr>
              <w:t>1</w:t>
            </w:r>
          </w:p>
          <w:p w14:paraId="11BD943A" w14:textId="214A5D30" w:rsidR="007C280E" w:rsidRPr="00CC1153" w:rsidRDefault="007C280E" w:rsidP="00CC1153">
            <w:pPr>
              <w:autoSpaceDE w:val="0"/>
              <w:autoSpaceDN w:val="0"/>
              <w:adjustRightInd w:val="0"/>
              <w:rPr>
                <w:rFonts w:cs="Times New Roman"/>
                <w:color w:val="000000"/>
                <w:szCs w:val="24"/>
                <w:vertAlign w:val="superscript"/>
              </w:rPr>
            </w:pPr>
            <w:r>
              <w:rPr>
                <w:rFonts w:cs="Times New Roman"/>
                <w:color w:val="000000"/>
                <w:szCs w:val="24"/>
              </w:rPr>
              <w:t xml:space="preserve">-Comorbid conditions that can increase the likelihood of gout include HTN, T2DM, HLD, </w:t>
            </w:r>
            <w:r w:rsidR="00B7721B">
              <w:rPr>
                <w:rFonts w:cs="Times New Roman"/>
                <w:color w:val="000000"/>
                <w:szCs w:val="24"/>
              </w:rPr>
              <w:t>renal insufficiency, and anemia.</w:t>
            </w:r>
            <w:r w:rsidR="00CC1153">
              <w:rPr>
                <w:rFonts w:cs="Times New Roman"/>
                <w:color w:val="000000"/>
                <w:szCs w:val="24"/>
                <w:vertAlign w:val="superscript"/>
              </w:rPr>
              <w:t>1</w:t>
            </w:r>
          </w:p>
        </w:tc>
        <w:tc>
          <w:tcPr>
            <w:tcW w:w="0" w:type="auto"/>
          </w:tcPr>
          <w:p w14:paraId="09E3388C" w14:textId="497A1B90" w:rsidR="009F6A4A" w:rsidRPr="00CC1153" w:rsidRDefault="007C280E" w:rsidP="00910AE1">
            <w:pPr>
              <w:autoSpaceDE w:val="0"/>
              <w:autoSpaceDN w:val="0"/>
              <w:adjustRightInd w:val="0"/>
              <w:rPr>
                <w:rFonts w:cs="Times New Roman"/>
                <w:color w:val="000000"/>
                <w:szCs w:val="24"/>
                <w:vertAlign w:val="superscript"/>
              </w:rPr>
            </w:pPr>
            <w:r>
              <w:rPr>
                <w:rFonts w:cs="Times New Roman"/>
                <w:color w:val="000000"/>
                <w:szCs w:val="24"/>
              </w:rPr>
              <w:lastRenderedPageBreak/>
              <w:t>-</w:t>
            </w:r>
            <w:r w:rsidR="00B7721B">
              <w:rPr>
                <w:rFonts w:cs="Times New Roman"/>
                <w:color w:val="000000"/>
                <w:szCs w:val="24"/>
              </w:rPr>
              <w:t>Uric acid is a result of purine metabolism.</w:t>
            </w:r>
            <w:r w:rsidR="00CC1153">
              <w:rPr>
                <w:rFonts w:cs="Times New Roman"/>
                <w:color w:val="000000"/>
                <w:szCs w:val="24"/>
                <w:vertAlign w:val="superscript"/>
              </w:rPr>
              <w:t>1</w:t>
            </w:r>
          </w:p>
          <w:p w14:paraId="30EC3895" w14:textId="61EF06CA" w:rsidR="00B7721B" w:rsidRPr="00CC1153" w:rsidRDefault="00B7721B" w:rsidP="00910AE1">
            <w:pPr>
              <w:autoSpaceDE w:val="0"/>
              <w:autoSpaceDN w:val="0"/>
              <w:adjustRightInd w:val="0"/>
              <w:rPr>
                <w:rFonts w:cs="Times New Roman"/>
                <w:color w:val="000000"/>
                <w:szCs w:val="24"/>
                <w:vertAlign w:val="superscript"/>
              </w:rPr>
            </w:pPr>
            <w:r>
              <w:rPr>
                <w:rFonts w:cs="Times New Roman"/>
                <w:color w:val="000000"/>
                <w:szCs w:val="24"/>
              </w:rPr>
              <w:t>-The synovial fluid is an inadequate solvent for uric acid and therefore preci</w:t>
            </w:r>
            <w:r w:rsidR="00CC1153">
              <w:rPr>
                <w:rFonts w:cs="Times New Roman"/>
                <w:color w:val="000000"/>
                <w:szCs w:val="24"/>
              </w:rPr>
              <w:t>pitate is likely to form there.</w:t>
            </w:r>
            <w:r w:rsidR="00CC1153">
              <w:rPr>
                <w:rFonts w:cs="Times New Roman"/>
                <w:color w:val="000000"/>
                <w:szCs w:val="24"/>
                <w:vertAlign w:val="superscript"/>
              </w:rPr>
              <w:t>1</w:t>
            </w:r>
          </w:p>
        </w:tc>
        <w:tc>
          <w:tcPr>
            <w:tcW w:w="0" w:type="auto"/>
          </w:tcPr>
          <w:p w14:paraId="578EC924" w14:textId="650A6466" w:rsidR="009F6A4A" w:rsidRPr="00CC1153" w:rsidRDefault="00B7721B" w:rsidP="00910AE1">
            <w:pPr>
              <w:autoSpaceDE w:val="0"/>
              <w:autoSpaceDN w:val="0"/>
              <w:adjustRightInd w:val="0"/>
              <w:rPr>
                <w:rFonts w:cs="Times New Roman"/>
                <w:color w:val="000000"/>
                <w:szCs w:val="24"/>
                <w:vertAlign w:val="superscript"/>
              </w:rPr>
            </w:pPr>
            <w:r>
              <w:rPr>
                <w:rFonts w:cs="Times New Roman"/>
                <w:color w:val="000000"/>
                <w:szCs w:val="24"/>
              </w:rPr>
              <w:t>-For mild cases, N</w:t>
            </w:r>
            <w:r w:rsidR="00542F78">
              <w:rPr>
                <w:rFonts w:cs="Times New Roman"/>
                <w:color w:val="000000"/>
                <w:szCs w:val="24"/>
              </w:rPr>
              <w:t>onsteroidal Anti-Inflammatory Drugs (NSAID</w:t>
            </w:r>
            <w:r>
              <w:rPr>
                <w:rFonts w:cs="Times New Roman"/>
                <w:color w:val="000000"/>
                <w:szCs w:val="24"/>
              </w:rPr>
              <w:t>s</w:t>
            </w:r>
            <w:r w:rsidR="00542F78">
              <w:rPr>
                <w:rFonts w:cs="Times New Roman"/>
                <w:color w:val="000000"/>
                <w:szCs w:val="24"/>
              </w:rPr>
              <w:t xml:space="preserve">) </w:t>
            </w:r>
            <w:r>
              <w:rPr>
                <w:rFonts w:cs="Times New Roman"/>
                <w:color w:val="000000"/>
                <w:szCs w:val="24"/>
              </w:rPr>
              <w:t>are used to resolve pain and inflammation.</w:t>
            </w:r>
            <w:r w:rsidR="00CC1153">
              <w:rPr>
                <w:rFonts w:cs="Times New Roman"/>
                <w:color w:val="000000"/>
                <w:szCs w:val="24"/>
                <w:vertAlign w:val="superscript"/>
              </w:rPr>
              <w:t>1</w:t>
            </w:r>
          </w:p>
          <w:p w14:paraId="714378DA" w14:textId="3CE83323" w:rsidR="00B7721B" w:rsidRPr="00CC1153" w:rsidRDefault="00B7721B" w:rsidP="00910AE1">
            <w:pPr>
              <w:autoSpaceDE w:val="0"/>
              <w:autoSpaceDN w:val="0"/>
              <w:adjustRightInd w:val="0"/>
              <w:rPr>
                <w:rFonts w:cs="Times New Roman"/>
                <w:color w:val="000000"/>
                <w:szCs w:val="24"/>
                <w:vertAlign w:val="superscript"/>
              </w:rPr>
            </w:pPr>
            <w:r>
              <w:rPr>
                <w:rFonts w:cs="Times New Roman"/>
                <w:color w:val="000000"/>
                <w:szCs w:val="24"/>
              </w:rPr>
              <w:t xml:space="preserve">-For chronic cases, glucocorticoids and </w:t>
            </w:r>
            <w:proofErr w:type="spellStart"/>
            <w:r>
              <w:rPr>
                <w:rFonts w:cs="Times New Roman"/>
                <w:color w:val="000000"/>
                <w:szCs w:val="24"/>
              </w:rPr>
              <w:t>cochicine</w:t>
            </w:r>
            <w:proofErr w:type="spellEnd"/>
            <w:r>
              <w:rPr>
                <w:rFonts w:cs="Times New Roman"/>
                <w:color w:val="000000"/>
                <w:szCs w:val="24"/>
              </w:rPr>
              <w:t xml:space="preserve"> a</w:t>
            </w:r>
            <w:r w:rsidR="00CC1153">
              <w:rPr>
                <w:rFonts w:cs="Times New Roman"/>
                <w:color w:val="000000"/>
                <w:szCs w:val="24"/>
              </w:rPr>
              <w:t>re used to lessen inflammation.</w:t>
            </w:r>
            <w:r w:rsidR="00CC1153">
              <w:rPr>
                <w:rFonts w:cs="Times New Roman"/>
                <w:color w:val="000000"/>
                <w:szCs w:val="24"/>
                <w:vertAlign w:val="superscript"/>
              </w:rPr>
              <w:t>1</w:t>
            </w:r>
          </w:p>
        </w:tc>
        <w:tc>
          <w:tcPr>
            <w:tcW w:w="0" w:type="auto"/>
          </w:tcPr>
          <w:p w14:paraId="44804366" w14:textId="57B6BB96" w:rsidR="009F6A4A" w:rsidRPr="00CC1153" w:rsidRDefault="00B7721B" w:rsidP="005C753D">
            <w:pPr>
              <w:autoSpaceDE w:val="0"/>
              <w:autoSpaceDN w:val="0"/>
              <w:adjustRightInd w:val="0"/>
              <w:rPr>
                <w:rFonts w:cs="Times New Roman"/>
                <w:color w:val="000000"/>
                <w:szCs w:val="24"/>
                <w:vertAlign w:val="superscript"/>
              </w:rPr>
            </w:pPr>
            <w:r>
              <w:rPr>
                <w:rFonts w:cs="Times New Roman"/>
                <w:color w:val="000000"/>
                <w:szCs w:val="24"/>
              </w:rPr>
              <w:t>-Lifestyle changes such as moderate alcohol intake, eating a diet lower in h</w:t>
            </w:r>
            <w:r w:rsidR="005C753D">
              <w:rPr>
                <w:rFonts w:cs="Times New Roman"/>
                <w:color w:val="000000"/>
                <w:szCs w:val="24"/>
              </w:rPr>
              <w:t>igh/moderate purine rich foods, achieving a healthy body weig</w:t>
            </w:r>
            <w:r w:rsidR="00CC1153">
              <w:rPr>
                <w:rFonts w:cs="Times New Roman"/>
                <w:color w:val="000000"/>
                <w:szCs w:val="24"/>
              </w:rPr>
              <w:t>ht, and avoiding crash dieting.</w:t>
            </w:r>
            <w:r w:rsidR="00CC1153">
              <w:rPr>
                <w:rFonts w:cs="Times New Roman"/>
                <w:color w:val="000000"/>
                <w:szCs w:val="24"/>
                <w:vertAlign w:val="superscript"/>
              </w:rPr>
              <w:t>1</w:t>
            </w:r>
          </w:p>
        </w:tc>
      </w:tr>
      <w:tr w:rsidR="00542F78" w14:paraId="5FB8D22F" w14:textId="77777777" w:rsidTr="00F560BD">
        <w:tc>
          <w:tcPr>
            <w:tcW w:w="0" w:type="auto"/>
            <w:vAlign w:val="center"/>
          </w:tcPr>
          <w:p w14:paraId="2FF2935F" w14:textId="1BC74EC9" w:rsidR="009F6A4A" w:rsidRDefault="009F6A4A" w:rsidP="009F6A4A">
            <w:pPr>
              <w:autoSpaceDE w:val="0"/>
              <w:autoSpaceDN w:val="0"/>
              <w:adjustRightInd w:val="0"/>
              <w:jc w:val="center"/>
              <w:rPr>
                <w:rFonts w:cs="Times New Roman"/>
                <w:color w:val="000000"/>
                <w:szCs w:val="24"/>
              </w:rPr>
            </w:pPr>
            <w:r>
              <w:rPr>
                <w:rFonts w:cs="Times New Roman"/>
                <w:color w:val="000000"/>
                <w:szCs w:val="24"/>
              </w:rPr>
              <w:lastRenderedPageBreak/>
              <w:t>Type 2 Diabetes Mellitus</w:t>
            </w:r>
          </w:p>
          <w:p w14:paraId="1156EEEE" w14:textId="5E0A2737" w:rsidR="0095788E" w:rsidRDefault="0095788E" w:rsidP="009F6A4A">
            <w:pPr>
              <w:autoSpaceDE w:val="0"/>
              <w:autoSpaceDN w:val="0"/>
              <w:adjustRightInd w:val="0"/>
              <w:jc w:val="center"/>
              <w:rPr>
                <w:rFonts w:cs="Times New Roman"/>
                <w:color w:val="000000"/>
                <w:szCs w:val="24"/>
              </w:rPr>
            </w:pPr>
            <w:r>
              <w:rPr>
                <w:rFonts w:cs="Times New Roman"/>
                <w:color w:val="000000"/>
                <w:szCs w:val="24"/>
              </w:rPr>
              <w:t>ICD-10-CM E11.8</w:t>
            </w:r>
          </w:p>
        </w:tc>
        <w:tc>
          <w:tcPr>
            <w:tcW w:w="0" w:type="auto"/>
          </w:tcPr>
          <w:p w14:paraId="2A2750B4" w14:textId="73DFB1EF" w:rsidR="00F93C42" w:rsidRDefault="005C753D" w:rsidP="00910AE1">
            <w:pPr>
              <w:autoSpaceDE w:val="0"/>
              <w:autoSpaceDN w:val="0"/>
              <w:adjustRightInd w:val="0"/>
              <w:rPr>
                <w:rFonts w:cs="Times New Roman"/>
                <w:color w:val="000000"/>
                <w:szCs w:val="24"/>
              </w:rPr>
            </w:pPr>
            <w:r>
              <w:rPr>
                <w:rFonts w:cs="Times New Roman"/>
                <w:color w:val="000000"/>
                <w:szCs w:val="24"/>
              </w:rPr>
              <w:t>-</w:t>
            </w:r>
            <w:r w:rsidR="00F93C42">
              <w:rPr>
                <w:rFonts w:cs="Times New Roman"/>
                <w:color w:val="000000"/>
                <w:szCs w:val="24"/>
              </w:rPr>
              <w:t>The direct result of the body’s inability to use the hormone insulin to transport glucose from the blood i</w:t>
            </w:r>
            <w:r w:rsidR="00CC1153">
              <w:rPr>
                <w:rFonts w:cs="Times New Roman"/>
                <w:color w:val="000000"/>
                <w:szCs w:val="24"/>
              </w:rPr>
              <w:t>nto the cells for use as energy.</w:t>
            </w:r>
            <w:r w:rsidR="00CC1153">
              <w:rPr>
                <w:rFonts w:cs="Times New Roman"/>
                <w:color w:val="000000"/>
                <w:szCs w:val="24"/>
                <w:vertAlign w:val="superscript"/>
              </w:rPr>
              <w:t>1</w:t>
            </w:r>
            <w:r w:rsidR="00F93C42">
              <w:rPr>
                <w:rFonts w:cs="Times New Roman"/>
                <w:color w:val="000000"/>
                <w:szCs w:val="24"/>
              </w:rPr>
              <w:t xml:space="preserve"> </w:t>
            </w:r>
          </w:p>
          <w:p w14:paraId="4F18E47F" w14:textId="3C4BF9E6" w:rsidR="009F6A4A" w:rsidRPr="00CC1153" w:rsidRDefault="00F93C42" w:rsidP="00910AE1">
            <w:pPr>
              <w:autoSpaceDE w:val="0"/>
              <w:autoSpaceDN w:val="0"/>
              <w:adjustRightInd w:val="0"/>
              <w:rPr>
                <w:rFonts w:cs="Times New Roman"/>
                <w:color w:val="000000"/>
                <w:szCs w:val="24"/>
                <w:vertAlign w:val="superscript"/>
              </w:rPr>
            </w:pPr>
            <w:r>
              <w:rPr>
                <w:rFonts w:cs="Times New Roman"/>
                <w:color w:val="000000"/>
                <w:szCs w:val="24"/>
              </w:rPr>
              <w:t>-Overtime insulin resistance can cause consistently elevated blood glucose levels. This can lead to damage of blo</w:t>
            </w:r>
            <w:r w:rsidR="00CC1153">
              <w:rPr>
                <w:rFonts w:cs="Times New Roman"/>
                <w:color w:val="000000"/>
                <w:szCs w:val="24"/>
              </w:rPr>
              <w:t>od vessels, nerves, and organs.</w:t>
            </w:r>
            <w:r w:rsidR="00CC1153">
              <w:rPr>
                <w:rFonts w:cs="Times New Roman"/>
                <w:color w:val="000000"/>
                <w:szCs w:val="24"/>
                <w:vertAlign w:val="superscript"/>
              </w:rPr>
              <w:t>1</w:t>
            </w:r>
          </w:p>
        </w:tc>
        <w:tc>
          <w:tcPr>
            <w:tcW w:w="0" w:type="auto"/>
          </w:tcPr>
          <w:p w14:paraId="3F9605B0" w14:textId="72010B9C" w:rsidR="00F93C42" w:rsidRPr="00CC1153" w:rsidRDefault="00F93C42" w:rsidP="00910AE1">
            <w:pPr>
              <w:autoSpaceDE w:val="0"/>
              <w:autoSpaceDN w:val="0"/>
              <w:adjustRightInd w:val="0"/>
              <w:rPr>
                <w:rFonts w:cs="Times New Roman"/>
                <w:color w:val="000000"/>
                <w:szCs w:val="24"/>
                <w:vertAlign w:val="superscript"/>
              </w:rPr>
            </w:pPr>
            <w:r>
              <w:rPr>
                <w:rFonts w:cs="Times New Roman"/>
                <w:color w:val="000000"/>
                <w:szCs w:val="24"/>
              </w:rPr>
              <w:t>-T2DM can occur when insulin demand is greater than what the pa</w:t>
            </w:r>
            <w:r w:rsidR="00CC1153">
              <w:rPr>
                <w:rFonts w:cs="Times New Roman"/>
                <w:color w:val="000000"/>
                <w:szCs w:val="24"/>
              </w:rPr>
              <w:t>ncreas is capable of producing.</w:t>
            </w:r>
            <w:r w:rsidR="00CC1153">
              <w:rPr>
                <w:rFonts w:cs="Times New Roman"/>
                <w:color w:val="000000"/>
                <w:szCs w:val="24"/>
                <w:vertAlign w:val="superscript"/>
              </w:rPr>
              <w:t>1</w:t>
            </w:r>
          </w:p>
          <w:p w14:paraId="6F796B47" w14:textId="43703B98" w:rsidR="002F1B0C" w:rsidRPr="00CC1153" w:rsidRDefault="00F93C42" w:rsidP="00910AE1">
            <w:pPr>
              <w:autoSpaceDE w:val="0"/>
              <w:autoSpaceDN w:val="0"/>
              <w:adjustRightInd w:val="0"/>
              <w:rPr>
                <w:rFonts w:cs="Times New Roman"/>
                <w:color w:val="000000"/>
                <w:szCs w:val="24"/>
                <w:vertAlign w:val="superscript"/>
              </w:rPr>
            </w:pPr>
            <w:r>
              <w:rPr>
                <w:rFonts w:cs="Times New Roman"/>
                <w:color w:val="000000"/>
                <w:szCs w:val="24"/>
              </w:rPr>
              <w:t xml:space="preserve">-On the other hand, the pancreas may be </w:t>
            </w:r>
            <w:r w:rsidR="002F1B0C">
              <w:rPr>
                <w:rFonts w:cs="Times New Roman"/>
                <w:color w:val="000000"/>
                <w:szCs w:val="24"/>
              </w:rPr>
              <w:t>making enough insulin but the cells have developed a resistance to it due to consistently elevated levels.</w:t>
            </w:r>
            <w:r w:rsidR="00CC1153">
              <w:rPr>
                <w:rFonts w:cs="Times New Roman"/>
                <w:color w:val="000000"/>
                <w:szCs w:val="24"/>
                <w:vertAlign w:val="superscript"/>
              </w:rPr>
              <w:t>1</w:t>
            </w:r>
          </w:p>
          <w:p w14:paraId="0902B348" w14:textId="6DAE99F7" w:rsidR="002F1B0C" w:rsidRPr="00CC1153" w:rsidRDefault="002F1B0C" w:rsidP="00910AE1">
            <w:pPr>
              <w:autoSpaceDE w:val="0"/>
              <w:autoSpaceDN w:val="0"/>
              <w:adjustRightInd w:val="0"/>
              <w:rPr>
                <w:rFonts w:cs="Times New Roman"/>
                <w:color w:val="000000"/>
                <w:sz w:val="20"/>
                <w:szCs w:val="20"/>
                <w:vertAlign w:val="superscript"/>
              </w:rPr>
            </w:pPr>
            <w:r>
              <w:rPr>
                <w:rFonts w:cs="Times New Roman"/>
                <w:color w:val="000000"/>
                <w:szCs w:val="24"/>
              </w:rPr>
              <w:t>-Either abnormality can result in chronically elevated blood glucose levels.</w:t>
            </w:r>
            <w:r w:rsidR="00CC1153">
              <w:rPr>
                <w:rFonts w:cs="Times New Roman"/>
                <w:color w:val="000000"/>
                <w:szCs w:val="24"/>
                <w:vertAlign w:val="superscript"/>
              </w:rPr>
              <w:t>1</w:t>
            </w:r>
          </w:p>
        </w:tc>
        <w:tc>
          <w:tcPr>
            <w:tcW w:w="0" w:type="auto"/>
          </w:tcPr>
          <w:p w14:paraId="71D25189" w14:textId="1B393CA0" w:rsidR="002F1B0C" w:rsidRPr="00CC1153" w:rsidRDefault="002F1B0C" w:rsidP="00910AE1">
            <w:pPr>
              <w:autoSpaceDE w:val="0"/>
              <w:autoSpaceDN w:val="0"/>
              <w:adjustRightInd w:val="0"/>
              <w:rPr>
                <w:rFonts w:cs="Times New Roman"/>
                <w:color w:val="000000"/>
                <w:szCs w:val="24"/>
                <w:vertAlign w:val="superscript"/>
              </w:rPr>
            </w:pPr>
            <w:r>
              <w:rPr>
                <w:rFonts w:cs="Times New Roman"/>
                <w:color w:val="000000"/>
                <w:szCs w:val="24"/>
              </w:rPr>
              <w:t xml:space="preserve">-Medically, the first route of treatment is glucose lowering medications. There are several drug classes available on the market: </w:t>
            </w:r>
            <w:proofErr w:type="spellStart"/>
            <w:r>
              <w:rPr>
                <w:rFonts w:cs="Times New Roman"/>
                <w:color w:val="000000"/>
                <w:szCs w:val="24"/>
              </w:rPr>
              <w:t>biguanides</w:t>
            </w:r>
            <w:proofErr w:type="spellEnd"/>
            <w:r>
              <w:rPr>
                <w:rFonts w:cs="Times New Roman"/>
                <w:color w:val="000000"/>
                <w:szCs w:val="24"/>
              </w:rPr>
              <w:t xml:space="preserve">, sulfonylurea agents, </w:t>
            </w:r>
            <w:proofErr w:type="spellStart"/>
            <w:r>
              <w:rPr>
                <w:rFonts w:cs="Times New Roman"/>
                <w:color w:val="000000"/>
                <w:szCs w:val="24"/>
              </w:rPr>
              <w:t>thiazolidinediones</w:t>
            </w:r>
            <w:proofErr w:type="spellEnd"/>
            <w:r>
              <w:rPr>
                <w:rFonts w:cs="Times New Roman"/>
                <w:color w:val="000000"/>
                <w:szCs w:val="24"/>
              </w:rPr>
              <w:t>, GLP-1 receptor agonists, DPP-4 inhibitors, an</w:t>
            </w:r>
            <w:r w:rsidR="00CC1153">
              <w:rPr>
                <w:rFonts w:cs="Times New Roman"/>
                <w:color w:val="000000"/>
                <w:szCs w:val="24"/>
              </w:rPr>
              <w:t>d alpha-glucosidase inhibitors.</w:t>
            </w:r>
            <w:r w:rsidR="00CC1153">
              <w:rPr>
                <w:rFonts w:cs="Times New Roman"/>
                <w:color w:val="000000"/>
                <w:szCs w:val="24"/>
                <w:vertAlign w:val="superscript"/>
              </w:rPr>
              <w:t>1</w:t>
            </w:r>
          </w:p>
          <w:p w14:paraId="427E8A75" w14:textId="27523C20" w:rsidR="002F1B0C" w:rsidRDefault="002F1B0C" w:rsidP="00910AE1">
            <w:pPr>
              <w:autoSpaceDE w:val="0"/>
              <w:autoSpaceDN w:val="0"/>
              <w:adjustRightInd w:val="0"/>
              <w:rPr>
                <w:rFonts w:cs="Times New Roman"/>
                <w:color w:val="000000"/>
                <w:szCs w:val="24"/>
              </w:rPr>
            </w:pPr>
            <w:r>
              <w:rPr>
                <w:rFonts w:cs="Times New Roman"/>
                <w:color w:val="000000"/>
                <w:szCs w:val="24"/>
              </w:rPr>
              <w:t xml:space="preserve">-Perhaps the most commonly used medication is metformin, however its use presents with terrible GI side effects. </w:t>
            </w:r>
            <w:r w:rsidR="00CC1153">
              <w:rPr>
                <w:rFonts w:cs="Times New Roman"/>
                <w:color w:val="000000"/>
                <w:szCs w:val="24"/>
                <w:vertAlign w:val="superscript"/>
              </w:rPr>
              <w:t>1</w:t>
            </w:r>
          </w:p>
          <w:p w14:paraId="032EF13D" w14:textId="49030BAD" w:rsidR="002F1B0C" w:rsidRDefault="002F1B0C" w:rsidP="00910AE1">
            <w:pPr>
              <w:autoSpaceDE w:val="0"/>
              <w:autoSpaceDN w:val="0"/>
              <w:adjustRightInd w:val="0"/>
              <w:rPr>
                <w:rFonts w:cs="Times New Roman"/>
                <w:color w:val="000000"/>
                <w:szCs w:val="24"/>
              </w:rPr>
            </w:pPr>
            <w:r>
              <w:rPr>
                <w:rFonts w:cs="Times New Roman"/>
                <w:color w:val="000000"/>
                <w:szCs w:val="24"/>
              </w:rPr>
              <w:t xml:space="preserve">-If blood sugars are still persistently elevated, the next step in medical treatment is initiation of recombinant human insulin. Several different insulin regimens can be used in order to better </w:t>
            </w:r>
            <w:r>
              <w:rPr>
                <w:rFonts w:cs="Times New Roman"/>
                <w:color w:val="000000"/>
                <w:szCs w:val="24"/>
              </w:rPr>
              <w:lastRenderedPageBreak/>
              <w:t>control blood glucose</w:t>
            </w:r>
            <w:r w:rsidR="0030324C">
              <w:rPr>
                <w:rFonts w:cs="Times New Roman"/>
                <w:color w:val="000000"/>
                <w:szCs w:val="24"/>
              </w:rPr>
              <w:t>.</w:t>
            </w:r>
            <w:r w:rsidR="0030324C">
              <w:rPr>
                <w:rFonts w:cs="Times New Roman"/>
                <w:color w:val="000000"/>
                <w:szCs w:val="24"/>
                <w:vertAlign w:val="superscript"/>
              </w:rPr>
              <w:t xml:space="preserve"> 1</w:t>
            </w:r>
          </w:p>
          <w:p w14:paraId="47A48E26" w14:textId="7A25632D" w:rsidR="009F6A4A" w:rsidRDefault="002F1B0C" w:rsidP="0030324C">
            <w:pPr>
              <w:autoSpaceDE w:val="0"/>
              <w:autoSpaceDN w:val="0"/>
              <w:adjustRightInd w:val="0"/>
              <w:rPr>
                <w:rFonts w:cs="Times New Roman"/>
                <w:color w:val="000000"/>
                <w:szCs w:val="24"/>
              </w:rPr>
            </w:pPr>
            <w:r>
              <w:rPr>
                <w:rFonts w:cs="Times New Roman"/>
                <w:color w:val="000000"/>
                <w:szCs w:val="24"/>
              </w:rPr>
              <w:t xml:space="preserve">-Above all, the most important tool, in terms of medical interventions, is the use of </w:t>
            </w:r>
            <w:proofErr w:type="gramStart"/>
            <w:r>
              <w:rPr>
                <w:rFonts w:cs="Times New Roman"/>
                <w:color w:val="000000"/>
                <w:szCs w:val="24"/>
              </w:rPr>
              <w:t>a blood</w:t>
            </w:r>
            <w:proofErr w:type="gramEnd"/>
            <w:r>
              <w:rPr>
                <w:rFonts w:cs="Times New Roman"/>
                <w:color w:val="000000"/>
                <w:szCs w:val="24"/>
              </w:rPr>
              <w:t xml:space="preserve"> glucose monitor and log book in order to </w:t>
            </w:r>
            <w:r w:rsidR="0030324C">
              <w:rPr>
                <w:rFonts w:cs="Times New Roman"/>
                <w:color w:val="000000"/>
                <w:szCs w:val="24"/>
              </w:rPr>
              <w:t>check and monitor blood sugars.</w:t>
            </w:r>
            <w:r w:rsidR="0030324C">
              <w:rPr>
                <w:rFonts w:cs="Times New Roman"/>
                <w:color w:val="000000"/>
                <w:szCs w:val="24"/>
                <w:vertAlign w:val="superscript"/>
              </w:rPr>
              <w:t xml:space="preserve"> 1</w:t>
            </w:r>
            <w:r>
              <w:rPr>
                <w:rFonts w:cs="Times New Roman"/>
                <w:color w:val="000000"/>
                <w:szCs w:val="24"/>
              </w:rPr>
              <w:t xml:space="preserve"> </w:t>
            </w:r>
          </w:p>
        </w:tc>
        <w:tc>
          <w:tcPr>
            <w:tcW w:w="0" w:type="auto"/>
          </w:tcPr>
          <w:p w14:paraId="34EAC29B" w14:textId="268F64F6" w:rsidR="009F6A4A" w:rsidRDefault="00305FB3" w:rsidP="00910AE1">
            <w:pPr>
              <w:autoSpaceDE w:val="0"/>
              <w:autoSpaceDN w:val="0"/>
              <w:adjustRightInd w:val="0"/>
              <w:rPr>
                <w:rFonts w:cs="Times New Roman"/>
                <w:color w:val="000000"/>
                <w:szCs w:val="24"/>
              </w:rPr>
            </w:pPr>
            <w:r>
              <w:rPr>
                <w:rFonts w:cs="Times New Roman"/>
                <w:color w:val="000000"/>
                <w:szCs w:val="24"/>
              </w:rPr>
              <w:lastRenderedPageBreak/>
              <w:t>-T2DM can be managed or prevented through a consistent carbohydrate diet and regular physical activity</w:t>
            </w:r>
            <w:r w:rsidR="0030324C">
              <w:rPr>
                <w:rFonts w:cs="Times New Roman"/>
                <w:color w:val="000000"/>
                <w:szCs w:val="24"/>
              </w:rPr>
              <w:t>.</w:t>
            </w:r>
            <w:r w:rsidR="0030324C">
              <w:rPr>
                <w:rFonts w:cs="Times New Roman"/>
                <w:color w:val="000000"/>
                <w:szCs w:val="24"/>
                <w:vertAlign w:val="superscript"/>
              </w:rPr>
              <w:t xml:space="preserve"> 1</w:t>
            </w:r>
          </w:p>
          <w:p w14:paraId="2EB20EA4" w14:textId="2908D926" w:rsidR="00305FB3" w:rsidRDefault="007E6B33" w:rsidP="00910AE1">
            <w:pPr>
              <w:autoSpaceDE w:val="0"/>
              <w:autoSpaceDN w:val="0"/>
              <w:adjustRightInd w:val="0"/>
              <w:rPr>
                <w:rFonts w:cs="Times New Roman"/>
                <w:color w:val="000000"/>
                <w:szCs w:val="24"/>
              </w:rPr>
            </w:pPr>
            <w:r>
              <w:rPr>
                <w:rFonts w:cs="Times New Roman"/>
                <w:color w:val="000000"/>
                <w:szCs w:val="24"/>
              </w:rPr>
              <w:t>-Depending on</w:t>
            </w:r>
            <w:r w:rsidR="00305FB3">
              <w:rPr>
                <w:rFonts w:cs="Times New Roman"/>
                <w:color w:val="000000"/>
                <w:szCs w:val="24"/>
              </w:rPr>
              <w:t xml:space="preserve"> how the patient learns and what the patient is willing to do, several methods can be used to teach patients about a consistent carbohydrate diet. These include the use of the ADA’s Create Your Plate, the Diabetic exchange system, or carbohydrate counting.</w:t>
            </w:r>
            <w:r w:rsidR="0030324C">
              <w:rPr>
                <w:rFonts w:cs="Times New Roman"/>
                <w:color w:val="000000"/>
                <w:szCs w:val="24"/>
                <w:vertAlign w:val="superscript"/>
              </w:rPr>
              <w:t xml:space="preserve"> 1</w:t>
            </w:r>
          </w:p>
          <w:p w14:paraId="0EEE1C1A" w14:textId="7A9C8AFA" w:rsidR="00305FB3" w:rsidRDefault="00305FB3" w:rsidP="00910AE1">
            <w:pPr>
              <w:autoSpaceDE w:val="0"/>
              <w:autoSpaceDN w:val="0"/>
              <w:adjustRightInd w:val="0"/>
              <w:rPr>
                <w:rFonts w:cs="Times New Roman"/>
                <w:color w:val="000000"/>
                <w:szCs w:val="24"/>
              </w:rPr>
            </w:pPr>
            <w:r>
              <w:rPr>
                <w:rFonts w:cs="Times New Roman"/>
                <w:color w:val="000000"/>
                <w:szCs w:val="24"/>
              </w:rPr>
              <w:t xml:space="preserve">-Additional education on healthy, “nutrient-dense” </w:t>
            </w:r>
            <w:r>
              <w:rPr>
                <w:rFonts w:cs="Times New Roman"/>
                <w:color w:val="000000"/>
                <w:szCs w:val="24"/>
              </w:rPr>
              <w:lastRenderedPageBreak/>
              <w:t>carbohydrate sources vs “empty-calorie” carbohydrate so</w:t>
            </w:r>
            <w:r w:rsidR="0030324C">
              <w:rPr>
                <w:rFonts w:cs="Times New Roman"/>
                <w:color w:val="000000"/>
                <w:szCs w:val="24"/>
              </w:rPr>
              <w:t>urces may be necessary as well.</w:t>
            </w:r>
            <w:r w:rsidR="0030324C">
              <w:rPr>
                <w:rFonts w:cs="Times New Roman"/>
                <w:color w:val="000000"/>
                <w:szCs w:val="24"/>
                <w:vertAlign w:val="superscript"/>
              </w:rPr>
              <w:t xml:space="preserve"> 1</w:t>
            </w:r>
          </w:p>
        </w:tc>
      </w:tr>
      <w:tr w:rsidR="00542F78" w14:paraId="3609355B" w14:textId="77777777" w:rsidTr="00F560BD">
        <w:tc>
          <w:tcPr>
            <w:tcW w:w="0" w:type="auto"/>
            <w:vAlign w:val="center"/>
          </w:tcPr>
          <w:p w14:paraId="6CBE94A5" w14:textId="3AE95953" w:rsidR="009F6A4A" w:rsidRDefault="009F6A4A" w:rsidP="009F6A4A">
            <w:pPr>
              <w:autoSpaceDE w:val="0"/>
              <w:autoSpaceDN w:val="0"/>
              <w:adjustRightInd w:val="0"/>
              <w:jc w:val="center"/>
              <w:rPr>
                <w:rFonts w:cs="Times New Roman"/>
                <w:color w:val="000000"/>
                <w:szCs w:val="24"/>
              </w:rPr>
            </w:pPr>
            <w:r>
              <w:rPr>
                <w:rFonts w:cs="Times New Roman"/>
                <w:color w:val="000000"/>
                <w:szCs w:val="24"/>
              </w:rPr>
              <w:lastRenderedPageBreak/>
              <w:t>Hyperlipidemia</w:t>
            </w:r>
          </w:p>
          <w:p w14:paraId="1CD2DEA2" w14:textId="1A10C7A3" w:rsidR="0095788E" w:rsidRDefault="003005AF" w:rsidP="009F6A4A">
            <w:pPr>
              <w:autoSpaceDE w:val="0"/>
              <w:autoSpaceDN w:val="0"/>
              <w:adjustRightInd w:val="0"/>
              <w:jc w:val="center"/>
              <w:rPr>
                <w:rFonts w:cs="Times New Roman"/>
                <w:color w:val="000000"/>
                <w:szCs w:val="24"/>
              </w:rPr>
            </w:pPr>
            <w:r>
              <w:rPr>
                <w:rFonts w:cs="Times New Roman"/>
                <w:color w:val="000000"/>
                <w:szCs w:val="24"/>
              </w:rPr>
              <w:t>ICD-10-CM E78.5</w:t>
            </w:r>
          </w:p>
        </w:tc>
        <w:tc>
          <w:tcPr>
            <w:tcW w:w="0" w:type="auto"/>
          </w:tcPr>
          <w:p w14:paraId="0EF02271" w14:textId="616A3373" w:rsidR="009F6A4A" w:rsidRDefault="0083594C" w:rsidP="00910AE1">
            <w:pPr>
              <w:autoSpaceDE w:val="0"/>
              <w:autoSpaceDN w:val="0"/>
              <w:adjustRightInd w:val="0"/>
              <w:rPr>
                <w:rFonts w:cs="Times New Roman"/>
                <w:color w:val="000000"/>
                <w:szCs w:val="24"/>
              </w:rPr>
            </w:pPr>
            <w:r>
              <w:rPr>
                <w:rFonts w:cs="Times New Roman"/>
                <w:color w:val="000000"/>
                <w:szCs w:val="24"/>
              </w:rPr>
              <w:t>-</w:t>
            </w:r>
            <w:r w:rsidR="00DF49A5">
              <w:rPr>
                <w:rFonts w:cs="Times New Roman"/>
                <w:color w:val="000000"/>
                <w:szCs w:val="24"/>
              </w:rPr>
              <w:t>Hyperlipidemia is a term used to describe a lipid panel that reflects an increased likelihood for CAD development.</w:t>
            </w:r>
            <w:r w:rsidR="0030324C">
              <w:rPr>
                <w:rFonts w:cs="Times New Roman"/>
                <w:color w:val="000000"/>
                <w:szCs w:val="24"/>
                <w:vertAlign w:val="superscript"/>
              </w:rPr>
              <w:t>1</w:t>
            </w:r>
          </w:p>
          <w:p w14:paraId="6C6D8D53" w14:textId="425653AB" w:rsidR="00DF49A5" w:rsidRDefault="00DF49A5" w:rsidP="00910AE1">
            <w:pPr>
              <w:autoSpaceDE w:val="0"/>
              <w:autoSpaceDN w:val="0"/>
              <w:adjustRightInd w:val="0"/>
              <w:rPr>
                <w:rFonts w:cs="Times New Roman"/>
                <w:color w:val="000000"/>
                <w:szCs w:val="24"/>
              </w:rPr>
            </w:pPr>
            <w:r>
              <w:rPr>
                <w:rFonts w:cs="Times New Roman"/>
                <w:color w:val="000000"/>
                <w:szCs w:val="24"/>
              </w:rPr>
              <w:t>-Usually a patient will present with elevated total cholesterol, LDL cholesterol, and Triglyceride values and depressed HDL cholesterol values.</w:t>
            </w:r>
            <w:r w:rsidR="0030324C">
              <w:rPr>
                <w:rFonts w:cs="Times New Roman"/>
                <w:color w:val="000000"/>
                <w:szCs w:val="24"/>
                <w:vertAlign w:val="superscript"/>
              </w:rPr>
              <w:t xml:space="preserve"> 1</w:t>
            </w:r>
          </w:p>
          <w:p w14:paraId="60B3B84D" w14:textId="060C3ADB" w:rsidR="00DF49A5" w:rsidRDefault="00DF49A5" w:rsidP="00910AE1">
            <w:pPr>
              <w:autoSpaceDE w:val="0"/>
              <w:autoSpaceDN w:val="0"/>
              <w:adjustRightInd w:val="0"/>
              <w:rPr>
                <w:rFonts w:cs="Times New Roman"/>
                <w:color w:val="000000"/>
                <w:szCs w:val="24"/>
              </w:rPr>
            </w:pPr>
            <w:r>
              <w:rPr>
                <w:rFonts w:cs="Times New Roman"/>
                <w:color w:val="000000"/>
                <w:szCs w:val="24"/>
              </w:rPr>
              <w:t>-Many of the etiologies for HLD are similar to those for HTN and CAD.</w:t>
            </w:r>
            <w:r w:rsidR="0030324C">
              <w:rPr>
                <w:rFonts w:cs="Times New Roman"/>
                <w:color w:val="000000"/>
                <w:szCs w:val="24"/>
                <w:vertAlign w:val="superscript"/>
              </w:rPr>
              <w:t xml:space="preserve"> 1</w:t>
            </w:r>
          </w:p>
        </w:tc>
        <w:tc>
          <w:tcPr>
            <w:tcW w:w="0" w:type="auto"/>
          </w:tcPr>
          <w:p w14:paraId="7BD64B71" w14:textId="750E4472" w:rsidR="00D0541E" w:rsidRDefault="00DF49A5" w:rsidP="00910AE1">
            <w:pPr>
              <w:autoSpaceDE w:val="0"/>
              <w:autoSpaceDN w:val="0"/>
              <w:adjustRightInd w:val="0"/>
              <w:rPr>
                <w:rFonts w:cs="Times New Roman"/>
                <w:color w:val="000000"/>
                <w:szCs w:val="24"/>
              </w:rPr>
            </w:pPr>
            <w:r>
              <w:rPr>
                <w:rFonts w:cs="Times New Roman"/>
                <w:color w:val="000000"/>
                <w:szCs w:val="24"/>
              </w:rPr>
              <w:t>-</w:t>
            </w:r>
            <w:r w:rsidR="00D0541E">
              <w:rPr>
                <w:rFonts w:cs="Times New Roman"/>
                <w:color w:val="000000"/>
                <w:szCs w:val="24"/>
              </w:rPr>
              <w:t>High amounts of cholesterol and lipids in the blood can cause the developme</w:t>
            </w:r>
            <w:r w:rsidR="0030324C">
              <w:rPr>
                <w:rFonts w:cs="Times New Roman"/>
                <w:color w:val="000000"/>
                <w:szCs w:val="24"/>
              </w:rPr>
              <w:t>nt of atherosclerotic plaques.</w:t>
            </w:r>
            <w:r w:rsidR="0030324C">
              <w:rPr>
                <w:rFonts w:cs="Times New Roman"/>
                <w:color w:val="000000"/>
                <w:szCs w:val="24"/>
                <w:vertAlign w:val="superscript"/>
              </w:rPr>
              <w:t xml:space="preserve"> 1</w:t>
            </w:r>
          </w:p>
          <w:p w14:paraId="69B25ECD" w14:textId="335F102F" w:rsidR="009F6A4A" w:rsidRDefault="009F6A4A" w:rsidP="00910AE1">
            <w:pPr>
              <w:autoSpaceDE w:val="0"/>
              <w:autoSpaceDN w:val="0"/>
              <w:adjustRightInd w:val="0"/>
              <w:rPr>
                <w:rFonts w:cs="Times New Roman"/>
                <w:color w:val="000000"/>
                <w:szCs w:val="24"/>
              </w:rPr>
            </w:pPr>
          </w:p>
        </w:tc>
        <w:tc>
          <w:tcPr>
            <w:tcW w:w="0" w:type="auto"/>
          </w:tcPr>
          <w:p w14:paraId="7AEBCFD6" w14:textId="53C780C0" w:rsidR="009F6A4A" w:rsidRDefault="002F1B0C" w:rsidP="00910AE1">
            <w:pPr>
              <w:autoSpaceDE w:val="0"/>
              <w:autoSpaceDN w:val="0"/>
              <w:adjustRightInd w:val="0"/>
              <w:rPr>
                <w:rFonts w:cs="Times New Roman"/>
                <w:color w:val="000000"/>
                <w:szCs w:val="24"/>
              </w:rPr>
            </w:pPr>
            <w:r>
              <w:rPr>
                <w:rFonts w:cs="Times New Roman"/>
                <w:color w:val="000000"/>
                <w:szCs w:val="24"/>
              </w:rPr>
              <w:t>-</w:t>
            </w:r>
            <w:r w:rsidR="00D0541E">
              <w:rPr>
                <w:rFonts w:cs="Times New Roman"/>
                <w:color w:val="000000"/>
                <w:szCs w:val="24"/>
              </w:rPr>
              <w:t xml:space="preserve">Drug therapy includes statin drugs, bile acid </w:t>
            </w:r>
            <w:proofErr w:type="spellStart"/>
            <w:r w:rsidR="00D0541E">
              <w:rPr>
                <w:rFonts w:cs="Times New Roman"/>
                <w:color w:val="000000"/>
                <w:szCs w:val="24"/>
              </w:rPr>
              <w:t>sequestrants</w:t>
            </w:r>
            <w:proofErr w:type="spellEnd"/>
            <w:r w:rsidR="00D0541E">
              <w:rPr>
                <w:rFonts w:cs="Times New Roman"/>
                <w:color w:val="000000"/>
                <w:szCs w:val="24"/>
              </w:rPr>
              <w:t xml:space="preserve">, nicotinic acid, and </w:t>
            </w:r>
            <w:proofErr w:type="spellStart"/>
            <w:r w:rsidR="00D0541E">
              <w:rPr>
                <w:rFonts w:cs="Times New Roman"/>
                <w:color w:val="000000"/>
                <w:szCs w:val="24"/>
              </w:rPr>
              <w:t>fibric</w:t>
            </w:r>
            <w:proofErr w:type="spellEnd"/>
            <w:r w:rsidR="00D0541E">
              <w:rPr>
                <w:rFonts w:cs="Times New Roman"/>
                <w:color w:val="000000"/>
                <w:szCs w:val="24"/>
              </w:rPr>
              <w:t xml:space="preserve"> acids.</w:t>
            </w:r>
            <w:r w:rsidR="0030324C">
              <w:rPr>
                <w:rFonts w:cs="Times New Roman"/>
                <w:color w:val="000000"/>
                <w:szCs w:val="24"/>
                <w:vertAlign w:val="superscript"/>
              </w:rPr>
              <w:t xml:space="preserve"> 1</w:t>
            </w:r>
          </w:p>
        </w:tc>
        <w:tc>
          <w:tcPr>
            <w:tcW w:w="0" w:type="auto"/>
          </w:tcPr>
          <w:p w14:paraId="2E5FFB9B" w14:textId="5ED4BE20" w:rsidR="00D0541E" w:rsidRDefault="00906AB8" w:rsidP="00D0541E">
            <w:pPr>
              <w:autoSpaceDE w:val="0"/>
              <w:autoSpaceDN w:val="0"/>
              <w:adjustRightInd w:val="0"/>
              <w:rPr>
                <w:rFonts w:cs="Times New Roman"/>
                <w:color w:val="000000"/>
                <w:szCs w:val="24"/>
              </w:rPr>
            </w:pPr>
            <w:r>
              <w:rPr>
                <w:rFonts w:cs="Times New Roman"/>
                <w:color w:val="000000"/>
                <w:szCs w:val="24"/>
              </w:rPr>
              <w:t>-Nutrition intervention</w:t>
            </w:r>
            <w:r w:rsidR="00D0541E">
              <w:rPr>
                <w:rFonts w:cs="Times New Roman"/>
                <w:color w:val="000000"/>
                <w:szCs w:val="24"/>
              </w:rPr>
              <w:t xml:space="preserve"> center</w:t>
            </w:r>
            <w:r>
              <w:rPr>
                <w:rFonts w:cs="Times New Roman"/>
                <w:color w:val="000000"/>
                <w:szCs w:val="24"/>
              </w:rPr>
              <w:t>s</w:t>
            </w:r>
            <w:r w:rsidR="00D0541E">
              <w:rPr>
                <w:rFonts w:cs="Times New Roman"/>
                <w:color w:val="000000"/>
                <w:szCs w:val="24"/>
              </w:rPr>
              <w:t xml:space="preserve"> </w:t>
            </w:r>
            <w:proofErr w:type="gramStart"/>
            <w:r w:rsidR="00D0541E">
              <w:rPr>
                <w:rFonts w:cs="Times New Roman"/>
                <w:color w:val="000000"/>
                <w:szCs w:val="24"/>
              </w:rPr>
              <w:t>around</w:t>
            </w:r>
            <w:proofErr w:type="gramEnd"/>
            <w:r w:rsidR="00D0541E">
              <w:rPr>
                <w:rFonts w:cs="Times New Roman"/>
                <w:color w:val="000000"/>
                <w:szCs w:val="24"/>
              </w:rPr>
              <w:t xml:space="preserve"> the Therapeutic Lifestyle Changes (TLC) diet. This diet stresses limiting saturated and trans fats within the diet. This diet promotes consumption of monounsaturated fats, omega-3 fatty </w:t>
            </w:r>
            <w:r w:rsidR="0030324C">
              <w:rPr>
                <w:rFonts w:cs="Times New Roman"/>
                <w:color w:val="000000"/>
                <w:szCs w:val="24"/>
              </w:rPr>
              <w:t>acids, and omega-6 fatty acids.</w:t>
            </w:r>
            <w:r w:rsidR="0030324C">
              <w:rPr>
                <w:rFonts w:cs="Times New Roman"/>
                <w:color w:val="000000"/>
                <w:szCs w:val="24"/>
                <w:vertAlign w:val="superscript"/>
              </w:rPr>
              <w:t xml:space="preserve"> 1</w:t>
            </w:r>
          </w:p>
          <w:p w14:paraId="334438BC" w14:textId="70E27335" w:rsidR="00D0541E" w:rsidRDefault="00D0541E" w:rsidP="00D0541E">
            <w:pPr>
              <w:autoSpaceDE w:val="0"/>
              <w:autoSpaceDN w:val="0"/>
              <w:adjustRightInd w:val="0"/>
              <w:rPr>
                <w:rFonts w:cs="Times New Roman"/>
                <w:color w:val="000000"/>
                <w:szCs w:val="24"/>
              </w:rPr>
            </w:pPr>
            <w:r>
              <w:rPr>
                <w:rFonts w:cs="Times New Roman"/>
                <w:color w:val="000000"/>
                <w:szCs w:val="24"/>
              </w:rPr>
              <w:t xml:space="preserve">-Other components of this diet include increasing fiber intake through whole grains, </w:t>
            </w:r>
            <w:r w:rsidR="0030324C">
              <w:rPr>
                <w:rFonts w:cs="Times New Roman"/>
                <w:color w:val="000000"/>
                <w:szCs w:val="24"/>
              </w:rPr>
              <w:t>fruits, and vegetables.</w:t>
            </w:r>
            <w:r w:rsidR="0030324C">
              <w:rPr>
                <w:rFonts w:cs="Times New Roman"/>
                <w:color w:val="000000"/>
                <w:szCs w:val="24"/>
                <w:vertAlign w:val="superscript"/>
              </w:rPr>
              <w:t xml:space="preserve"> 1</w:t>
            </w:r>
          </w:p>
          <w:p w14:paraId="43913E20" w14:textId="1946E80B" w:rsidR="009F6A4A" w:rsidRDefault="00D0541E" w:rsidP="00D0541E">
            <w:pPr>
              <w:autoSpaceDE w:val="0"/>
              <w:autoSpaceDN w:val="0"/>
              <w:adjustRightInd w:val="0"/>
              <w:rPr>
                <w:rFonts w:cs="Times New Roman"/>
                <w:color w:val="000000"/>
                <w:szCs w:val="24"/>
              </w:rPr>
            </w:pPr>
            <w:r>
              <w:rPr>
                <w:rFonts w:cs="Times New Roman"/>
                <w:color w:val="000000"/>
                <w:szCs w:val="24"/>
              </w:rPr>
              <w:t>-Other interventions include physical activity and weight loss.</w:t>
            </w:r>
            <w:r w:rsidR="0030324C">
              <w:rPr>
                <w:rFonts w:cs="Times New Roman"/>
                <w:color w:val="000000"/>
                <w:szCs w:val="24"/>
                <w:vertAlign w:val="superscript"/>
              </w:rPr>
              <w:t xml:space="preserve"> 1</w:t>
            </w:r>
          </w:p>
        </w:tc>
      </w:tr>
      <w:tr w:rsidR="00542F78" w14:paraId="6B8BD0B3" w14:textId="77777777" w:rsidTr="00F560BD">
        <w:tc>
          <w:tcPr>
            <w:tcW w:w="0" w:type="auto"/>
            <w:vAlign w:val="center"/>
          </w:tcPr>
          <w:p w14:paraId="468F5EFE" w14:textId="2D65FD81" w:rsidR="009F6A4A" w:rsidRDefault="009F6A4A" w:rsidP="009F6A4A">
            <w:pPr>
              <w:autoSpaceDE w:val="0"/>
              <w:autoSpaceDN w:val="0"/>
              <w:adjustRightInd w:val="0"/>
              <w:jc w:val="center"/>
              <w:rPr>
                <w:rFonts w:cs="Times New Roman"/>
                <w:color w:val="000000"/>
                <w:szCs w:val="24"/>
              </w:rPr>
            </w:pPr>
            <w:r>
              <w:rPr>
                <w:rFonts w:cs="Times New Roman"/>
                <w:color w:val="000000"/>
                <w:szCs w:val="24"/>
              </w:rPr>
              <w:t>Hypertension</w:t>
            </w:r>
          </w:p>
          <w:p w14:paraId="0857F5E7" w14:textId="053C1357" w:rsidR="0095788E" w:rsidRDefault="0095788E" w:rsidP="009F6A4A">
            <w:pPr>
              <w:autoSpaceDE w:val="0"/>
              <w:autoSpaceDN w:val="0"/>
              <w:adjustRightInd w:val="0"/>
              <w:jc w:val="center"/>
              <w:rPr>
                <w:rFonts w:cs="Times New Roman"/>
                <w:color w:val="000000"/>
                <w:szCs w:val="24"/>
              </w:rPr>
            </w:pPr>
            <w:r>
              <w:rPr>
                <w:rFonts w:cs="Times New Roman"/>
                <w:color w:val="000000"/>
                <w:szCs w:val="24"/>
              </w:rPr>
              <w:t>ICD-10-CM I10</w:t>
            </w:r>
          </w:p>
        </w:tc>
        <w:tc>
          <w:tcPr>
            <w:tcW w:w="0" w:type="auto"/>
          </w:tcPr>
          <w:p w14:paraId="1C1ABBE3" w14:textId="2A7CF79B" w:rsidR="009F6A4A" w:rsidRDefault="00863C48" w:rsidP="00910AE1">
            <w:pPr>
              <w:autoSpaceDE w:val="0"/>
              <w:autoSpaceDN w:val="0"/>
              <w:adjustRightInd w:val="0"/>
              <w:rPr>
                <w:rFonts w:cs="Times New Roman"/>
                <w:color w:val="000000"/>
                <w:szCs w:val="24"/>
              </w:rPr>
            </w:pPr>
            <w:r>
              <w:rPr>
                <w:rFonts w:cs="Times New Roman"/>
                <w:color w:val="000000"/>
                <w:szCs w:val="24"/>
              </w:rPr>
              <w:t>-An elevation in b</w:t>
            </w:r>
            <w:r w:rsidR="0030324C">
              <w:rPr>
                <w:rFonts w:cs="Times New Roman"/>
                <w:color w:val="000000"/>
                <w:szCs w:val="24"/>
              </w:rPr>
              <w:t>lood pressure which is chronic.</w:t>
            </w:r>
            <w:r w:rsidR="0030324C">
              <w:rPr>
                <w:rFonts w:cs="Times New Roman"/>
                <w:color w:val="000000"/>
                <w:szCs w:val="24"/>
                <w:vertAlign w:val="superscript"/>
              </w:rPr>
              <w:t xml:space="preserve"> 1</w:t>
            </w:r>
          </w:p>
          <w:p w14:paraId="318154F1" w14:textId="7D955E79" w:rsidR="00863C48" w:rsidRDefault="00863C48" w:rsidP="0030324C">
            <w:pPr>
              <w:autoSpaceDE w:val="0"/>
              <w:autoSpaceDN w:val="0"/>
              <w:adjustRightInd w:val="0"/>
              <w:rPr>
                <w:rFonts w:cs="Times New Roman"/>
                <w:color w:val="000000"/>
                <w:szCs w:val="24"/>
              </w:rPr>
            </w:pPr>
            <w:r>
              <w:rPr>
                <w:rFonts w:cs="Times New Roman"/>
                <w:color w:val="000000"/>
                <w:szCs w:val="24"/>
              </w:rPr>
              <w:t xml:space="preserve">-Etiologies include heredity, gender, age, excessive sodium intake, </w:t>
            </w:r>
            <w:r w:rsidR="00B875F7">
              <w:rPr>
                <w:rFonts w:cs="Times New Roman"/>
                <w:color w:val="000000"/>
                <w:szCs w:val="24"/>
              </w:rPr>
              <w:t xml:space="preserve">physical inactivity, </w:t>
            </w:r>
            <w:r w:rsidR="00B875F7">
              <w:rPr>
                <w:rFonts w:cs="Times New Roman"/>
                <w:color w:val="000000"/>
                <w:szCs w:val="24"/>
              </w:rPr>
              <w:lastRenderedPageBreak/>
              <w:t xml:space="preserve">smoking, excessive alcohol intake, high </w:t>
            </w:r>
            <w:r w:rsidR="0030324C">
              <w:rPr>
                <w:rFonts w:cs="Times New Roman"/>
                <w:color w:val="000000"/>
                <w:szCs w:val="24"/>
              </w:rPr>
              <w:t>levels of stress, and obesity.</w:t>
            </w:r>
            <w:r w:rsidR="0030324C">
              <w:rPr>
                <w:rFonts w:cs="Times New Roman"/>
                <w:color w:val="000000"/>
                <w:szCs w:val="24"/>
                <w:vertAlign w:val="superscript"/>
              </w:rPr>
              <w:t xml:space="preserve"> 1</w:t>
            </w:r>
          </w:p>
        </w:tc>
        <w:tc>
          <w:tcPr>
            <w:tcW w:w="0" w:type="auto"/>
          </w:tcPr>
          <w:p w14:paraId="4D1EC3DB" w14:textId="6EEC5B3C" w:rsidR="009F6A4A" w:rsidRDefault="00B875F7" w:rsidP="00910AE1">
            <w:pPr>
              <w:autoSpaceDE w:val="0"/>
              <w:autoSpaceDN w:val="0"/>
              <w:adjustRightInd w:val="0"/>
              <w:rPr>
                <w:rFonts w:cs="Times New Roman"/>
                <w:color w:val="000000"/>
                <w:szCs w:val="24"/>
              </w:rPr>
            </w:pPr>
            <w:r>
              <w:rPr>
                <w:rFonts w:cs="Times New Roman"/>
                <w:color w:val="000000"/>
                <w:szCs w:val="24"/>
              </w:rPr>
              <w:lastRenderedPageBreak/>
              <w:t>-Due to numerous etiologies, the exact pathophysiology of H</w:t>
            </w:r>
            <w:r w:rsidR="0030324C">
              <w:rPr>
                <w:rFonts w:cs="Times New Roman"/>
                <w:color w:val="000000"/>
                <w:szCs w:val="24"/>
              </w:rPr>
              <w:t>TN is somewhat of a mystery.</w:t>
            </w:r>
            <w:r w:rsidR="0030324C">
              <w:rPr>
                <w:rFonts w:cs="Times New Roman"/>
                <w:color w:val="000000"/>
                <w:szCs w:val="24"/>
                <w:vertAlign w:val="superscript"/>
              </w:rPr>
              <w:t xml:space="preserve"> 1</w:t>
            </w:r>
          </w:p>
          <w:p w14:paraId="49A479F7" w14:textId="14EDE0BD" w:rsidR="00B875F7" w:rsidRDefault="00B875F7" w:rsidP="00910AE1">
            <w:pPr>
              <w:autoSpaceDE w:val="0"/>
              <w:autoSpaceDN w:val="0"/>
              <w:adjustRightInd w:val="0"/>
              <w:rPr>
                <w:rFonts w:cs="Times New Roman"/>
                <w:color w:val="000000"/>
                <w:szCs w:val="24"/>
              </w:rPr>
            </w:pPr>
            <w:r>
              <w:rPr>
                <w:rFonts w:cs="Times New Roman"/>
                <w:color w:val="000000"/>
                <w:szCs w:val="24"/>
              </w:rPr>
              <w:t>-Much of research points</w:t>
            </w:r>
            <w:r w:rsidR="0030324C">
              <w:rPr>
                <w:rFonts w:cs="Times New Roman"/>
                <w:color w:val="000000"/>
                <w:szCs w:val="24"/>
              </w:rPr>
              <w:t xml:space="preserve"> to alterations in the RAAS.</w:t>
            </w:r>
            <w:r w:rsidR="0030324C">
              <w:rPr>
                <w:rFonts w:cs="Times New Roman"/>
                <w:color w:val="000000"/>
                <w:szCs w:val="24"/>
                <w:vertAlign w:val="superscript"/>
              </w:rPr>
              <w:t xml:space="preserve"> 1</w:t>
            </w:r>
          </w:p>
        </w:tc>
        <w:tc>
          <w:tcPr>
            <w:tcW w:w="0" w:type="auto"/>
          </w:tcPr>
          <w:p w14:paraId="45E7DF75" w14:textId="367C902E" w:rsidR="009F6A4A" w:rsidRDefault="00B875F7" w:rsidP="00910AE1">
            <w:pPr>
              <w:autoSpaceDE w:val="0"/>
              <w:autoSpaceDN w:val="0"/>
              <w:adjustRightInd w:val="0"/>
              <w:rPr>
                <w:rFonts w:cs="Times New Roman"/>
                <w:color w:val="000000"/>
                <w:szCs w:val="24"/>
              </w:rPr>
            </w:pPr>
            <w:r>
              <w:rPr>
                <w:rFonts w:cs="Times New Roman"/>
                <w:color w:val="000000"/>
                <w:szCs w:val="24"/>
              </w:rPr>
              <w:t>-Many different types of pharmaceutical agents are used to treat HTN. These include diuretics, ACE inhibitors, Beta blockers, and calcium channel blockers</w:t>
            </w:r>
            <w:r w:rsidR="0030324C">
              <w:rPr>
                <w:rFonts w:cs="Times New Roman"/>
                <w:color w:val="000000"/>
                <w:szCs w:val="24"/>
              </w:rPr>
              <w:t>.</w:t>
            </w:r>
            <w:r w:rsidR="0030324C">
              <w:rPr>
                <w:rFonts w:cs="Times New Roman"/>
                <w:color w:val="000000"/>
                <w:szCs w:val="24"/>
                <w:vertAlign w:val="superscript"/>
              </w:rPr>
              <w:t xml:space="preserve"> 1</w:t>
            </w:r>
          </w:p>
        </w:tc>
        <w:tc>
          <w:tcPr>
            <w:tcW w:w="0" w:type="auto"/>
          </w:tcPr>
          <w:p w14:paraId="6392F3E2" w14:textId="6BA9B6F6" w:rsidR="009F6A4A" w:rsidRDefault="00B875F7" w:rsidP="00910AE1">
            <w:pPr>
              <w:autoSpaceDE w:val="0"/>
              <w:autoSpaceDN w:val="0"/>
              <w:adjustRightInd w:val="0"/>
              <w:rPr>
                <w:rFonts w:cs="Times New Roman"/>
                <w:color w:val="000000"/>
                <w:szCs w:val="24"/>
              </w:rPr>
            </w:pPr>
            <w:r>
              <w:rPr>
                <w:rFonts w:cs="Times New Roman"/>
                <w:color w:val="000000"/>
                <w:szCs w:val="24"/>
              </w:rPr>
              <w:t xml:space="preserve">-Strong research centers </w:t>
            </w:r>
            <w:proofErr w:type="gramStart"/>
            <w:r>
              <w:rPr>
                <w:rFonts w:cs="Times New Roman"/>
                <w:color w:val="000000"/>
                <w:szCs w:val="24"/>
              </w:rPr>
              <w:t>around</w:t>
            </w:r>
            <w:proofErr w:type="gramEnd"/>
            <w:r>
              <w:rPr>
                <w:rFonts w:cs="Times New Roman"/>
                <w:color w:val="000000"/>
                <w:szCs w:val="24"/>
              </w:rPr>
              <w:t xml:space="preserve"> the DASH diet</w:t>
            </w:r>
            <w:r w:rsidR="00906AB8">
              <w:rPr>
                <w:rFonts w:cs="Times New Roman"/>
                <w:color w:val="000000"/>
                <w:szCs w:val="24"/>
              </w:rPr>
              <w:t>,</w:t>
            </w:r>
            <w:r>
              <w:rPr>
                <w:rFonts w:cs="Times New Roman"/>
                <w:color w:val="000000"/>
                <w:szCs w:val="24"/>
              </w:rPr>
              <w:t xml:space="preserve"> which is low in sodium and unhea</w:t>
            </w:r>
            <w:r w:rsidR="0030324C">
              <w:rPr>
                <w:rFonts w:cs="Times New Roman"/>
                <w:color w:val="000000"/>
                <w:szCs w:val="24"/>
              </w:rPr>
              <w:t>lthy fats and high in fiber.</w:t>
            </w:r>
            <w:r w:rsidR="0030324C">
              <w:rPr>
                <w:rFonts w:cs="Times New Roman"/>
                <w:color w:val="000000"/>
                <w:szCs w:val="24"/>
                <w:vertAlign w:val="superscript"/>
              </w:rPr>
              <w:t xml:space="preserve"> 1</w:t>
            </w:r>
          </w:p>
          <w:p w14:paraId="6811BC0F" w14:textId="393C72EF" w:rsidR="00B875F7" w:rsidRDefault="00B875F7" w:rsidP="00910AE1">
            <w:pPr>
              <w:autoSpaceDE w:val="0"/>
              <w:autoSpaceDN w:val="0"/>
              <w:adjustRightInd w:val="0"/>
              <w:rPr>
                <w:rFonts w:cs="Times New Roman"/>
                <w:color w:val="000000"/>
                <w:szCs w:val="24"/>
              </w:rPr>
            </w:pPr>
            <w:r>
              <w:rPr>
                <w:rFonts w:cs="Times New Roman"/>
                <w:color w:val="000000"/>
                <w:szCs w:val="24"/>
              </w:rPr>
              <w:t>-Weight loss has also been sho</w:t>
            </w:r>
            <w:r w:rsidR="0030324C">
              <w:rPr>
                <w:rFonts w:cs="Times New Roman"/>
                <w:color w:val="000000"/>
                <w:szCs w:val="24"/>
              </w:rPr>
              <w:t xml:space="preserve">wn to reduce </w:t>
            </w:r>
            <w:r w:rsidR="0030324C">
              <w:rPr>
                <w:rFonts w:cs="Times New Roman"/>
                <w:color w:val="000000"/>
                <w:szCs w:val="24"/>
              </w:rPr>
              <w:lastRenderedPageBreak/>
              <w:t>blood pressure.</w:t>
            </w:r>
            <w:r w:rsidR="0030324C">
              <w:rPr>
                <w:rFonts w:cs="Times New Roman"/>
                <w:color w:val="000000"/>
                <w:szCs w:val="24"/>
                <w:vertAlign w:val="superscript"/>
              </w:rPr>
              <w:t xml:space="preserve"> 1</w:t>
            </w:r>
          </w:p>
          <w:p w14:paraId="6B746677" w14:textId="2AEE5E86" w:rsidR="0083594C" w:rsidRDefault="00B875F7" w:rsidP="00910AE1">
            <w:pPr>
              <w:autoSpaceDE w:val="0"/>
              <w:autoSpaceDN w:val="0"/>
              <w:adjustRightInd w:val="0"/>
              <w:rPr>
                <w:rFonts w:cs="Times New Roman"/>
                <w:color w:val="000000"/>
                <w:szCs w:val="24"/>
              </w:rPr>
            </w:pPr>
            <w:r>
              <w:rPr>
                <w:rFonts w:cs="Times New Roman"/>
                <w:color w:val="000000"/>
                <w:szCs w:val="24"/>
              </w:rPr>
              <w:t xml:space="preserve">-Tobacco </w:t>
            </w:r>
            <w:r w:rsidR="0083594C">
              <w:rPr>
                <w:rFonts w:cs="Times New Roman"/>
                <w:color w:val="000000"/>
                <w:szCs w:val="24"/>
              </w:rPr>
              <w:t>cessation,</w:t>
            </w:r>
            <w:r>
              <w:rPr>
                <w:rFonts w:cs="Times New Roman"/>
                <w:color w:val="000000"/>
                <w:szCs w:val="24"/>
              </w:rPr>
              <w:t xml:space="preserve"> </w:t>
            </w:r>
            <w:r w:rsidR="0083594C">
              <w:rPr>
                <w:rFonts w:cs="Times New Roman"/>
                <w:color w:val="000000"/>
                <w:szCs w:val="24"/>
              </w:rPr>
              <w:t>alcohol consumption in moderation, and physical activity are all necessar</w:t>
            </w:r>
            <w:r w:rsidR="0030324C">
              <w:rPr>
                <w:rFonts w:cs="Times New Roman"/>
                <w:color w:val="000000"/>
                <w:szCs w:val="24"/>
              </w:rPr>
              <w:t>y to improve blood pressure.</w:t>
            </w:r>
            <w:r w:rsidR="0030324C">
              <w:rPr>
                <w:rFonts w:cs="Times New Roman"/>
                <w:color w:val="000000"/>
                <w:szCs w:val="24"/>
                <w:vertAlign w:val="superscript"/>
              </w:rPr>
              <w:t xml:space="preserve"> 1</w:t>
            </w:r>
          </w:p>
        </w:tc>
      </w:tr>
    </w:tbl>
    <w:p w14:paraId="0048032B" w14:textId="3B92F59D" w:rsidR="00910AE1" w:rsidRPr="009F6A4A" w:rsidRDefault="009F6A4A" w:rsidP="000115CA">
      <w:pPr>
        <w:autoSpaceDE w:val="0"/>
        <w:autoSpaceDN w:val="0"/>
        <w:adjustRightInd w:val="0"/>
        <w:rPr>
          <w:rFonts w:cs="Times New Roman"/>
          <w:color w:val="000000"/>
          <w:szCs w:val="24"/>
        </w:rPr>
      </w:pPr>
      <w:r>
        <w:rPr>
          <w:rFonts w:cs="Times New Roman"/>
          <w:color w:val="000000"/>
          <w:szCs w:val="24"/>
        </w:rPr>
        <w:lastRenderedPageBreak/>
        <w:t>*Indicates diagnoses from recent hospitalization beginning 6/20/16</w:t>
      </w:r>
    </w:p>
    <w:p w14:paraId="5AF1830B" w14:textId="77777777" w:rsidR="000115CA" w:rsidRPr="000115CA" w:rsidRDefault="000115CA" w:rsidP="000115CA">
      <w:pPr>
        <w:autoSpaceDE w:val="0"/>
        <w:autoSpaceDN w:val="0"/>
        <w:adjustRightInd w:val="0"/>
        <w:rPr>
          <w:rFonts w:cs="Times New Roman"/>
          <w:color w:val="000000"/>
          <w:szCs w:val="24"/>
        </w:rPr>
      </w:pPr>
    </w:p>
    <w:p w14:paraId="7E3D2EA9" w14:textId="77777777" w:rsidR="00464C50" w:rsidRDefault="00464C50" w:rsidP="000115CA">
      <w:pPr>
        <w:pStyle w:val="ListParagraph"/>
        <w:autoSpaceDE w:val="0"/>
        <w:autoSpaceDN w:val="0"/>
        <w:adjustRightInd w:val="0"/>
        <w:rPr>
          <w:rFonts w:cs="Times New Roman"/>
          <w:color w:val="000000"/>
          <w:szCs w:val="24"/>
        </w:rPr>
        <w:sectPr w:rsidR="00464C50" w:rsidSect="00764CFA">
          <w:pgSz w:w="15840" w:h="12240" w:orient="landscape"/>
          <w:pgMar w:top="1440" w:right="1152" w:bottom="1440" w:left="1152" w:header="720" w:footer="720" w:gutter="0"/>
          <w:cols w:space="720"/>
          <w:noEndnote/>
          <w:docGrid w:linePitch="326"/>
        </w:sectPr>
      </w:pPr>
    </w:p>
    <w:p w14:paraId="0C33F84B" w14:textId="77777777" w:rsidR="000115CA" w:rsidRPr="00D13B58" w:rsidRDefault="000115CA" w:rsidP="000115CA">
      <w:pPr>
        <w:pStyle w:val="ListParagraph"/>
        <w:autoSpaceDE w:val="0"/>
        <w:autoSpaceDN w:val="0"/>
        <w:adjustRightInd w:val="0"/>
        <w:rPr>
          <w:rFonts w:cs="Times New Roman"/>
          <w:color w:val="000000"/>
          <w:szCs w:val="24"/>
        </w:rPr>
      </w:pPr>
    </w:p>
    <w:p w14:paraId="40C90221" w14:textId="6CB999BB" w:rsidR="000115CA" w:rsidRDefault="000E13E5" w:rsidP="000E13E5">
      <w:r>
        <w:t xml:space="preserve">B. </w:t>
      </w:r>
      <w:r w:rsidR="000115CA">
        <w:t xml:space="preserve">Additional Treatments as Applicable (surgery, physical therapy, occupational therapy, speech therapy, </w:t>
      </w:r>
      <w:r w:rsidR="00274714">
        <w:t xml:space="preserve">respiratory therapy, wound care, </w:t>
      </w:r>
      <w:r w:rsidR="000115CA">
        <w:t>etc.)</w:t>
      </w:r>
    </w:p>
    <w:p w14:paraId="7A637E42" w14:textId="77777777" w:rsidR="000115CA" w:rsidRDefault="000115CA" w:rsidP="000115CA"/>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0115CA" w14:paraId="11E6E74F" w14:textId="77777777" w:rsidTr="00CD5BB0">
        <w:tc>
          <w:tcPr>
            <w:tcW w:w="3192" w:type="dxa"/>
          </w:tcPr>
          <w:p w14:paraId="55EF94C0" w14:textId="77777777" w:rsidR="000115CA" w:rsidRDefault="000115CA" w:rsidP="00CD5BB0">
            <w:pPr>
              <w:jc w:val="center"/>
            </w:pPr>
            <w:r>
              <w:t>Type of Therapy</w:t>
            </w:r>
          </w:p>
        </w:tc>
        <w:tc>
          <w:tcPr>
            <w:tcW w:w="3192" w:type="dxa"/>
          </w:tcPr>
          <w:p w14:paraId="632A5D71" w14:textId="55B61DEE" w:rsidR="000115CA" w:rsidRDefault="00F2717E" w:rsidP="00CD5BB0">
            <w:pPr>
              <w:jc w:val="center"/>
            </w:pPr>
            <w:r>
              <w:t>Purpose</w:t>
            </w:r>
          </w:p>
          <w:p w14:paraId="6B4FB421" w14:textId="77777777" w:rsidR="000115CA" w:rsidRDefault="000115CA" w:rsidP="00CD5BB0">
            <w:pPr>
              <w:jc w:val="center"/>
            </w:pPr>
          </w:p>
          <w:p w14:paraId="6BBE4E65" w14:textId="77777777" w:rsidR="000115CA" w:rsidRDefault="000115CA" w:rsidP="00CD5BB0">
            <w:pPr>
              <w:jc w:val="center"/>
            </w:pPr>
          </w:p>
        </w:tc>
        <w:tc>
          <w:tcPr>
            <w:tcW w:w="3192" w:type="dxa"/>
          </w:tcPr>
          <w:p w14:paraId="7ED274FE" w14:textId="77777777" w:rsidR="000115CA" w:rsidRDefault="000115CA" w:rsidP="00CD5BB0">
            <w:pPr>
              <w:jc w:val="center"/>
            </w:pPr>
            <w:r>
              <w:t xml:space="preserve">Relationship to </w:t>
            </w:r>
          </w:p>
          <w:p w14:paraId="6ADF41A9" w14:textId="12BE88C0" w:rsidR="000115CA" w:rsidRDefault="00F2717E" w:rsidP="00CD5BB0">
            <w:pPr>
              <w:jc w:val="center"/>
            </w:pPr>
            <w:r>
              <w:t>Nutritional Status</w:t>
            </w:r>
          </w:p>
        </w:tc>
      </w:tr>
      <w:tr w:rsidR="000115CA" w14:paraId="2DB04922" w14:textId="77777777" w:rsidTr="00CD5BB0">
        <w:trPr>
          <w:trHeight w:val="314"/>
        </w:trPr>
        <w:tc>
          <w:tcPr>
            <w:tcW w:w="3192" w:type="dxa"/>
          </w:tcPr>
          <w:p w14:paraId="62447F5D" w14:textId="571B9E25" w:rsidR="000115CA" w:rsidRDefault="005A35C7" w:rsidP="00CD0393">
            <w:r>
              <w:t xml:space="preserve">Placement of a central venous dual lumen dialysis catheter </w:t>
            </w:r>
          </w:p>
        </w:tc>
        <w:tc>
          <w:tcPr>
            <w:tcW w:w="3192" w:type="dxa"/>
          </w:tcPr>
          <w:p w14:paraId="58BBAA4F" w14:textId="6A368645" w:rsidR="000115CA" w:rsidRDefault="00A1345A" w:rsidP="00CD5BB0">
            <w:r>
              <w:t>-This procedure provided the Veteran with a temporary access to the circulatory system in order for dialysis to begin while inpatient.</w:t>
            </w:r>
            <w:r w:rsidR="0030324C">
              <w:rPr>
                <w:rFonts w:cs="Times New Roman"/>
                <w:color w:val="000000"/>
                <w:szCs w:val="24"/>
                <w:vertAlign w:val="superscript"/>
              </w:rPr>
              <w:t xml:space="preserve"> 1</w:t>
            </w:r>
          </w:p>
          <w:p w14:paraId="78D6FF6E" w14:textId="69FE884A" w:rsidR="00A1345A" w:rsidRDefault="00A1345A" w:rsidP="00906AB8">
            <w:r>
              <w:t xml:space="preserve">-If the </w:t>
            </w:r>
            <w:r w:rsidR="00906AB8">
              <w:t>Veteran</w:t>
            </w:r>
            <w:r>
              <w:t xml:space="preserve"> had been stable and life expectancy outcomes had improved, he would have received a</w:t>
            </w:r>
            <w:r w:rsidR="00906AB8">
              <w:t>n</w:t>
            </w:r>
            <w:r>
              <w:t xml:space="preserve"> arteriovenous fistula (AVF) in order to receive dialysis on an outpatient basis. </w:t>
            </w:r>
          </w:p>
        </w:tc>
        <w:tc>
          <w:tcPr>
            <w:tcW w:w="3192" w:type="dxa"/>
          </w:tcPr>
          <w:p w14:paraId="6B120755" w14:textId="289FE18B" w:rsidR="000115CA" w:rsidRDefault="00A1345A" w:rsidP="0030324C">
            <w:r>
              <w:t>-When any form of dialysis is initiated, a patient’s energy and nutrient needs change greatly. Protein and calorie needs increase and monitoring of sodium, potassium, phosphorus, and calcium is necessary for successful dialysis. The patient is usually placed on a fluid restriction as well. This restriction is often based on a patient’s urine output or their dry weight after a dialysis treatment.</w:t>
            </w:r>
            <w:r w:rsidR="0030324C">
              <w:rPr>
                <w:rFonts w:cs="Times New Roman"/>
                <w:color w:val="000000"/>
                <w:szCs w:val="24"/>
                <w:vertAlign w:val="superscript"/>
              </w:rPr>
              <w:t xml:space="preserve"> 1</w:t>
            </w:r>
          </w:p>
        </w:tc>
      </w:tr>
      <w:tr w:rsidR="00305FB3" w14:paraId="5235A215" w14:textId="77777777" w:rsidTr="00CD5BB0">
        <w:trPr>
          <w:trHeight w:val="314"/>
        </w:trPr>
        <w:tc>
          <w:tcPr>
            <w:tcW w:w="3192" w:type="dxa"/>
          </w:tcPr>
          <w:p w14:paraId="434A6ED1" w14:textId="32816E7E" w:rsidR="00305FB3" w:rsidRDefault="00A1345A" w:rsidP="00CD0393">
            <w:r>
              <w:t>Blood Transfusion</w:t>
            </w:r>
          </w:p>
        </w:tc>
        <w:tc>
          <w:tcPr>
            <w:tcW w:w="3192" w:type="dxa"/>
          </w:tcPr>
          <w:p w14:paraId="6E3FA3B3" w14:textId="099EC0A6" w:rsidR="0039662D" w:rsidRDefault="00A1345A" w:rsidP="00CD5BB0">
            <w:r>
              <w:t>-</w:t>
            </w:r>
            <w:r w:rsidR="0039662D">
              <w:t xml:space="preserve">When the Veteran consistently presented with a hemoglobin level </w:t>
            </w:r>
            <w:r w:rsidR="0039662D">
              <w:rPr>
                <w:rFonts w:cs="Times New Roman"/>
              </w:rPr>
              <w:t>≤</w:t>
            </w:r>
            <w:r w:rsidR="0039662D">
              <w:t xml:space="preserve"> 8 g/</w:t>
            </w:r>
            <w:proofErr w:type="spellStart"/>
            <w:r w:rsidR="0039662D">
              <w:t>dL</w:t>
            </w:r>
            <w:proofErr w:type="spellEnd"/>
            <w:r w:rsidR="00257F1C">
              <w:t xml:space="preserve"> plus a history of CAD</w:t>
            </w:r>
            <w:r w:rsidR="0039662D">
              <w:t>, he met criteria to receive a blood transfusion.</w:t>
            </w:r>
          </w:p>
          <w:p w14:paraId="198A0E5C" w14:textId="76DD44FA" w:rsidR="00305FB3" w:rsidRDefault="0039662D" w:rsidP="0030324C">
            <w:r>
              <w:t>-Low hemoglobin can impact the Veteran’s ability to supply oxygen throughout his body</w:t>
            </w:r>
            <w:r w:rsidR="00257F1C">
              <w:t>, damage the cardiovascular system,</w:t>
            </w:r>
            <w:r>
              <w:t xml:space="preserve"> </w:t>
            </w:r>
            <w:r w:rsidR="00257F1C">
              <w:t xml:space="preserve">and </w:t>
            </w:r>
            <w:r w:rsidR="00906AB8">
              <w:t xml:space="preserve">can </w:t>
            </w:r>
            <w:r w:rsidR="00257F1C">
              <w:t>cause drops in blood pressure leading to shock.</w:t>
            </w:r>
            <w:r w:rsidR="0030324C">
              <w:rPr>
                <w:rFonts w:cs="Times New Roman"/>
                <w:color w:val="000000"/>
                <w:szCs w:val="24"/>
                <w:vertAlign w:val="superscript"/>
              </w:rPr>
              <w:t xml:space="preserve"> 1</w:t>
            </w:r>
          </w:p>
        </w:tc>
        <w:tc>
          <w:tcPr>
            <w:tcW w:w="3192" w:type="dxa"/>
          </w:tcPr>
          <w:p w14:paraId="6055AF5E" w14:textId="0707128B" w:rsidR="00305FB3" w:rsidRDefault="00006423" w:rsidP="00741033">
            <w:r>
              <w:t>-Persistently low hemoglobin may be an indicator of other co-morbid nutrition related conditions or a sign of critical illness. Comorbid nutrition related conditions include low levels of vitamin C and vitamin A, protein-energy malnutrition, zinc defi</w:t>
            </w:r>
            <w:r w:rsidR="0030324C">
              <w:t>ciency, and iodine deficiency.</w:t>
            </w:r>
            <w:r w:rsidR="0030324C">
              <w:rPr>
                <w:rFonts w:cs="Times New Roman"/>
                <w:color w:val="000000"/>
                <w:szCs w:val="24"/>
                <w:vertAlign w:val="superscript"/>
              </w:rPr>
              <w:t xml:space="preserve"> 1</w:t>
            </w:r>
          </w:p>
        </w:tc>
      </w:tr>
      <w:tr w:rsidR="00305FB3" w14:paraId="4DA9523F" w14:textId="77777777" w:rsidTr="00CD5BB0">
        <w:trPr>
          <w:trHeight w:val="314"/>
        </w:trPr>
        <w:tc>
          <w:tcPr>
            <w:tcW w:w="3192" w:type="dxa"/>
          </w:tcPr>
          <w:p w14:paraId="1A952C62" w14:textId="0602EDB8" w:rsidR="00305FB3" w:rsidRDefault="00A1345A" w:rsidP="00CD0393">
            <w:r>
              <w:t>Erythropo</w:t>
            </w:r>
            <w:r w:rsidR="001A09B4">
              <w:t>i</w:t>
            </w:r>
            <w:r>
              <w:t xml:space="preserve">etic Stimulating Agent (EPO) </w:t>
            </w:r>
          </w:p>
        </w:tc>
        <w:tc>
          <w:tcPr>
            <w:tcW w:w="3192" w:type="dxa"/>
          </w:tcPr>
          <w:p w14:paraId="70BF1B42" w14:textId="32EA3183" w:rsidR="00305FB3" w:rsidRDefault="00741033" w:rsidP="00CD5BB0">
            <w:r>
              <w:t xml:space="preserve">-EPO is often necessary for patients with ESRD </w:t>
            </w:r>
            <w:r w:rsidR="004B0661">
              <w:t>due to the inability to synthesize erythropoietin.</w:t>
            </w:r>
            <w:r w:rsidR="0030324C">
              <w:rPr>
                <w:rFonts w:cs="Times New Roman"/>
                <w:color w:val="000000"/>
                <w:szCs w:val="24"/>
                <w:vertAlign w:val="superscript"/>
              </w:rPr>
              <w:t xml:space="preserve"> 1</w:t>
            </w:r>
            <w:r w:rsidR="004B0661">
              <w:t xml:space="preserve"> </w:t>
            </w:r>
          </w:p>
          <w:p w14:paraId="67D47B66" w14:textId="7DD0068E" w:rsidR="004B0661" w:rsidRDefault="004B0661" w:rsidP="00CD5BB0">
            <w:r>
              <w:t>-EPO works to stimulate red blood</w:t>
            </w:r>
            <w:r w:rsidR="0030324C">
              <w:t xml:space="preserve"> cell production synthetically.</w:t>
            </w:r>
            <w:r w:rsidR="0030324C">
              <w:rPr>
                <w:rFonts w:cs="Times New Roman"/>
                <w:color w:val="000000"/>
                <w:szCs w:val="24"/>
                <w:vertAlign w:val="superscript"/>
              </w:rPr>
              <w:t xml:space="preserve"> 1</w:t>
            </w:r>
          </w:p>
        </w:tc>
        <w:tc>
          <w:tcPr>
            <w:tcW w:w="3192" w:type="dxa"/>
          </w:tcPr>
          <w:p w14:paraId="476141F4" w14:textId="6034F477" w:rsidR="007A4C87" w:rsidRDefault="004B0661" w:rsidP="00CD5BB0">
            <w:r>
              <w:t xml:space="preserve">-For effective EPO therapy, a patient needs to have a well-managed iron status. </w:t>
            </w:r>
            <w:r w:rsidR="007A4C87">
              <w:t>This is due to the need for iron in order to p</w:t>
            </w:r>
            <w:r w:rsidR="0030324C">
              <w:t>roduce adequate red blood cells.</w:t>
            </w:r>
            <w:r w:rsidR="0030324C">
              <w:rPr>
                <w:rFonts w:cs="Times New Roman"/>
                <w:color w:val="000000"/>
                <w:szCs w:val="24"/>
                <w:vertAlign w:val="superscript"/>
              </w:rPr>
              <w:t xml:space="preserve"> 1</w:t>
            </w:r>
          </w:p>
          <w:p w14:paraId="2FE7C6AA" w14:textId="320CD763" w:rsidR="007A4C87" w:rsidRDefault="007A4C87" w:rsidP="00CD5BB0">
            <w:r>
              <w:t>-Ineffective EPO treatments can result from inadequate iron, malnutrition, infections, inflammation, large blood loss, and deficiencies in vitamin B12 and folate.</w:t>
            </w:r>
            <w:r w:rsidR="0030324C">
              <w:rPr>
                <w:rFonts w:cs="Times New Roman"/>
                <w:color w:val="000000"/>
                <w:szCs w:val="24"/>
                <w:vertAlign w:val="superscript"/>
              </w:rPr>
              <w:t xml:space="preserve"> 1</w:t>
            </w:r>
          </w:p>
          <w:p w14:paraId="5D8EE30D" w14:textId="64CFC8E9" w:rsidR="00305FB3" w:rsidRDefault="007A4C87" w:rsidP="00CD5BB0">
            <w:r>
              <w:t xml:space="preserve">-Often individuals receiving EPO are also receiving </w:t>
            </w:r>
            <w:r>
              <w:lastRenderedPageBreak/>
              <w:t>subsequent iron supplementation; this</w:t>
            </w:r>
            <w:r w:rsidR="0030324C">
              <w:t xml:space="preserve"> was the case for this Veteran.</w:t>
            </w:r>
            <w:r w:rsidR="0030324C">
              <w:rPr>
                <w:rFonts w:cs="Times New Roman"/>
                <w:color w:val="000000"/>
                <w:szCs w:val="24"/>
                <w:vertAlign w:val="superscript"/>
              </w:rPr>
              <w:t xml:space="preserve"> 1</w:t>
            </w:r>
            <w:r>
              <w:t xml:space="preserve"> </w:t>
            </w:r>
          </w:p>
        </w:tc>
      </w:tr>
      <w:tr w:rsidR="00E10010" w14:paraId="07D37932" w14:textId="77777777" w:rsidTr="00CD5BB0">
        <w:trPr>
          <w:trHeight w:val="314"/>
        </w:trPr>
        <w:tc>
          <w:tcPr>
            <w:tcW w:w="3192" w:type="dxa"/>
          </w:tcPr>
          <w:p w14:paraId="7A010E05" w14:textId="69BD3D8C" w:rsidR="00E10010" w:rsidRDefault="00E10010" w:rsidP="00CD0393">
            <w:r>
              <w:lastRenderedPageBreak/>
              <w:t>Social Work</w:t>
            </w:r>
          </w:p>
        </w:tc>
        <w:tc>
          <w:tcPr>
            <w:tcW w:w="3192" w:type="dxa"/>
          </w:tcPr>
          <w:p w14:paraId="1583C1CA" w14:textId="2AFB8BFC" w:rsidR="00E10010" w:rsidRDefault="00741033" w:rsidP="00CD5BB0">
            <w:r>
              <w:t xml:space="preserve">-The social worker was working with the Veteran and his family to set up an outpatient dialysis regimen through </w:t>
            </w:r>
            <w:r w:rsidR="00906AB8">
              <w:t>DaVita</w:t>
            </w:r>
            <w:r>
              <w:t xml:space="preserve">. Per Veteran’s wishes, she was working to find a </w:t>
            </w:r>
            <w:r w:rsidR="00906AB8">
              <w:t>DaVita</w:t>
            </w:r>
            <w:r>
              <w:t xml:space="preserve"> close to his home as well as transportation to and from dialysis. </w:t>
            </w:r>
          </w:p>
        </w:tc>
        <w:tc>
          <w:tcPr>
            <w:tcW w:w="3192" w:type="dxa"/>
          </w:tcPr>
          <w:p w14:paraId="7AAE327A" w14:textId="18CEE752" w:rsidR="00E10010" w:rsidRDefault="00741033" w:rsidP="00CD5BB0">
            <w:r>
              <w:t xml:space="preserve">-Besides the importance of dialysis to sustain the Veteran’s life, the dialysis center would have provided the Veteran with a RD knowledgeable in renal nutrition. This would provide the Veteran with more personalized patient care than what could be provided </w:t>
            </w:r>
            <w:r w:rsidR="0030324C">
              <w:t>to him in an inpatient setting.</w:t>
            </w:r>
            <w:r w:rsidR="0030324C">
              <w:rPr>
                <w:rFonts w:cs="Times New Roman"/>
                <w:color w:val="000000"/>
                <w:szCs w:val="24"/>
                <w:vertAlign w:val="superscript"/>
              </w:rPr>
              <w:t xml:space="preserve"> 1</w:t>
            </w:r>
          </w:p>
        </w:tc>
      </w:tr>
      <w:tr w:rsidR="000115CA" w14:paraId="3F77B236" w14:textId="77777777" w:rsidTr="00CD5BB0">
        <w:trPr>
          <w:trHeight w:val="314"/>
        </w:trPr>
        <w:tc>
          <w:tcPr>
            <w:tcW w:w="3192" w:type="dxa"/>
          </w:tcPr>
          <w:p w14:paraId="5EF25D90" w14:textId="2C4037EF" w:rsidR="000115CA" w:rsidRDefault="00CD0393" w:rsidP="005A35C7">
            <w:r>
              <w:t xml:space="preserve">Wound Care </w:t>
            </w:r>
          </w:p>
        </w:tc>
        <w:tc>
          <w:tcPr>
            <w:tcW w:w="3192" w:type="dxa"/>
          </w:tcPr>
          <w:p w14:paraId="52993BE4" w14:textId="29AC967C" w:rsidR="007A4C87" w:rsidRDefault="007A4C87" w:rsidP="007A4C87">
            <w:pPr>
              <w:autoSpaceDE w:val="0"/>
              <w:autoSpaceDN w:val="0"/>
              <w:adjustRightInd w:val="0"/>
              <w:rPr>
                <w:rFonts w:cs="Times New Roman"/>
                <w:color w:val="000000"/>
                <w:szCs w:val="24"/>
              </w:rPr>
            </w:pPr>
            <w:r>
              <w:t xml:space="preserve">-The Veteran presented with a </w:t>
            </w:r>
            <w:r>
              <w:rPr>
                <w:rFonts w:cs="Times New Roman"/>
                <w:color w:val="000000"/>
                <w:szCs w:val="24"/>
              </w:rPr>
              <w:t>Braden Score Scale of 13 which indicates moderate risk for pressure ulcer development with a nutrition rating of 2 which is probably inadequate. The nursing skin assessment also include</w:t>
            </w:r>
            <w:r w:rsidR="00906AB8">
              <w:rPr>
                <w:rFonts w:cs="Times New Roman"/>
                <w:color w:val="000000"/>
                <w:szCs w:val="24"/>
              </w:rPr>
              <w:t>d</w:t>
            </w:r>
            <w:r>
              <w:rPr>
                <w:rFonts w:cs="Times New Roman"/>
                <w:color w:val="000000"/>
                <w:szCs w:val="24"/>
              </w:rPr>
              <w:t xml:space="preserve"> possible skin breakdown in the sacrum/coccyx area </w:t>
            </w:r>
            <w:proofErr w:type="gramStart"/>
            <w:r>
              <w:rPr>
                <w:rFonts w:cs="Times New Roman"/>
                <w:color w:val="000000"/>
                <w:szCs w:val="24"/>
              </w:rPr>
              <w:t>therefore a wound care consult</w:t>
            </w:r>
            <w:proofErr w:type="gramEnd"/>
            <w:r>
              <w:rPr>
                <w:rFonts w:cs="Times New Roman"/>
                <w:color w:val="000000"/>
                <w:szCs w:val="24"/>
              </w:rPr>
              <w:t xml:space="preserve"> was initiated.</w:t>
            </w:r>
          </w:p>
          <w:p w14:paraId="12FC50B5" w14:textId="3473C27E" w:rsidR="000115CA" w:rsidRDefault="007A4C87" w:rsidP="007A4C87">
            <w:r>
              <w:rPr>
                <w:rFonts w:cs="Times New Roman"/>
                <w:color w:val="000000"/>
                <w:szCs w:val="24"/>
              </w:rPr>
              <w:t>-The Ostomy/Wound nurse noted no pressure ulcers on sacrum/coccyx or elsewhere, only some issues on buttocks that appeared to be related to moisture.</w:t>
            </w:r>
          </w:p>
        </w:tc>
        <w:tc>
          <w:tcPr>
            <w:tcW w:w="3192" w:type="dxa"/>
          </w:tcPr>
          <w:p w14:paraId="25BBECAA" w14:textId="19F175CF" w:rsidR="000115CA" w:rsidRPr="0030324C" w:rsidRDefault="007A4C87" w:rsidP="007A4C87">
            <w:pPr>
              <w:rPr>
                <w:vertAlign w:val="superscript"/>
              </w:rPr>
            </w:pPr>
            <w:r>
              <w:t>-If skin breakdown and pressure ulcers occur, a patient will have increased needs for calories, protein, fluids, vitamin C, and zinc</w:t>
            </w:r>
            <w:r w:rsidR="00696FFA">
              <w:t xml:space="preserve"> (with zinc, supplement no more than 14 days to avoid copper deficiency)</w:t>
            </w:r>
            <w:r w:rsidR="0030324C">
              <w:t>.</w:t>
            </w:r>
            <w:r w:rsidR="0030324C">
              <w:rPr>
                <w:vertAlign w:val="superscript"/>
              </w:rPr>
              <w:t>6</w:t>
            </w:r>
          </w:p>
          <w:p w14:paraId="74B0D8BD" w14:textId="1CB60818" w:rsidR="00696FFA" w:rsidRPr="0030324C" w:rsidRDefault="00A56915" w:rsidP="0030324C">
            <w:pPr>
              <w:rPr>
                <w:vertAlign w:val="superscript"/>
              </w:rPr>
            </w:pPr>
            <w:r>
              <w:t>-Research has shown supplemental glutamine does not improve wound healing. Supplemental arginine may or may not have an effect on improved wound heali</w:t>
            </w:r>
            <w:r w:rsidR="0030324C">
              <w:t>ng; more research is warranted.</w:t>
            </w:r>
            <w:r w:rsidR="0030324C">
              <w:rPr>
                <w:vertAlign w:val="superscript"/>
              </w:rPr>
              <w:t>6</w:t>
            </w:r>
          </w:p>
        </w:tc>
      </w:tr>
      <w:tr w:rsidR="000115CA" w14:paraId="27C96FDF" w14:textId="77777777" w:rsidTr="00CD5BB0">
        <w:trPr>
          <w:trHeight w:val="314"/>
        </w:trPr>
        <w:tc>
          <w:tcPr>
            <w:tcW w:w="3192" w:type="dxa"/>
          </w:tcPr>
          <w:p w14:paraId="6DFC9CA7" w14:textId="11134B66" w:rsidR="000115CA" w:rsidRDefault="005A35C7" w:rsidP="00CD5BB0">
            <w:r>
              <w:t>Bedside Swallow Evaluation</w:t>
            </w:r>
          </w:p>
        </w:tc>
        <w:tc>
          <w:tcPr>
            <w:tcW w:w="3192" w:type="dxa"/>
          </w:tcPr>
          <w:p w14:paraId="0F12A71C" w14:textId="3037A1A0" w:rsidR="000115CA" w:rsidRDefault="00646648" w:rsidP="00CD5BB0">
            <w:r>
              <w:t xml:space="preserve">-A bedside swallow evaluation is done to determine what level of dysphagia is present in a patient. Depending on the results of the bedside swallow, a </w:t>
            </w:r>
            <w:r w:rsidR="00445E04">
              <w:t>modified bari</w:t>
            </w:r>
            <w:r w:rsidR="0030324C">
              <w:t>um swallow study may be needed.</w:t>
            </w:r>
            <w:r w:rsidR="0030324C">
              <w:rPr>
                <w:rFonts w:cs="Times New Roman"/>
                <w:color w:val="000000"/>
                <w:szCs w:val="24"/>
                <w:vertAlign w:val="superscript"/>
              </w:rPr>
              <w:t xml:space="preserve"> 1</w:t>
            </w:r>
          </w:p>
        </w:tc>
        <w:tc>
          <w:tcPr>
            <w:tcW w:w="3192" w:type="dxa"/>
          </w:tcPr>
          <w:p w14:paraId="6182A31D" w14:textId="77777777" w:rsidR="00445E04" w:rsidRDefault="00445E04" w:rsidP="00445E04">
            <w:pPr>
              <w:autoSpaceDE w:val="0"/>
              <w:autoSpaceDN w:val="0"/>
              <w:adjustRightInd w:val="0"/>
            </w:pPr>
            <w:r>
              <w:t xml:space="preserve">-The results of this Veteran’s bedside swallow showed the Veteran had adequate oropharyngeal swallowing considering advanced age and denture requirements. Choking was likely due to gastric reflux. </w:t>
            </w:r>
          </w:p>
          <w:p w14:paraId="7A4B91F7" w14:textId="44FACE67" w:rsidR="00445E04" w:rsidRDefault="00445E04" w:rsidP="00445E04">
            <w:pPr>
              <w:autoSpaceDE w:val="0"/>
              <w:autoSpaceDN w:val="0"/>
              <w:adjustRightInd w:val="0"/>
            </w:pPr>
            <w:r>
              <w:t>-As a precaution</w:t>
            </w:r>
            <w:r w:rsidR="00906AB8">
              <w:t>, he was</w:t>
            </w:r>
            <w:r>
              <w:t xml:space="preserve"> given a soft diet consistency with thin liquids as tolerated. A modified diet consistency could potentially help with increased oral intake. </w:t>
            </w:r>
          </w:p>
          <w:p w14:paraId="4B589CA8" w14:textId="232CDD5C" w:rsidR="00445E04" w:rsidRDefault="00445E04" w:rsidP="00445E04">
            <w:pPr>
              <w:autoSpaceDE w:val="0"/>
              <w:autoSpaceDN w:val="0"/>
              <w:adjustRightInd w:val="0"/>
              <w:rPr>
                <w:rFonts w:ascii="Courier New" w:hAnsi="Courier New" w:cs="Courier New"/>
                <w:sz w:val="16"/>
                <w:szCs w:val="16"/>
              </w:rPr>
            </w:pPr>
            <w:r>
              <w:t xml:space="preserve">-It is important to talk with the patient to make sure they </w:t>
            </w:r>
            <w:r w:rsidR="00906AB8">
              <w:lastRenderedPageBreak/>
              <w:t xml:space="preserve">understand why </w:t>
            </w:r>
            <w:r>
              <w:t xml:space="preserve">diet consistency modification took place and to provide them with information on how to carry out a soft diet in the </w:t>
            </w:r>
            <w:r w:rsidR="0030324C">
              <w:t>home should they be discharged.</w:t>
            </w:r>
            <w:r w:rsidR="0030324C">
              <w:rPr>
                <w:rFonts w:cs="Times New Roman"/>
                <w:color w:val="000000"/>
                <w:szCs w:val="24"/>
                <w:vertAlign w:val="superscript"/>
              </w:rPr>
              <w:t xml:space="preserve"> 1</w:t>
            </w:r>
          </w:p>
          <w:p w14:paraId="59A19B23" w14:textId="5BFC5449" w:rsidR="000115CA" w:rsidRDefault="000115CA" w:rsidP="00445E04">
            <w:pPr>
              <w:autoSpaceDE w:val="0"/>
              <w:autoSpaceDN w:val="0"/>
              <w:adjustRightInd w:val="0"/>
            </w:pPr>
          </w:p>
        </w:tc>
      </w:tr>
      <w:tr w:rsidR="000115CA" w14:paraId="0CE95D97" w14:textId="77777777" w:rsidTr="00CD5BB0">
        <w:trPr>
          <w:trHeight w:val="314"/>
        </w:trPr>
        <w:tc>
          <w:tcPr>
            <w:tcW w:w="3192" w:type="dxa"/>
          </w:tcPr>
          <w:p w14:paraId="75D595E6" w14:textId="0F02DB99" w:rsidR="000115CA" w:rsidRDefault="00CD0393" w:rsidP="00CD5BB0">
            <w:r>
              <w:lastRenderedPageBreak/>
              <w:t>Respiratory Therapy</w:t>
            </w:r>
          </w:p>
        </w:tc>
        <w:tc>
          <w:tcPr>
            <w:tcW w:w="3192" w:type="dxa"/>
          </w:tcPr>
          <w:p w14:paraId="58C84DF0" w14:textId="0018707A" w:rsidR="000115CA" w:rsidRDefault="00906AB8" w:rsidP="00CD5BB0">
            <w:r>
              <w:t>-</w:t>
            </w:r>
            <w:r w:rsidR="001B169F">
              <w:t>Respiratory therapy is provided by a nurse who is a specialist in diseases of t</w:t>
            </w:r>
            <w:r w:rsidR="0030324C">
              <w:t>he respiratory system.</w:t>
            </w:r>
            <w:r w:rsidR="0030324C">
              <w:rPr>
                <w:rFonts w:cs="Times New Roman"/>
                <w:color w:val="000000"/>
                <w:szCs w:val="24"/>
                <w:vertAlign w:val="superscript"/>
              </w:rPr>
              <w:t xml:space="preserve"> 1</w:t>
            </w:r>
          </w:p>
          <w:p w14:paraId="1DE49B3B" w14:textId="5EA8682F" w:rsidR="001B169F" w:rsidRDefault="001B169F" w:rsidP="00CD5BB0">
            <w:r>
              <w:t>-He or she is knowledgeable in the various equipment used to provide supplemental oxygen to patients; as well as what indicators to monitor w</w:t>
            </w:r>
            <w:r w:rsidR="0030324C">
              <w:t>hen accessing oxygen status.</w:t>
            </w:r>
            <w:r w:rsidR="0030324C">
              <w:rPr>
                <w:rFonts w:cs="Times New Roman"/>
                <w:color w:val="000000"/>
                <w:szCs w:val="24"/>
                <w:vertAlign w:val="superscript"/>
              </w:rPr>
              <w:t>1</w:t>
            </w:r>
            <w:r>
              <w:t xml:space="preserve"> </w:t>
            </w:r>
          </w:p>
        </w:tc>
        <w:tc>
          <w:tcPr>
            <w:tcW w:w="3192" w:type="dxa"/>
          </w:tcPr>
          <w:p w14:paraId="6623F7E1" w14:textId="61BB3AC6" w:rsidR="000115CA" w:rsidRDefault="001B169F" w:rsidP="0030324C">
            <w:r>
              <w:t>-Good communication between respiratory therapists and RDs is necessary in order to provide the right amount of nutrition to the patient. Energy needs will depend highly on the patient’s current situation in regards to overall oxygenation, what mode of supplemental oxygen they are placed on, and their overall</w:t>
            </w:r>
            <w:r w:rsidR="0030324C">
              <w:t xml:space="preserve"> metabolic state.</w:t>
            </w:r>
            <w:r w:rsidR="0030324C">
              <w:rPr>
                <w:rFonts w:cs="Times New Roman"/>
                <w:color w:val="000000"/>
                <w:szCs w:val="24"/>
                <w:vertAlign w:val="superscript"/>
              </w:rPr>
              <w:t xml:space="preserve"> 1</w:t>
            </w:r>
          </w:p>
        </w:tc>
      </w:tr>
      <w:tr w:rsidR="00CD0393" w14:paraId="68088196" w14:textId="77777777" w:rsidTr="00CD5BB0">
        <w:trPr>
          <w:trHeight w:val="314"/>
        </w:trPr>
        <w:tc>
          <w:tcPr>
            <w:tcW w:w="3192" w:type="dxa"/>
          </w:tcPr>
          <w:p w14:paraId="066945A1" w14:textId="1762CC81" w:rsidR="00CD0393" w:rsidRDefault="005A35C7" w:rsidP="00CD5BB0">
            <w:r>
              <w:t>Hemodialysis (HD)</w:t>
            </w:r>
          </w:p>
        </w:tc>
        <w:tc>
          <w:tcPr>
            <w:tcW w:w="3192" w:type="dxa"/>
          </w:tcPr>
          <w:p w14:paraId="33CA956F" w14:textId="4C45C7BE" w:rsidR="00D5109A" w:rsidRDefault="00445E04" w:rsidP="00CD5BB0">
            <w:r>
              <w:t xml:space="preserve">-HD </w:t>
            </w:r>
            <w:r w:rsidR="00D5109A">
              <w:t>requires access to the blood either through an AV fistula or graft. Once access is obtained, a patient is hooked up to a dialysis machine with a semi-permeable memb</w:t>
            </w:r>
            <w:r w:rsidR="0030324C">
              <w:t>rane referred to as a dialyzer.</w:t>
            </w:r>
            <w:r w:rsidR="0030324C">
              <w:rPr>
                <w:rFonts w:cs="Times New Roman"/>
                <w:color w:val="000000"/>
                <w:szCs w:val="24"/>
                <w:vertAlign w:val="superscript"/>
              </w:rPr>
              <w:t xml:space="preserve"> 1</w:t>
            </w:r>
          </w:p>
          <w:p w14:paraId="0FA0E51E" w14:textId="0DBF5C7E" w:rsidR="00CD0393" w:rsidRDefault="00D5109A" w:rsidP="00CD5BB0">
            <w:r>
              <w:t xml:space="preserve">-Wastes and uremic toxins are removed from blood by the dialyzer and the clean </w:t>
            </w:r>
            <w:r w:rsidR="0030324C">
              <w:t>blood is returned to the body.</w:t>
            </w:r>
            <w:r w:rsidR="0030324C">
              <w:rPr>
                <w:rFonts w:cs="Times New Roman"/>
                <w:color w:val="000000"/>
                <w:szCs w:val="24"/>
                <w:vertAlign w:val="superscript"/>
              </w:rPr>
              <w:t xml:space="preserve"> 1</w:t>
            </w:r>
          </w:p>
        </w:tc>
        <w:tc>
          <w:tcPr>
            <w:tcW w:w="3192" w:type="dxa"/>
          </w:tcPr>
          <w:p w14:paraId="6E404A3F" w14:textId="77777777" w:rsidR="00CD0393" w:rsidRDefault="00D5109A" w:rsidP="00CD5BB0">
            <w:r>
              <w:t xml:space="preserve">-HD has a significant impact on overall nutrition status. </w:t>
            </w:r>
          </w:p>
          <w:p w14:paraId="5E25A8EC" w14:textId="584B8D64" w:rsidR="00D5109A" w:rsidRPr="001E18D6" w:rsidRDefault="001B169F" w:rsidP="001B169F">
            <w:pPr>
              <w:rPr>
                <w:vertAlign w:val="superscript"/>
              </w:rPr>
            </w:pPr>
            <w:r>
              <w:t>-Several studies looking at elderly populations</w:t>
            </w:r>
            <w:r w:rsidR="0043457B">
              <w:t xml:space="preserve"> receiving HD have found a</w:t>
            </w:r>
            <w:r>
              <w:t>n increase</w:t>
            </w:r>
            <w:r w:rsidR="0043457B">
              <w:t>d likelihood for</w:t>
            </w:r>
            <w:r>
              <w:t xml:space="preserve"> malnutrition, frailty, and </w:t>
            </w:r>
            <w:r w:rsidR="001E18D6">
              <w:t>overall mortality.</w:t>
            </w:r>
            <w:r w:rsidR="001E18D6">
              <w:rPr>
                <w:vertAlign w:val="superscript"/>
              </w:rPr>
              <w:t>4, 7</w:t>
            </w:r>
          </w:p>
          <w:p w14:paraId="2A826925" w14:textId="54FFAD4A" w:rsidR="0043457B" w:rsidRDefault="0043457B" w:rsidP="001B169F"/>
        </w:tc>
      </w:tr>
      <w:tr w:rsidR="005A35C7" w14:paraId="1CC8EB41" w14:textId="77777777" w:rsidTr="00CD5BB0">
        <w:trPr>
          <w:trHeight w:val="314"/>
        </w:trPr>
        <w:tc>
          <w:tcPr>
            <w:tcW w:w="3192" w:type="dxa"/>
          </w:tcPr>
          <w:p w14:paraId="1640C1EB" w14:textId="65CE3C5A" w:rsidR="005A35C7" w:rsidRDefault="005A35C7" w:rsidP="00CD5BB0">
            <w:r>
              <w:t>Continuous Renal Replacement Therapy (CRRT)</w:t>
            </w:r>
          </w:p>
        </w:tc>
        <w:tc>
          <w:tcPr>
            <w:tcW w:w="3192" w:type="dxa"/>
          </w:tcPr>
          <w:p w14:paraId="3075657B" w14:textId="0356ECE2" w:rsidR="005A35C7" w:rsidRPr="001E18D6" w:rsidRDefault="00D5109A" w:rsidP="00D5109A">
            <w:pPr>
              <w:rPr>
                <w:vertAlign w:val="superscript"/>
              </w:rPr>
            </w:pPr>
            <w:r>
              <w:t>-CRRT is often used with acute kidney injury; especially in patien</w:t>
            </w:r>
            <w:r w:rsidR="001E18D6">
              <w:t>ts with multiple organ failure.</w:t>
            </w:r>
            <w:r w:rsidR="001E18D6">
              <w:rPr>
                <w:vertAlign w:val="superscript"/>
              </w:rPr>
              <w:t>1</w:t>
            </w:r>
          </w:p>
          <w:p w14:paraId="2C2DA3E3" w14:textId="7C9103E6" w:rsidR="00D5109A" w:rsidRDefault="00D5109A" w:rsidP="00D5109A">
            <w:r>
              <w:t>-Patients that typical</w:t>
            </w:r>
            <w:r w:rsidR="0043457B">
              <w:t>ly</w:t>
            </w:r>
            <w:r>
              <w:t xml:space="preserve"> go on CRRT include the hemodynamically unstable, those with inadequate cardiac output, and those who simply cannot tolerate HD.</w:t>
            </w:r>
            <w:r w:rsidR="001E18D6">
              <w:t xml:space="preserve"> </w:t>
            </w:r>
            <w:r w:rsidR="001E18D6">
              <w:rPr>
                <w:vertAlign w:val="superscript"/>
              </w:rPr>
              <w:t>1</w:t>
            </w:r>
          </w:p>
          <w:p w14:paraId="6EB21DD5" w14:textId="77777777" w:rsidR="00D5109A" w:rsidRDefault="00D5109A" w:rsidP="00D5109A">
            <w:r>
              <w:t>-In the case of this Veteran, he continued to be hypotensive during HD and thus was placed on CRRT.</w:t>
            </w:r>
          </w:p>
          <w:p w14:paraId="4D5C07D9" w14:textId="1C09164C" w:rsidR="00D5109A" w:rsidRDefault="00D5109A" w:rsidP="00D5109A">
            <w:r>
              <w:t xml:space="preserve">-CRRT is provided continuously at a much slower rate. This allows for a </w:t>
            </w:r>
            <w:r>
              <w:lastRenderedPageBreak/>
              <w:t>significant amount of fluid to be removed</w:t>
            </w:r>
            <w:r w:rsidR="006712B5">
              <w:t>.</w:t>
            </w:r>
            <w:r w:rsidR="001E18D6">
              <w:rPr>
                <w:vertAlign w:val="superscript"/>
              </w:rPr>
              <w:t xml:space="preserve"> 1</w:t>
            </w:r>
          </w:p>
        </w:tc>
        <w:tc>
          <w:tcPr>
            <w:tcW w:w="3192" w:type="dxa"/>
          </w:tcPr>
          <w:p w14:paraId="40CD8324" w14:textId="6C88DF36" w:rsidR="005A35C7" w:rsidRDefault="0043457B" w:rsidP="00CD5BB0">
            <w:r>
              <w:lastRenderedPageBreak/>
              <w:t>-With CRRT, energy needs, especially pro</w:t>
            </w:r>
            <w:r w:rsidR="001E18D6">
              <w:t xml:space="preserve">tein needs, are much higher. </w:t>
            </w:r>
            <w:r w:rsidR="001E18D6">
              <w:rPr>
                <w:vertAlign w:val="superscript"/>
              </w:rPr>
              <w:t>1</w:t>
            </w:r>
            <w:r>
              <w:t xml:space="preserve"> </w:t>
            </w:r>
          </w:p>
          <w:p w14:paraId="698D9793" w14:textId="60DD6ED4" w:rsidR="0043457B" w:rsidRDefault="0043457B" w:rsidP="0043457B">
            <w:r>
              <w:t>-As with HD, patients placed on CRRT are at an increased risk for malnutrition simply due to the high levels o</w:t>
            </w:r>
            <w:r w:rsidR="001E18D6">
              <w:t>f catabolism within the body.</w:t>
            </w:r>
            <w:r w:rsidR="001E18D6">
              <w:rPr>
                <w:vertAlign w:val="superscript"/>
              </w:rPr>
              <w:t xml:space="preserve"> 1, </w:t>
            </w:r>
            <w:r w:rsidR="002E5DEC">
              <w:rPr>
                <w:vertAlign w:val="superscript"/>
              </w:rPr>
              <w:t>8</w:t>
            </w:r>
          </w:p>
          <w:p w14:paraId="5EA5E181" w14:textId="47510590" w:rsidR="0043457B" w:rsidRDefault="0043457B" w:rsidP="0043457B"/>
        </w:tc>
      </w:tr>
      <w:tr w:rsidR="00CD0393" w14:paraId="51065B28" w14:textId="77777777" w:rsidTr="00CD5BB0">
        <w:trPr>
          <w:trHeight w:val="314"/>
        </w:trPr>
        <w:tc>
          <w:tcPr>
            <w:tcW w:w="3192" w:type="dxa"/>
          </w:tcPr>
          <w:p w14:paraId="696A8883" w14:textId="77FCE500" w:rsidR="00CD0393" w:rsidRDefault="00AB67F5" w:rsidP="00CD5BB0">
            <w:r>
              <w:lastRenderedPageBreak/>
              <w:t>Palliative Care</w:t>
            </w:r>
          </w:p>
        </w:tc>
        <w:tc>
          <w:tcPr>
            <w:tcW w:w="3192" w:type="dxa"/>
          </w:tcPr>
          <w:p w14:paraId="3703F75C" w14:textId="1584C166" w:rsidR="00CD0393" w:rsidRDefault="006712B5" w:rsidP="00CD5BB0">
            <w:r>
              <w:t>-The palliative care team works to provide optimum end of life care for Veterans. The goals are to provide comfort to the patient and their loved ones.</w:t>
            </w:r>
          </w:p>
        </w:tc>
        <w:tc>
          <w:tcPr>
            <w:tcW w:w="3192" w:type="dxa"/>
          </w:tcPr>
          <w:p w14:paraId="20FC157D" w14:textId="77777777" w:rsidR="00CD0393" w:rsidRDefault="006712B5" w:rsidP="00CD5BB0">
            <w:r>
              <w:t xml:space="preserve">-This impacts nutrition status because comfort care may mean no longer using nutrition support to sustain life. </w:t>
            </w:r>
          </w:p>
          <w:p w14:paraId="2E35623C" w14:textId="6FDA0A92" w:rsidR="00925D51" w:rsidRDefault="006712B5" w:rsidP="00925D51">
            <w:r>
              <w:t>-This was the case for this Veteran. He had an advanced directive that indicated removal of “artificial nutrition</w:t>
            </w:r>
            <w:r w:rsidR="00925D51">
              <w:t>” should likelihood of death be</w:t>
            </w:r>
            <w:r>
              <w:t xml:space="preserve"> evident. </w:t>
            </w:r>
            <w:r w:rsidR="00925D51">
              <w:t xml:space="preserve">Should I have continued my role in his care, I would have worked to provide </w:t>
            </w:r>
            <w:r>
              <w:t xml:space="preserve">food/beverages of the Veteran’s choice should he desire to eat. </w:t>
            </w:r>
          </w:p>
        </w:tc>
      </w:tr>
      <w:tr w:rsidR="00AB67F5" w14:paraId="06B705C4" w14:textId="77777777" w:rsidTr="00CD5BB0">
        <w:trPr>
          <w:trHeight w:val="314"/>
        </w:trPr>
        <w:tc>
          <w:tcPr>
            <w:tcW w:w="3192" w:type="dxa"/>
          </w:tcPr>
          <w:p w14:paraId="2534A48B" w14:textId="01D10F11" w:rsidR="00AB67F5" w:rsidRDefault="00AB67F5" w:rsidP="00CD5BB0">
            <w:r>
              <w:t>Chaplain Services</w:t>
            </w:r>
          </w:p>
        </w:tc>
        <w:tc>
          <w:tcPr>
            <w:tcW w:w="3192" w:type="dxa"/>
          </w:tcPr>
          <w:p w14:paraId="6F99325F" w14:textId="50FDDE2A" w:rsidR="006712B5" w:rsidRDefault="0043457B" w:rsidP="00CD5BB0">
            <w:r>
              <w:t>-Chaplain services provide</w:t>
            </w:r>
            <w:r w:rsidR="006712B5">
              <w:t xml:space="preserve"> spiritual support to Veterans and their loved ones.</w:t>
            </w:r>
          </w:p>
        </w:tc>
        <w:tc>
          <w:tcPr>
            <w:tcW w:w="3192" w:type="dxa"/>
          </w:tcPr>
          <w:p w14:paraId="632E6A75" w14:textId="22635813" w:rsidR="00AB67F5" w:rsidRDefault="00925D51" w:rsidP="00CD5BB0">
            <w:r>
              <w:t xml:space="preserve">-In my own personal biases, I have always believed strong spiritual health can impact how one views nourishment of the body. </w:t>
            </w:r>
          </w:p>
        </w:tc>
      </w:tr>
    </w:tbl>
    <w:p w14:paraId="0566D643" w14:textId="2130428C" w:rsidR="000115CA" w:rsidRDefault="000115CA" w:rsidP="000115CA">
      <w:pPr>
        <w:autoSpaceDE w:val="0"/>
        <w:autoSpaceDN w:val="0"/>
        <w:adjustRightInd w:val="0"/>
        <w:rPr>
          <w:rFonts w:cs="Times New Roman"/>
          <w:color w:val="000000"/>
          <w:szCs w:val="24"/>
        </w:rPr>
      </w:pPr>
    </w:p>
    <w:p w14:paraId="209EB7F7" w14:textId="77777777" w:rsidR="00F560BD" w:rsidRDefault="00F560BD" w:rsidP="00067412">
      <w:pPr>
        <w:rPr>
          <w:rFonts w:cs="Times New Roman"/>
          <w:b/>
          <w:color w:val="000000"/>
          <w:szCs w:val="24"/>
        </w:rPr>
      </w:pPr>
    </w:p>
    <w:p w14:paraId="78D9DDC7" w14:textId="0FB2F319" w:rsidR="00067412" w:rsidRDefault="000E13E5" w:rsidP="00067412">
      <w:pPr>
        <w:rPr>
          <w:rFonts w:cs="Times New Roman"/>
          <w:b/>
          <w:color w:val="000000"/>
          <w:szCs w:val="24"/>
        </w:rPr>
      </w:pPr>
      <w:r>
        <w:rPr>
          <w:rFonts w:cs="Times New Roman"/>
          <w:b/>
          <w:color w:val="000000"/>
          <w:szCs w:val="24"/>
        </w:rPr>
        <w:t xml:space="preserve">III. </w:t>
      </w:r>
      <w:r w:rsidR="00C769E6" w:rsidRPr="00B80B30">
        <w:rPr>
          <w:rFonts w:cs="Times New Roman"/>
          <w:b/>
          <w:color w:val="000000"/>
          <w:szCs w:val="24"/>
        </w:rPr>
        <w:t xml:space="preserve">NUTRITION </w:t>
      </w:r>
      <w:r w:rsidR="004D1D41" w:rsidRPr="00B80B30">
        <w:rPr>
          <w:rFonts w:cs="Times New Roman"/>
          <w:b/>
          <w:color w:val="000000"/>
          <w:szCs w:val="24"/>
        </w:rPr>
        <w:t xml:space="preserve">SCREENING AND </w:t>
      </w:r>
      <w:r w:rsidR="00213009" w:rsidRPr="00B80B30">
        <w:rPr>
          <w:rFonts w:cs="Times New Roman"/>
          <w:b/>
          <w:color w:val="000000"/>
          <w:szCs w:val="24"/>
        </w:rPr>
        <w:t>ASSESSMENT</w:t>
      </w:r>
    </w:p>
    <w:p w14:paraId="5F24C41F" w14:textId="77777777" w:rsidR="002422D9" w:rsidRDefault="002422D9" w:rsidP="00067412">
      <w:pPr>
        <w:rPr>
          <w:rFonts w:cs="Times New Roman"/>
          <w:b/>
          <w:color w:val="000000"/>
          <w:szCs w:val="24"/>
        </w:rPr>
      </w:pPr>
    </w:p>
    <w:p w14:paraId="0A107026" w14:textId="1098A632" w:rsidR="00404D46" w:rsidRDefault="00404D46" w:rsidP="000516DC">
      <w:pPr>
        <w:pStyle w:val="ListParagraph"/>
        <w:numPr>
          <w:ilvl w:val="0"/>
          <w:numId w:val="3"/>
        </w:numPr>
        <w:autoSpaceDE w:val="0"/>
        <w:autoSpaceDN w:val="0"/>
        <w:adjustRightInd w:val="0"/>
        <w:rPr>
          <w:rFonts w:cs="Times New Roman"/>
          <w:color w:val="000000"/>
          <w:szCs w:val="24"/>
        </w:rPr>
      </w:pPr>
      <w:r>
        <w:rPr>
          <w:rFonts w:cs="Times New Roman"/>
          <w:color w:val="000000"/>
          <w:szCs w:val="24"/>
        </w:rPr>
        <w:t>Subjective Food and Nutrition Related History</w:t>
      </w:r>
    </w:p>
    <w:p w14:paraId="06E9F414" w14:textId="43E92933" w:rsidR="00404D46" w:rsidRPr="00404D46" w:rsidRDefault="00404D46" w:rsidP="000516DC">
      <w:pPr>
        <w:pStyle w:val="ListParagraph"/>
        <w:numPr>
          <w:ilvl w:val="1"/>
          <w:numId w:val="3"/>
        </w:numPr>
        <w:autoSpaceDE w:val="0"/>
        <w:autoSpaceDN w:val="0"/>
        <w:adjustRightInd w:val="0"/>
        <w:rPr>
          <w:rFonts w:cs="Times New Roman"/>
          <w:color w:val="000000"/>
          <w:szCs w:val="24"/>
        </w:rPr>
      </w:pPr>
      <w:r>
        <w:rPr>
          <w:rFonts w:cs="Times New Roman"/>
          <w:color w:val="000000"/>
          <w:szCs w:val="24"/>
        </w:rPr>
        <w:t xml:space="preserve">Food and Nutrient </w:t>
      </w:r>
      <w:r w:rsidR="00EB289F">
        <w:rPr>
          <w:rFonts w:cs="Times New Roman"/>
          <w:color w:val="000000"/>
          <w:szCs w:val="24"/>
        </w:rPr>
        <w:t xml:space="preserve">Intake &amp; Food and Nutrient </w:t>
      </w:r>
      <w:r>
        <w:rPr>
          <w:rFonts w:cs="Times New Roman"/>
          <w:color w:val="000000"/>
          <w:szCs w:val="24"/>
        </w:rPr>
        <w:t>Administration</w:t>
      </w:r>
    </w:p>
    <w:p w14:paraId="6C1E86B5" w14:textId="376E319E" w:rsidR="00F540B7" w:rsidRDefault="002422D9" w:rsidP="00067412">
      <w:pPr>
        <w:rPr>
          <w:rFonts w:cs="Times New Roman"/>
          <w:color w:val="000000"/>
          <w:szCs w:val="24"/>
        </w:rPr>
      </w:pPr>
      <w:r>
        <w:rPr>
          <w:rFonts w:cs="Times New Roman"/>
          <w:color w:val="000000"/>
          <w:szCs w:val="24"/>
        </w:rPr>
        <w:tab/>
      </w:r>
      <w:r w:rsidR="00C60D41">
        <w:rPr>
          <w:rFonts w:cs="Times New Roman"/>
          <w:color w:val="000000"/>
          <w:szCs w:val="24"/>
        </w:rPr>
        <w:t xml:space="preserve">At the independent living center, the Veteran was provided with lunch and dinner. The family provided me with a lunch and dinner menu which allowed me to have a better </w:t>
      </w:r>
      <w:r w:rsidR="00046B6A">
        <w:rPr>
          <w:rFonts w:cs="Times New Roman"/>
          <w:color w:val="000000"/>
          <w:szCs w:val="24"/>
        </w:rPr>
        <w:t>glimpse</w:t>
      </w:r>
      <w:r w:rsidR="00C60D41">
        <w:rPr>
          <w:rFonts w:cs="Times New Roman"/>
          <w:color w:val="000000"/>
          <w:szCs w:val="24"/>
        </w:rPr>
        <w:t xml:space="preserve"> into the patient’s diet prior to adm</w:t>
      </w:r>
      <w:r w:rsidR="00046B6A">
        <w:rPr>
          <w:rFonts w:cs="Times New Roman"/>
          <w:color w:val="000000"/>
          <w:szCs w:val="24"/>
        </w:rPr>
        <w:t>ittance. The lunch menu consisted</w:t>
      </w:r>
      <w:r w:rsidR="00C60D41">
        <w:rPr>
          <w:rFonts w:cs="Times New Roman"/>
          <w:color w:val="000000"/>
          <w:szCs w:val="24"/>
        </w:rPr>
        <w:t xml:space="preserve"> of lighter options such as salad</w:t>
      </w:r>
      <w:r w:rsidR="00046B6A">
        <w:rPr>
          <w:rFonts w:cs="Times New Roman"/>
          <w:color w:val="000000"/>
          <w:szCs w:val="24"/>
        </w:rPr>
        <w:t>s</w:t>
      </w:r>
      <w:r w:rsidR="00C60D41">
        <w:rPr>
          <w:rFonts w:cs="Times New Roman"/>
          <w:color w:val="000000"/>
          <w:szCs w:val="24"/>
        </w:rPr>
        <w:t>, hot or cold sandwiches, soups, and an entr</w:t>
      </w:r>
      <w:r w:rsidR="00046B6A">
        <w:rPr>
          <w:rFonts w:cs="Times New Roman"/>
          <w:color w:val="000000"/>
          <w:szCs w:val="24"/>
        </w:rPr>
        <w:t>ée of the day. The dinner menu wa</w:t>
      </w:r>
      <w:r w:rsidR="00C60D41">
        <w:rPr>
          <w:rFonts w:cs="Times New Roman"/>
          <w:color w:val="000000"/>
          <w:szCs w:val="24"/>
        </w:rPr>
        <w:t>s heavier with comfort food items such as meatloaf, chicken pot pie, and countr</w:t>
      </w:r>
      <w:r w:rsidR="00046B6A">
        <w:rPr>
          <w:rFonts w:cs="Times New Roman"/>
          <w:color w:val="000000"/>
          <w:szCs w:val="24"/>
        </w:rPr>
        <w:t>y fried steak. Since breakfast wa</w:t>
      </w:r>
      <w:r w:rsidR="00C60D41">
        <w:rPr>
          <w:rFonts w:cs="Times New Roman"/>
          <w:color w:val="000000"/>
          <w:szCs w:val="24"/>
        </w:rPr>
        <w:t>s not provided, the Veteran would often drink chocolate Atkins shakes as his breakfast mea</w:t>
      </w:r>
      <w:r w:rsidR="00046B6A">
        <w:rPr>
          <w:rFonts w:cs="Times New Roman"/>
          <w:color w:val="000000"/>
          <w:szCs w:val="24"/>
        </w:rPr>
        <w:t>l. For snacks the Veteran enjoyed</w:t>
      </w:r>
      <w:r w:rsidR="00C60D41">
        <w:rPr>
          <w:rFonts w:cs="Times New Roman"/>
          <w:color w:val="000000"/>
          <w:szCs w:val="24"/>
        </w:rPr>
        <w:t xml:space="preserve"> sweets, particularly chocolate milkshakes and homemade cookies from his granddaughter, or Ritz crackers with peanut butter.</w:t>
      </w:r>
      <w:r w:rsidR="009C0A18">
        <w:rPr>
          <w:rFonts w:cs="Times New Roman"/>
          <w:color w:val="000000"/>
          <w:szCs w:val="24"/>
        </w:rPr>
        <w:t xml:space="preserve"> Prior to admittance, the Veteran functioned independently with meal set-up and </w:t>
      </w:r>
      <w:r w:rsidR="00046B6A">
        <w:rPr>
          <w:rFonts w:cs="Times New Roman"/>
          <w:color w:val="000000"/>
          <w:szCs w:val="24"/>
        </w:rPr>
        <w:t>self-</w:t>
      </w:r>
      <w:r w:rsidR="009C0A18">
        <w:rPr>
          <w:rFonts w:cs="Times New Roman"/>
          <w:color w:val="000000"/>
          <w:szCs w:val="24"/>
        </w:rPr>
        <w:t>feeding.</w:t>
      </w:r>
      <w:r w:rsidR="00F540B7">
        <w:rPr>
          <w:rFonts w:cs="Times New Roman"/>
          <w:color w:val="000000"/>
          <w:szCs w:val="24"/>
        </w:rPr>
        <w:t xml:space="preserve"> </w:t>
      </w:r>
    </w:p>
    <w:p w14:paraId="65120CCC" w14:textId="07383469" w:rsidR="00C60D41" w:rsidRDefault="00046B6A" w:rsidP="00F540B7">
      <w:pPr>
        <w:ind w:firstLine="360"/>
        <w:rPr>
          <w:rFonts w:cs="Times New Roman"/>
          <w:color w:val="000000"/>
          <w:szCs w:val="24"/>
        </w:rPr>
      </w:pPr>
      <w:r>
        <w:rPr>
          <w:rFonts w:cs="Times New Roman"/>
          <w:color w:val="000000"/>
          <w:szCs w:val="24"/>
        </w:rPr>
        <w:t>Although the Veteran had</w:t>
      </w:r>
      <w:r w:rsidR="00F540B7">
        <w:rPr>
          <w:rFonts w:cs="Times New Roman"/>
          <w:color w:val="000000"/>
          <w:szCs w:val="24"/>
        </w:rPr>
        <w:t xml:space="preserve"> </w:t>
      </w:r>
      <w:r>
        <w:rPr>
          <w:rFonts w:cs="Times New Roman"/>
          <w:color w:val="000000"/>
          <w:szCs w:val="24"/>
        </w:rPr>
        <w:t>many medical diagnoses which could</w:t>
      </w:r>
      <w:r w:rsidR="00F540B7">
        <w:rPr>
          <w:rFonts w:cs="Times New Roman"/>
          <w:color w:val="000000"/>
          <w:szCs w:val="24"/>
        </w:rPr>
        <w:t xml:space="preserve"> be impacted positively or negatively by dietary choices, t</w:t>
      </w:r>
      <w:r w:rsidR="00C60D41">
        <w:rPr>
          <w:rFonts w:cs="Times New Roman"/>
          <w:color w:val="000000"/>
          <w:szCs w:val="24"/>
        </w:rPr>
        <w:t>he family did not report any s</w:t>
      </w:r>
      <w:r>
        <w:rPr>
          <w:rFonts w:cs="Times New Roman"/>
          <w:color w:val="000000"/>
          <w:szCs w:val="24"/>
        </w:rPr>
        <w:t>pecial diets the Veteran followed. The Veteran had</w:t>
      </w:r>
      <w:r w:rsidR="00F540B7">
        <w:rPr>
          <w:rFonts w:cs="Times New Roman"/>
          <w:color w:val="000000"/>
          <w:szCs w:val="24"/>
        </w:rPr>
        <w:t xml:space="preserve"> received past nutrition education for weight management, diabetes, and heart health</w:t>
      </w:r>
      <w:r>
        <w:rPr>
          <w:rFonts w:cs="Times New Roman"/>
          <w:color w:val="000000"/>
          <w:szCs w:val="24"/>
        </w:rPr>
        <w:t>,</w:t>
      </w:r>
      <w:r w:rsidR="00F540B7">
        <w:rPr>
          <w:rFonts w:cs="Times New Roman"/>
          <w:color w:val="000000"/>
          <w:szCs w:val="24"/>
        </w:rPr>
        <w:t xml:space="preserve"> but the Veteran felt very restricted in terms of food choices. The family</w:t>
      </w:r>
      <w:r w:rsidR="001A09B4">
        <w:rPr>
          <w:rFonts w:cs="Times New Roman"/>
          <w:color w:val="000000"/>
          <w:szCs w:val="24"/>
        </w:rPr>
        <w:t xml:space="preserve"> did c</w:t>
      </w:r>
      <w:r w:rsidR="00C60D41">
        <w:rPr>
          <w:rFonts w:cs="Times New Roman"/>
          <w:color w:val="000000"/>
          <w:szCs w:val="24"/>
        </w:rPr>
        <w:t>i</w:t>
      </w:r>
      <w:r w:rsidR="00F540B7">
        <w:rPr>
          <w:rFonts w:cs="Times New Roman"/>
          <w:color w:val="000000"/>
          <w:szCs w:val="24"/>
        </w:rPr>
        <w:t xml:space="preserve">te an aversion towards </w:t>
      </w:r>
      <w:r w:rsidR="001A09B4">
        <w:rPr>
          <w:rFonts w:cs="Times New Roman"/>
          <w:color w:val="000000"/>
          <w:szCs w:val="24"/>
        </w:rPr>
        <w:t>beef due to g</w:t>
      </w:r>
      <w:r w:rsidR="00C60D41">
        <w:rPr>
          <w:rFonts w:cs="Times New Roman"/>
          <w:color w:val="000000"/>
          <w:szCs w:val="24"/>
        </w:rPr>
        <w:t xml:space="preserve">out. The family denied any food allergies or intolerances.   </w:t>
      </w:r>
    </w:p>
    <w:p w14:paraId="56010CD6" w14:textId="7C1A42A7" w:rsidR="002422D9" w:rsidRDefault="002422D9" w:rsidP="00C60D41">
      <w:pPr>
        <w:ind w:firstLine="360"/>
        <w:rPr>
          <w:rFonts w:cs="Times New Roman"/>
          <w:color w:val="000000"/>
          <w:szCs w:val="24"/>
        </w:rPr>
      </w:pPr>
      <w:r>
        <w:rPr>
          <w:rFonts w:cs="Times New Roman"/>
          <w:color w:val="000000"/>
          <w:szCs w:val="24"/>
        </w:rPr>
        <w:t xml:space="preserve">Prior to admittance, the Veteran’s appetite </w:t>
      </w:r>
      <w:r w:rsidR="00046B6A">
        <w:rPr>
          <w:rFonts w:cs="Times New Roman"/>
          <w:color w:val="000000"/>
          <w:szCs w:val="24"/>
        </w:rPr>
        <w:t>was</w:t>
      </w:r>
      <w:r>
        <w:rPr>
          <w:rFonts w:cs="Times New Roman"/>
          <w:color w:val="000000"/>
          <w:szCs w:val="24"/>
        </w:rPr>
        <w:t xml:space="preserve"> poor. The Veteran’s daughters reported he usually would eat 50% at breakfast and dinner and 0% at lunch. In fact the daughters shared a humorous story with me regarding the Veteran and his lunch meals. To make his daughters believe he was eating regularly, he would secretly give his lunch to his youngest son. Eventually the daughters caught on. </w:t>
      </w:r>
      <w:r w:rsidR="00EB289F">
        <w:rPr>
          <w:rFonts w:cs="Times New Roman"/>
          <w:color w:val="000000"/>
          <w:szCs w:val="24"/>
        </w:rPr>
        <w:t xml:space="preserve">Using the menus provided by the daughters, Appendix A depicts the Veteran’s food and nutrient intake prior to admittance. </w:t>
      </w:r>
    </w:p>
    <w:p w14:paraId="120E80B0" w14:textId="0407B071" w:rsidR="00EB289F" w:rsidRDefault="00EB289F" w:rsidP="00C60D41">
      <w:pPr>
        <w:ind w:firstLine="360"/>
        <w:rPr>
          <w:rFonts w:cs="Times New Roman"/>
          <w:color w:val="000000"/>
          <w:szCs w:val="24"/>
        </w:rPr>
      </w:pPr>
      <w:r>
        <w:rPr>
          <w:rFonts w:cs="Times New Roman"/>
          <w:color w:val="000000"/>
          <w:szCs w:val="24"/>
        </w:rPr>
        <w:lastRenderedPageBreak/>
        <w:t xml:space="preserve">Upon admission to CICU, the Veteran was </w:t>
      </w:r>
      <w:r w:rsidR="00046B6A">
        <w:rPr>
          <w:rFonts w:cs="Times New Roman"/>
          <w:color w:val="000000"/>
          <w:szCs w:val="24"/>
        </w:rPr>
        <w:t>placed on a 21</w:t>
      </w:r>
      <w:r>
        <w:rPr>
          <w:rFonts w:cs="Times New Roman"/>
          <w:color w:val="000000"/>
          <w:szCs w:val="24"/>
        </w:rPr>
        <w:t>00 calorie American Heart Association diet order.</w:t>
      </w:r>
      <w:r w:rsidR="00321223">
        <w:rPr>
          <w:rFonts w:cs="Times New Roman"/>
          <w:color w:val="000000"/>
          <w:szCs w:val="24"/>
        </w:rPr>
        <w:t xml:space="preserve"> This diet order is typically the standard diet order used in CICU.</w:t>
      </w:r>
      <w:r>
        <w:rPr>
          <w:rFonts w:cs="Times New Roman"/>
          <w:color w:val="000000"/>
          <w:szCs w:val="24"/>
        </w:rPr>
        <w:t xml:space="preserve"> </w:t>
      </w:r>
      <w:r w:rsidR="00321223">
        <w:rPr>
          <w:rFonts w:cs="Times New Roman"/>
          <w:color w:val="000000"/>
          <w:szCs w:val="24"/>
        </w:rPr>
        <w:t>This diet is lower in sodium and fat compared to the House (Regular) diet order. On the evening of June 20</w:t>
      </w:r>
      <w:r w:rsidR="00321223" w:rsidRPr="00321223">
        <w:rPr>
          <w:rFonts w:cs="Times New Roman"/>
          <w:color w:val="000000"/>
          <w:szCs w:val="24"/>
          <w:vertAlign w:val="superscript"/>
        </w:rPr>
        <w:t>th</w:t>
      </w:r>
      <w:r w:rsidR="00321223">
        <w:rPr>
          <w:rFonts w:cs="Times New Roman"/>
          <w:color w:val="000000"/>
          <w:szCs w:val="24"/>
        </w:rPr>
        <w:t xml:space="preserve">, the Veteran experienced two episodes of choking on foods but not liquids. Due to concern for aspiration, the Veteran was made NPO until Speech could evaluate. After the Veteran’s bedside swallow study, the Veteran’s diet order shifted to a </w:t>
      </w:r>
      <w:proofErr w:type="gramStart"/>
      <w:r w:rsidR="00321223">
        <w:rPr>
          <w:rFonts w:cs="Times New Roman"/>
          <w:color w:val="000000"/>
          <w:szCs w:val="24"/>
        </w:rPr>
        <w:t>Soft</w:t>
      </w:r>
      <w:proofErr w:type="gramEnd"/>
      <w:r w:rsidR="00321223">
        <w:rPr>
          <w:rFonts w:cs="Times New Roman"/>
          <w:color w:val="000000"/>
          <w:szCs w:val="24"/>
        </w:rPr>
        <w:t xml:space="preserve">, 2200 calorie American Diabetic Association diet with thin liquids as tolerated. </w:t>
      </w:r>
    </w:p>
    <w:p w14:paraId="6150807A" w14:textId="77777777" w:rsidR="009C0A18" w:rsidRDefault="00321223" w:rsidP="00C60D41">
      <w:pPr>
        <w:ind w:firstLine="360"/>
        <w:rPr>
          <w:rFonts w:cs="Times New Roman"/>
          <w:color w:val="000000"/>
          <w:szCs w:val="24"/>
        </w:rPr>
      </w:pPr>
      <w:r>
        <w:rPr>
          <w:rFonts w:cs="Times New Roman"/>
          <w:color w:val="000000"/>
          <w:szCs w:val="24"/>
        </w:rPr>
        <w:t>Even with the modified diet texture, the Veteran’s appetite continued to be poor. The family stated his appetite had been the best after his first HD treatment on June 24</w:t>
      </w:r>
      <w:r w:rsidRPr="00321223">
        <w:rPr>
          <w:rFonts w:cs="Times New Roman"/>
          <w:color w:val="000000"/>
          <w:szCs w:val="24"/>
          <w:vertAlign w:val="superscript"/>
        </w:rPr>
        <w:t>th</w:t>
      </w:r>
      <w:r>
        <w:rPr>
          <w:rFonts w:cs="Times New Roman"/>
          <w:color w:val="000000"/>
          <w:szCs w:val="24"/>
        </w:rPr>
        <w:t>. His son stated he ate 50% of each item on his breakfast tray</w:t>
      </w:r>
      <w:r w:rsidR="009C0A18">
        <w:rPr>
          <w:rFonts w:cs="Times New Roman"/>
          <w:color w:val="000000"/>
          <w:szCs w:val="24"/>
        </w:rPr>
        <w:t>; Appendix B depicts the Veteran’s intake during admittance</w:t>
      </w:r>
      <w:r>
        <w:rPr>
          <w:rFonts w:cs="Times New Roman"/>
          <w:color w:val="000000"/>
          <w:szCs w:val="24"/>
        </w:rPr>
        <w:t>. After that point</w:t>
      </w:r>
      <w:r w:rsidR="009C0A18">
        <w:rPr>
          <w:rFonts w:cs="Times New Roman"/>
          <w:color w:val="000000"/>
          <w:szCs w:val="24"/>
        </w:rPr>
        <w:t>, the Veteran’s intake steadily declined until the point where my interventions warranted nutrition support. Enteral nutrition was utilized in my interventions.</w:t>
      </w:r>
    </w:p>
    <w:p w14:paraId="3CABC46F" w14:textId="65C78D3B" w:rsidR="00321223" w:rsidRPr="002422D9" w:rsidRDefault="009C0A18" w:rsidP="00C60D41">
      <w:pPr>
        <w:ind w:firstLine="360"/>
        <w:rPr>
          <w:rFonts w:cs="Times New Roman"/>
          <w:color w:val="000000"/>
          <w:szCs w:val="24"/>
        </w:rPr>
      </w:pPr>
      <w:r>
        <w:rPr>
          <w:rFonts w:cs="Times New Roman"/>
          <w:color w:val="000000"/>
          <w:szCs w:val="24"/>
        </w:rPr>
        <w:t>In addition to major changes in intake during the Veteran’s hospitalization, significant declines in his ab</w:t>
      </w:r>
      <w:r w:rsidR="00046B6A">
        <w:rPr>
          <w:rFonts w:cs="Times New Roman"/>
          <w:color w:val="000000"/>
          <w:szCs w:val="24"/>
        </w:rPr>
        <w:t>ility to set-up and self-feed</w:t>
      </w:r>
      <w:r>
        <w:rPr>
          <w:rFonts w:cs="Times New Roman"/>
          <w:color w:val="000000"/>
          <w:szCs w:val="24"/>
        </w:rPr>
        <w:t xml:space="preserve"> occurred. Initially he needed help opening up food items. As the </w:t>
      </w:r>
      <w:r w:rsidR="00046B6A">
        <w:rPr>
          <w:rFonts w:cs="Times New Roman"/>
          <w:color w:val="000000"/>
          <w:szCs w:val="24"/>
        </w:rPr>
        <w:t>Veteran</w:t>
      </w:r>
      <w:r>
        <w:rPr>
          <w:rFonts w:cs="Times New Roman"/>
          <w:color w:val="000000"/>
          <w:szCs w:val="24"/>
        </w:rPr>
        <w:t xml:space="preserve"> became more lethargic, fatigued, and critically ill, he lost the ability to hold on to food items and utensils. In one instance his daughter reported the Veteran spilling chocolate Ensure </w:t>
      </w:r>
      <w:r w:rsidR="00046B6A">
        <w:rPr>
          <w:rFonts w:cs="Times New Roman"/>
          <w:color w:val="000000"/>
          <w:szCs w:val="24"/>
        </w:rPr>
        <w:t>Muscle Health</w:t>
      </w:r>
      <w:r>
        <w:rPr>
          <w:rFonts w:cs="Times New Roman"/>
          <w:color w:val="000000"/>
          <w:szCs w:val="24"/>
        </w:rPr>
        <w:t xml:space="preserve"> all over himself.  </w:t>
      </w:r>
    </w:p>
    <w:p w14:paraId="4B2C8B54" w14:textId="77777777" w:rsidR="00404D46" w:rsidRDefault="00404D46" w:rsidP="00404D46">
      <w:pPr>
        <w:pStyle w:val="ListParagraph"/>
        <w:autoSpaceDE w:val="0"/>
        <w:autoSpaceDN w:val="0"/>
        <w:adjustRightInd w:val="0"/>
        <w:rPr>
          <w:rFonts w:cs="Times New Roman"/>
          <w:color w:val="000000"/>
          <w:szCs w:val="24"/>
        </w:rPr>
      </w:pPr>
    </w:p>
    <w:p w14:paraId="6A31E4E2" w14:textId="77777777" w:rsidR="00D67DD2" w:rsidRPr="00D67DD2" w:rsidRDefault="00D67DD2" w:rsidP="00D67DD2">
      <w:pPr>
        <w:autoSpaceDE w:val="0"/>
        <w:autoSpaceDN w:val="0"/>
        <w:adjustRightInd w:val="0"/>
        <w:rPr>
          <w:rFonts w:cs="Times New Roman"/>
          <w:color w:val="000000"/>
          <w:szCs w:val="24"/>
        </w:rPr>
        <w:sectPr w:rsidR="00D67DD2" w:rsidRPr="00D67DD2" w:rsidSect="00D67DD2">
          <w:pgSz w:w="12240" w:h="15840"/>
          <w:pgMar w:top="1152" w:right="1440" w:bottom="1152" w:left="1440" w:header="720" w:footer="720" w:gutter="0"/>
          <w:cols w:space="720"/>
          <w:noEndnote/>
          <w:docGrid w:linePitch="326"/>
        </w:sectPr>
      </w:pPr>
    </w:p>
    <w:p w14:paraId="1726A87E" w14:textId="67255873" w:rsidR="00747FD2" w:rsidRDefault="00CD52E8" w:rsidP="000516DC">
      <w:pPr>
        <w:pStyle w:val="ListParagraph"/>
        <w:numPr>
          <w:ilvl w:val="1"/>
          <w:numId w:val="3"/>
        </w:numPr>
        <w:autoSpaceDE w:val="0"/>
        <w:autoSpaceDN w:val="0"/>
        <w:adjustRightInd w:val="0"/>
        <w:rPr>
          <w:rFonts w:cs="Times New Roman"/>
          <w:color w:val="000000"/>
          <w:szCs w:val="24"/>
        </w:rPr>
      </w:pPr>
      <w:r>
        <w:rPr>
          <w:rFonts w:cs="Times New Roman"/>
          <w:color w:val="000000"/>
          <w:szCs w:val="24"/>
        </w:rPr>
        <w:lastRenderedPageBreak/>
        <w:t>Medication and Herbal Supplement Use</w:t>
      </w:r>
      <w:r w:rsidR="00D34EFE">
        <w:rPr>
          <w:rFonts w:cs="Times New Roman"/>
          <w:color w:val="000000"/>
          <w:szCs w:val="24"/>
        </w:rPr>
        <w:t xml:space="preserve"> – Subjective and Objective </w:t>
      </w:r>
      <w:r w:rsidR="00B80B30">
        <w:rPr>
          <w:rFonts w:cs="Times New Roman"/>
          <w:color w:val="000000"/>
          <w:szCs w:val="24"/>
        </w:rPr>
        <w:t xml:space="preserve"> </w:t>
      </w:r>
    </w:p>
    <w:p w14:paraId="73789C8F" w14:textId="31136717" w:rsidR="00747FD2" w:rsidRPr="00747FD2" w:rsidRDefault="006F21B2" w:rsidP="006F21B2">
      <w:pPr>
        <w:autoSpaceDE w:val="0"/>
        <w:autoSpaceDN w:val="0"/>
        <w:adjustRightInd w:val="0"/>
        <w:ind w:left="360" w:firstLine="360"/>
        <w:rPr>
          <w:rFonts w:cs="Times New Roman"/>
          <w:color w:val="000000"/>
          <w:szCs w:val="24"/>
        </w:rPr>
      </w:pPr>
      <w:r>
        <w:rPr>
          <w:rFonts w:cs="Times New Roman"/>
          <w:color w:val="000000"/>
          <w:szCs w:val="24"/>
        </w:rPr>
        <w:t>In addition to typical dietary intake, the Veteran took prescribed VA medications regularly.</w:t>
      </w:r>
      <w:r w:rsidR="00743696">
        <w:rPr>
          <w:rFonts w:cs="Times New Roman"/>
          <w:color w:val="000000"/>
          <w:szCs w:val="24"/>
        </w:rPr>
        <w:t xml:space="preserve"> Many of his outpatient medications are noted in the table below.</w:t>
      </w:r>
      <w:r>
        <w:rPr>
          <w:rFonts w:cs="Times New Roman"/>
          <w:color w:val="000000"/>
          <w:szCs w:val="24"/>
        </w:rPr>
        <w:t xml:space="preserve"> His daughter </w:t>
      </w:r>
      <w:r w:rsidR="00743696">
        <w:rPr>
          <w:rFonts w:cs="Times New Roman"/>
          <w:color w:val="000000"/>
          <w:szCs w:val="24"/>
        </w:rPr>
        <w:t>specifically</w:t>
      </w:r>
      <w:r>
        <w:rPr>
          <w:rFonts w:cs="Times New Roman"/>
          <w:color w:val="000000"/>
          <w:szCs w:val="24"/>
        </w:rPr>
        <w:t xml:space="preserve"> stated he</w:t>
      </w:r>
      <w:r w:rsidR="00743696">
        <w:rPr>
          <w:rFonts w:cs="Times New Roman"/>
          <w:color w:val="000000"/>
          <w:szCs w:val="24"/>
        </w:rPr>
        <w:t xml:space="preserve"> was good about taking his glipizide (5 mg tab by mouth, twice daily) and </w:t>
      </w:r>
      <w:r>
        <w:rPr>
          <w:rFonts w:cs="Times New Roman"/>
          <w:color w:val="000000"/>
          <w:szCs w:val="24"/>
        </w:rPr>
        <w:t>would keep track of his blood glucose in his glucose meter logbook. No r</w:t>
      </w:r>
      <w:r w:rsidR="00235054">
        <w:rPr>
          <w:rFonts w:cs="Times New Roman"/>
          <w:color w:val="000000"/>
          <w:szCs w:val="24"/>
        </w:rPr>
        <w:t>eports of non-VA medication use, but he did take a renal multivitamin</w:t>
      </w:r>
      <w:r>
        <w:rPr>
          <w:rFonts w:cs="Times New Roman"/>
          <w:color w:val="000000"/>
          <w:szCs w:val="24"/>
        </w:rPr>
        <w:t xml:space="preserve"> at home.</w:t>
      </w:r>
      <w:r w:rsidR="001A09B4">
        <w:rPr>
          <w:rFonts w:cs="Times New Roman"/>
          <w:color w:val="000000"/>
          <w:szCs w:val="24"/>
        </w:rPr>
        <w:t xml:space="preserve"> A renal multivitamin is mainly composed of water soluble vitamins. Large doses of fat soluble vitamins have not been found to be beneficial for patients with CKD and perhaps may be contraindicated.</w:t>
      </w:r>
      <w:r w:rsidR="001A09B4">
        <w:rPr>
          <w:rFonts w:cs="Times New Roman"/>
          <w:color w:val="000000"/>
          <w:szCs w:val="24"/>
          <w:vertAlign w:val="superscript"/>
        </w:rPr>
        <w:t xml:space="preserve">1 </w:t>
      </w:r>
      <w:r w:rsidR="001A09B4">
        <w:rPr>
          <w:rFonts w:cs="Times New Roman"/>
          <w:color w:val="000000"/>
          <w:szCs w:val="24"/>
        </w:rPr>
        <w:t>Based on the Veteran usual intake, taking a renal multivitamin would be appropriate in order provide adequate micronutrients.</w:t>
      </w:r>
      <w:r w:rsidR="00404D46">
        <w:rPr>
          <w:rFonts w:cs="Times New Roman"/>
          <w:color w:val="000000"/>
          <w:szCs w:val="24"/>
        </w:rPr>
        <w:t xml:space="preserve"> The Veteran presented to the ER already on a host of prescribed VA medications. During the Veteran’s hospital stay, additional medications were warranted. The table below indicates all prescribed outpatient and inpatient medications utilized during the Veteran’s admittance. </w:t>
      </w:r>
    </w:p>
    <w:p w14:paraId="29D01279" w14:textId="77777777" w:rsidR="00D67DD2" w:rsidRDefault="00D67DD2" w:rsidP="00D67DD2">
      <w:pPr>
        <w:autoSpaceDE w:val="0"/>
        <w:autoSpaceDN w:val="0"/>
        <w:adjustRightInd w:val="0"/>
        <w:jc w:val="center"/>
        <w:rPr>
          <w:rFonts w:cs="Times New Roman"/>
          <w:color w:val="000000"/>
          <w:szCs w:val="24"/>
        </w:rPr>
      </w:pPr>
    </w:p>
    <w:tbl>
      <w:tblPr>
        <w:tblStyle w:val="TableGrid"/>
        <w:tblW w:w="5000" w:type="pct"/>
        <w:tblLook w:val="04A0" w:firstRow="1" w:lastRow="0" w:firstColumn="1" w:lastColumn="0" w:noHBand="0" w:noVBand="1"/>
      </w:tblPr>
      <w:tblGrid>
        <w:gridCol w:w="4761"/>
        <w:gridCol w:w="1736"/>
        <w:gridCol w:w="2302"/>
        <w:gridCol w:w="4953"/>
      </w:tblGrid>
      <w:tr w:rsidR="00D67DD2" w14:paraId="2E6FA244" w14:textId="77777777" w:rsidTr="001A408E">
        <w:tc>
          <w:tcPr>
            <w:tcW w:w="1731" w:type="pct"/>
            <w:vAlign w:val="center"/>
          </w:tcPr>
          <w:p w14:paraId="2E617DB5" w14:textId="77777777" w:rsidR="00D67DD2" w:rsidRPr="00E862E6" w:rsidRDefault="00D67DD2" w:rsidP="00D67DD2">
            <w:r w:rsidRPr="00E862E6">
              <w:t>Med</w:t>
            </w:r>
            <w:r>
              <w:t>ication</w:t>
            </w:r>
          </w:p>
        </w:tc>
        <w:tc>
          <w:tcPr>
            <w:tcW w:w="631" w:type="pct"/>
            <w:vAlign w:val="center"/>
          </w:tcPr>
          <w:p w14:paraId="6D2042BF" w14:textId="75602863" w:rsidR="00D67DD2" w:rsidRPr="00E862E6" w:rsidRDefault="00D67DD2" w:rsidP="00D67DD2">
            <w:pPr>
              <w:jc w:val="center"/>
            </w:pPr>
            <w:r w:rsidRPr="00E862E6">
              <w:t>Dosage</w:t>
            </w:r>
            <w:r w:rsidR="00B90C17">
              <w:t xml:space="preserve"> and Route of Administration</w:t>
            </w:r>
          </w:p>
        </w:tc>
        <w:tc>
          <w:tcPr>
            <w:tcW w:w="837" w:type="pct"/>
            <w:vAlign w:val="center"/>
          </w:tcPr>
          <w:p w14:paraId="09AD89DC" w14:textId="36E504D5" w:rsidR="00D67DD2" w:rsidRPr="001E18D6" w:rsidRDefault="00D67DD2" w:rsidP="00D67DD2">
            <w:pPr>
              <w:jc w:val="center"/>
              <w:rPr>
                <w:vertAlign w:val="superscript"/>
              </w:rPr>
            </w:pPr>
            <w:r>
              <w:t>Indication(s)</w:t>
            </w:r>
            <w:r w:rsidR="002E5DEC">
              <w:rPr>
                <w:vertAlign w:val="superscript"/>
              </w:rPr>
              <w:t>9</w:t>
            </w:r>
          </w:p>
        </w:tc>
        <w:tc>
          <w:tcPr>
            <w:tcW w:w="1801" w:type="pct"/>
            <w:vAlign w:val="center"/>
          </w:tcPr>
          <w:p w14:paraId="618E62C2" w14:textId="45FC91D0" w:rsidR="00D67DD2" w:rsidRPr="001E18D6" w:rsidRDefault="00D67DD2" w:rsidP="00D67DD2">
            <w:pPr>
              <w:jc w:val="center"/>
              <w:rPr>
                <w:vertAlign w:val="superscript"/>
              </w:rPr>
            </w:pPr>
            <w:r>
              <w:t>Food/Medication Interactions</w:t>
            </w:r>
            <w:r w:rsidR="002E5DEC">
              <w:rPr>
                <w:vertAlign w:val="superscript"/>
              </w:rPr>
              <w:t>9</w:t>
            </w:r>
          </w:p>
        </w:tc>
      </w:tr>
      <w:tr w:rsidR="00D67DD2" w14:paraId="1A4C4619" w14:textId="77777777" w:rsidTr="001A408E">
        <w:tc>
          <w:tcPr>
            <w:tcW w:w="1731" w:type="pct"/>
          </w:tcPr>
          <w:p w14:paraId="0BB0D2DD" w14:textId="77777777" w:rsidR="00D67DD2" w:rsidRDefault="00D67DD2" w:rsidP="00D67DD2">
            <w:pPr>
              <w:autoSpaceDE w:val="0"/>
              <w:autoSpaceDN w:val="0"/>
              <w:adjustRightInd w:val="0"/>
              <w:rPr>
                <w:rFonts w:cs="Times New Roman"/>
                <w:color w:val="000000"/>
                <w:szCs w:val="24"/>
              </w:rPr>
            </w:pPr>
            <w:r>
              <w:rPr>
                <w:rFonts w:cs="Times New Roman"/>
                <w:color w:val="000000"/>
                <w:szCs w:val="24"/>
              </w:rPr>
              <w:t>Generic name of medication</w:t>
            </w:r>
          </w:p>
        </w:tc>
        <w:tc>
          <w:tcPr>
            <w:tcW w:w="631" w:type="pct"/>
          </w:tcPr>
          <w:p w14:paraId="199618B1" w14:textId="77777777" w:rsidR="00D67DD2" w:rsidRDefault="00D67DD2" w:rsidP="00D67DD2">
            <w:pPr>
              <w:autoSpaceDE w:val="0"/>
              <w:autoSpaceDN w:val="0"/>
              <w:adjustRightInd w:val="0"/>
              <w:rPr>
                <w:rFonts w:cs="Times New Roman"/>
                <w:color w:val="000000"/>
                <w:szCs w:val="24"/>
              </w:rPr>
            </w:pPr>
          </w:p>
        </w:tc>
        <w:tc>
          <w:tcPr>
            <w:tcW w:w="837" w:type="pct"/>
          </w:tcPr>
          <w:p w14:paraId="2E3DFED1" w14:textId="77777777" w:rsidR="00D67DD2" w:rsidRDefault="00D67DD2" w:rsidP="00D67DD2">
            <w:pPr>
              <w:autoSpaceDE w:val="0"/>
              <w:autoSpaceDN w:val="0"/>
              <w:adjustRightInd w:val="0"/>
              <w:rPr>
                <w:rFonts w:cs="Times New Roman"/>
                <w:color w:val="000000"/>
                <w:szCs w:val="24"/>
              </w:rPr>
            </w:pPr>
          </w:p>
        </w:tc>
        <w:tc>
          <w:tcPr>
            <w:tcW w:w="1801" w:type="pct"/>
          </w:tcPr>
          <w:p w14:paraId="1B655A77" w14:textId="77777777" w:rsidR="00D67DD2" w:rsidRDefault="00D67DD2" w:rsidP="00D67DD2">
            <w:pPr>
              <w:autoSpaceDE w:val="0"/>
              <w:autoSpaceDN w:val="0"/>
              <w:adjustRightInd w:val="0"/>
              <w:rPr>
                <w:rFonts w:cs="Times New Roman"/>
                <w:color w:val="000000"/>
                <w:szCs w:val="24"/>
              </w:rPr>
            </w:pPr>
          </w:p>
        </w:tc>
      </w:tr>
      <w:tr w:rsidR="00D67DD2" w14:paraId="780F5E3D" w14:textId="77777777" w:rsidTr="001A408E">
        <w:tc>
          <w:tcPr>
            <w:tcW w:w="1731" w:type="pct"/>
          </w:tcPr>
          <w:p w14:paraId="7B29EFC4" w14:textId="36A2889A" w:rsidR="00D67DD2" w:rsidRDefault="009572CF" w:rsidP="00D67DD2">
            <w:pPr>
              <w:autoSpaceDE w:val="0"/>
              <w:autoSpaceDN w:val="0"/>
              <w:adjustRightInd w:val="0"/>
              <w:rPr>
                <w:rFonts w:cs="Times New Roman"/>
                <w:color w:val="000000"/>
                <w:szCs w:val="24"/>
              </w:rPr>
            </w:pPr>
            <w:r>
              <w:rPr>
                <w:rFonts w:cs="Times New Roman"/>
                <w:color w:val="000000"/>
                <w:szCs w:val="24"/>
              </w:rPr>
              <w:t xml:space="preserve">Nitroglycerin Topical Ointment  </w:t>
            </w:r>
          </w:p>
        </w:tc>
        <w:tc>
          <w:tcPr>
            <w:tcW w:w="631" w:type="pct"/>
          </w:tcPr>
          <w:p w14:paraId="145F4F1E" w14:textId="77777777" w:rsidR="00D67DD2" w:rsidRDefault="009572CF" w:rsidP="00D67DD2">
            <w:pPr>
              <w:autoSpaceDE w:val="0"/>
              <w:autoSpaceDN w:val="0"/>
              <w:adjustRightInd w:val="0"/>
              <w:rPr>
                <w:rFonts w:cs="Times New Roman"/>
                <w:color w:val="000000"/>
                <w:szCs w:val="24"/>
              </w:rPr>
            </w:pPr>
            <w:r>
              <w:rPr>
                <w:rFonts w:cs="Times New Roman"/>
                <w:color w:val="000000"/>
                <w:szCs w:val="24"/>
              </w:rPr>
              <w:t xml:space="preserve">1 inch topical </w:t>
            </w:r>
          </w:p>
          <w:p w14:paraId="12E0255F" w14:textId="4D10DA11" w:rsidR="009572CF" w:rsidRDefault="009572CF" w:rsidP="009572CF">
            <w:pPr>
              <w:autoSpaceDE w:val="0"/>
              <w:autoSpaceDN w:val="0"/>
              <w:adjustRightInd w:val="0"/>
              <w:rPr>
                <w:rFonts w:cs="Times New Roman"/>
                <w:color w:val="000000"/>
                <w:szCs w:val="24"/>
              </w:rPr>
            </w:pPr>
            <w:r>
              <w:rPr>
                <w:rFonts w:cs="Times New Roman"/>
                <w:color w:val="000000"/>
                <w:szCs w:val="24"/>
              </w:rPr>
              <w:t xml:space="preserve">Administer Once </w:t>
            </w:r>
          </w:p>
        </w:tc>
        <w:tc>
          <w:tcPr>
            <w:tcW w:w="837" w:type="pct"/>
          </w:tcPr>
          <w:p w14:paraId="2C8F0EC9" w14:textId="77777777" w:rsidR="00D67DD2" w:rsidRDefault="009572CF" w:rsidP="00D67DD2">
            <w:pPr>
              <w:autoSpaceDE w:val="0"/>
              <w:autoSpaceDN w:val="0"/>
              <w:adjustRightInd w:val="0"/>
              <w:rPr>
                <w:rFonts w:cs="Times New Roman"/>
                <w:color w:val="000000"/>
                <w:szCs w:val="24"/>
              </w:rPr>
            </w:pPr>
            <w:r>
              <w:rPr>
                <w:rFonts w:cs="Times New Roman"/>
                <w:color w:val="000000"/>
                <w:szCs w:val="24"/>
              </w:rPr>
              <w:t>-Given at time of ER arrival.</w:t>
            </w:r>
          </w:p>
          <w:p w14:paraId="3C066808" w14:textId="1D77669C" w:rsidR="00E861C1" w:rsidRDefault="000B217B" w:rsidP="00D67DD2">
            <w:pPr>
              <w:autoSpaceDE w:val="0"/>
              <w:autoSpaceDN w:val="0"/>
              <w:adjustRightInd w:val="0"/>
              <w:rPr>
                <w:rFonts w:cs="Times New Roman"/>
                <w:color w:val="000000"/>
                <w:szCs w:val="24"/>
              </w:rPr>
            </w:pPr>
            <w:r>
              <w:rPr>
                <w:rFonts w:cs="Times New Roman"/>
                <w:color w:val="000000"/>
                <w:szCs w:val="24"/>
              </w:rPr>
              <w:t>-Anti</w:t>
            </w:r>
            <w:r w:rsidR="00E861C1">
              <w:rPr>
                <w:rFonts w:cs="Times New Roman"/>
                <w:color w:val="000000"/>
                <w:szCs w:val="24"/>
              </w:rPr>
              <w:t>-Angina</w:t>
            </w:r>
          </w:p>
        </w:tc>
        <w:tc>
          <w:tcPr>
            <w:tcW w:w="1801" w:type="pct"/>
          </w:tcPr>
          <w:p w14:paraId="362842D1" w14:textId="04DA000A" w:rsidR="00D67DD2" w:rsidRDefault="00E861C1" w:rsidP="00D67DD2">
            <w:pPr>
              <w:autoSpaceDE w:val="0"/>
              <w:autoSpaceDN w:val="0"/>
              <w:adjustRightInd w:val="0"/>
              <w:rPr>
                <w:rFonts w:cs="Times New Roman"/>
                <w:color w:val="000000"/>
                <w:szCs w:val="24"/>
              </w:rPr>
            </w:pPr>
            <w:r>
              <w:rPr>
                <w:rFonts w:cs="Times New Roman"/>
                <w:color w:val="000000"/>
                <w:szCs w:val="24"/>
              </w:rPr>
              <w:t xml:space="preserve">-Dry mouth, </w:t>
            </w:r>
            <w:r w:rsidR="000611A5">
              <w:rPr>
                <w:rFonts w:cs="Times New Roman"/>
                <w:color w:val="000000"/>
                <w:szCs w:val="24"/>
              </w:rPr>
              <w:t>nausea/vomiting</w:t>
            </w:r>
            <w:r>
              <w:rPr>
                <w:rFonts w:cs="Times New Roman"/>
                <w:color w:val="000000"/>
                <w:szCs w:val="24"/>
              </w:rPr>
              <w:t>, abdominal pain</w:t>
            </w:r>
          </w:p>
          <w:p w14:paraId="5CD1CF6D" w14:textId="419811C2" w:rsidR="00E861C1" w:rsidRDefault="00E861C1" w:rsidP="00D67DD2">
            <w:pPr>
              <w:autoSpaceDE w:val="0"/>
              <w:autoSpaceDN w:val="0"/>
              <w:adjustRightInd w:val="0"/>
              <w:rPr>
                <w:rFonts w:cs="Times New Roman"/>
                <w:color w:val="000000"/>
                <w:szCs w:val="24"/>
              </w:rPr>
            </w:pPr>
            <w:r>
              <w:rPr>
                <w:rFonts w:cs="Times New Roman"/>
                <w:color w:val="000000"/>
                <w:szCs w:val="24"/>
              </w:rPr>
              <w:t>-Avoid with alcohol</w:t>
            </w:r>
          </w:p>
        </w:tc>
      </w:tr>
      <w:tr w:rsidR="00D67DD2" w14:paraId="59F9006B" w14:textId="77777777" w:rsidTr="001A408E">
        <w:tc>
          <w:tcPr>
            <w:tcW w:w="1731" w:type="pct"/>
          </w:tcPr>
          <w:p w14:paraId="009F3B9B" w14:textId="32320E7B" w:rsidR="00D67DD2" w:rsidRDefault="009572CF" w:rsidP="00D67DD2">
            <w:pPr>
              <w:autoSpaceDE w:val="0"/>
              <w:autoSpaceDN w:val="0"/>
              <w:adjustRightInd w:val="0"/>
              <w:rPr>
                <w:rFonts w:cs="Times New Roman"/>
                <w:color w:val="000000"/>
                <w:szCs w:val="24"/>
              </w:rPr>
            </w:pPr>
            <w:r>
              <w:rPr>
                <w:rFonts w:cs="Times New Roman"/>
                <w:color w:val="000000"/>
                <w:szCs w:val="24"/>
              </w:rPr>
              <w:t xml:space="preserve">Aspirin </w:t>
            </w:r>
          </w:p>
        </w:tc>
        <w:tc>
          <w:tcPr>
            <w:tcW w:w="631" w:type="pct"/>
          </w:tcPr>
          <w:p w14:paraId="19CE6E7B" w14:textId="77777777" w:rsidR="009572CF" w:rsidRDefault="009572CF" w:rsidP="00D67DD2">
            <w:pPr>
              <w:autoSpaceDE w:val="0"/>
              <w:autoSpaceDN w:val="0"/>
              <w:adjustRightInd w:val="0"/>
              <w:rPr>
                <w:rFonts w:cs="Times New Roman"/>
                <w:color w:val="000000"/>
                <w:szCs w:val="24"/>
              </w:rPr>
            </w:pPr>
            <w:r>
              <w:rPr>
                <w:rFonts w:cs="Times New Roman"/>
                <w:color w:val="000000"/>
                <w:szCs w:val="24"/>
              </w:rPr>
              <w:t xml:space="preserve">325 mg by mouth </w:t>
            </w:r>
          </w:p>
          <w:p w14:paraId="77BE5D15" w14:textId="05B0B579" w:rsidR="00D67DD2" w:rsidRDefault="009572CF" w:rsidP="00D67DD2">
            <w:pPr>
              <w:autoSpaceDE w:val="0"/>
              <w:autoSpaceDN w:val="0"/>
              <w:adjustRightInd w:val="0"/>
              <w:rPr>
                <w:rFonts w:cs="Times New Roman"/>
                <w:color w:val="000000"/>
                <w:szCs w:val="24"/>
              </w:rPr>
            </w:pPr>
            <w:r>
              <w:rPr>
                <w:rFonts w:cs="Times New Roman"/>
                <w:color w:val="000000"/>
                <w:szCs w:val="24"/>
              </w:rPr>
              <w:t xml:space="preserve">One Time Order </w:t>
            </w:r>
          </w:p>
        </w:tc>
        <w:tc>
          <w:tcPr>
            <w:tcW w:w="837" w:type="pct"/>
          </w:tcPr>
          <w:p w14:paraId="3A16F63D" w14:textId="77777777" w:rsidR="00D67DD2" w:rsidRDefault="009572CF" w:rsidP="00D67DD2">
            <w:pPr>
              <w:autoSpaceDE w:val="0"/>
              <w:autoSpaceDN w:val="0"/>
              <w:adjustRightInd w:val="0"/>
              <w:rPr>
                <w:rFonts w:cs="Times New Roman"/>
                <w:color w:val="000000"/>
                <w:szCs w:val="24"/>
              </w:rPr>
            </w:pPr>
            <w:r>
              <w:rPr>
                <w:rFonts w:cs="Times New Roman"/>
                <w:color w:val="000000"/>
                <w:szCs w:val="24"/>
              </w:rPr>
              <w:t>-Given at time of ER arrival.</w:t>
            </w:r>
          </w:p>
          <w:p w14:paraId="5D05DC2C" w14:textId="1DF16059" w:rsidR="0022283D" w:rsidRDefault="0022283D" w:rsidP="00D67DD2">
            <w:pPr>
              <w:autoSpaceDE w:val="0"/>
              <w:autoSpaceDN w:val="0"/>
              <w:adjustRightInd w:val="0"/>
              <w:rPr>
                <w:rFonts w:cs="Times New Roman"/>
                <w:color w:val="000000"/>
                <w:szCs w:val="24"/>
              </w:rPr>
            </w:pPr>
            <w:r>
              <w:rPr>
                <w:rFonts w:cs="Times New Roman"/>
                <w:color w:val="000000"/>
                <w:szCs w:val="24"/>
              </w:rPr>
              <w:t>-Analgesic, Anti-pyretic, Anti-arthritic, NSAID, To prevent CVA or MI, Platelet Aggregation Inhibitor</w:t>
            </w:r>
          </w:p>
        </w:tc>
        <w:tc>
          <w:tcPr>
            <w:tcW w:w="1801" w:type="pct"/>
          </w:tcPr>
          <w:p w14:paraId="18C6209C" w14:textId="77777777" w:rsidR="0022283D" w:rsidRDefault="0022283D" w:rsidP="0022283D">
            <w:pPr>
              <w:pStyle w:val="Default"/>
              <w:rPr>
                <w:sz w:val="23"/>
                <w:szCs w:val="23"/>
              </w:rPr>
            </w:pPr>
            <w:r>
              <w:t>-</w:t>
            </w:r>
            <w:r>
              <w:rPr>
                <w:sz w:val="23"/>
                <w:szCs w:val="23"/>
              </w:rPr>
              <w:t>Food decreases rate of absorption</w:t>
            </w:r>
          </w:p>
          <w:p w14:paraId="03DDCE74" w14:textId="77777777" w:rsidR="0022283D" w:rsidRDefault="0022283D" w:rsidP="0022283D">
            <w:pPr>
              <w:pStyle w:val="Default"/>
              <w:rPr>
                <w:sz w:val="23"/>
                <w:szCs w:val="23"/>
              </w:rPr>
            </w:pPr>
            <w:r>
              <w:rPr>
                <w:sz w:val="23"/>
                <w:szCs w:val="23"/>
              </w:rPr>
              <w:t>-Increase foods high in vitamin C and folate with long term use,</w:t>
            </w:r>
          </w:p>
          <w:p w14:paraId="6F45DA15" w14:textId="77777777" w:rsidR="0022283D" w:rsidRDefault="0022283D" w:rsidP="0022283D">
            <w:pPr>
              <w:pStyle w:val="Default"/>
              <w:rPr>
                <w:sz w:val="23"/>
                <w:szCs w:val="23"/>
              </w:rPr>
            </w:pPr>
            <w:r>
              <w:rPr>
                <w:sz w:val="23"/>
                <w:szCs w:val="23"/>
              </w:rPr>
              <w:t xml:space="preserve">-Avoid/limit natural foods which affect coagulation, cause sudden serious gastric bleeding </w:t>
            </w:r>
          </w:p>
          <w:p w14:paraId="44DC7ECB" w14:textId="65CC3C55" w:rsidR="00D67DD2" w:rsidRDefault="0022283D" w:rsidP="0022283D">
            <w:pPr>
              <w:autoSpaceDE w:val="0"/>
              <w:autoSpaceDN w:val="0"/>
              <w:adjustRightInd w:val="0"/>
              <w:rPr>
                <w:rFonts w:cs="Times New Roman"/>
                <w:color w:val="000000"/>
                <w:szCs w:val="24"/>
              </w:rPr>
            </w:pPr>
            <w:r>
              <w:rPr>
                <w:sz w:val="23"/>
                <w:szCs w:val="23"/>
              </w:rPr>
              <w:t>-Depletes vitamin C, Fe, folic acid</w:t>
            </w:r>
          </w:p>
        </w:tc>
      </w:tr>
      <w:tr w:rsidR="00D67DD2" w14:paraId="5FDCE5CF" w14:textId="77777777" w:rsidTr="001A408E">
        <w:tc>
          <w:tcPr>
            <w:tcW w:w="1731" w:type="pct"/>
          </w:tcPr>
          <w:p w14:paraId="4091FE6F" w14:textId="61D88D34" w:rsidR="00D67DD2" w:rsidRDefault="009572CF" w:rsidP="0022283D">
            <w:pPr>
              <w:autoSpaceDE w:val="0"/>
              <w:autoSpaceDN w:val="0"/>
              <w:adjustRightInd w:val="0"/>
              <w:rPr>
                <w:rFonts w:cs="Times New Roman"/>
                <w:color w:val="000000"/>
                <w:szCs w:val="24"/>
              </w:rPr>
            </w:pPr>
            <w:r>
              <w:rPr>
                <w:rFonts w:cs="Times New Roman"/>
                <w:color w:val="000000"/>
                <w:szCs w:val="24"/>
              </w:rPr>
              <w:t>Sodium Polystyrene Sulf</w:t>
            </w:r>
            <w:r w:rsidR="0022283D">
              <w:rPr>
                <w:rFonts w:cs="Times New Roman"/>
                <w:color w:val="000000"/>
                <w:szCs w:val="24"/>
              </w:rPr>
              <w:t>onate</w:t>
            </w:r>
            <w:r>
              <w:rPr>
                <w:rFonts w:cs="Times New Roman"/>
                <w:color w:val="000000"/>
                <w:szCs w:val="24"/>
              </w:rPr>
              <w:t xml:space="preserve"> Suspension</w:t>
            </w:r>
          </w:p>
        </w:tc>
        <w:tc>
          <w:tcPr>
            <w:tcW w:w="631" w:type="pct"/>
          </w:tcPr>
          <w:p w14:paraId="3BDAC1F0" w14:textId="7BB40181" w:rsidR="00D67DD2" w:rsidRDefault="009572CF" w:rsidP="00D67DD2">
            <w:pPr>
              <w:autoSpaceDE w:val="0"/>
              <w:autoSpaceDN w:val="0"/>
              <w:adjustRightInd w:val="0"/>
              <w:rPr>
                <w:rFonts w:cs="Times New Roman"/>
                <w:color w:val="000000"/>
                <w:szCs w:val="24"/>
              </w:rPr>
            </w:pPr>
            <w:r>
              <w:rPr>
                <w:rFonts w:cs="Times New Roman"/>
                <w:color w:val="000000"/>
                <w:szCs w:val="24"/>
              </w:rPr>
              <w:t xml:space="preserve">30 g/120 mL by mouth once </w:t>
            </w:r>
          </w:p>
        </w:tc>
        <w:tc>
          <w:tcPr>
            <w:tcW w:w="837" w:type="pct"/>
          </w:tcPr>
          <w:p w14:paraId="2ED5361A" w14:textId="77777777" w:rsidR="00D67DD2" w:rsidRDefault="0022283D" w:rsidP="00D67DD2">
            <w:pPr>
              <w:autoSpaceDE w:val="0"/>
              <w:autoSpaceDN w:val="0"/>
              <w:adjustRightInd w:val="0"/>
              <w:rPr>
                <w:rFonts w:cs="Times New Roman"/>
                <w:color w:val="000000"/>
                <w:szCs w:val="24"/>
              </w:rPr>
            </w:pPr>
            <w:r>
              <w:rPr>
                <w:rFonts w:cs="Times New Roman"/>
                <w:color w:val="000000"/>
                <w:szCs w:val="24"/>
              </w:rPr>
              <w:t>-</w:t>
            </w:r>
            <w:r w:rsidR="009572CF">
              <w:rPr>
                <w:rFonts w:cs="Times New Roman"/>
                <w:color w:val="000000"/>
                <w:szCs w:val="24"/>
              </w:rPr>
              <w:t>Given at time of ER arrival.</w:t>
            </w:r>
          </w:p>
          <w:p w14:paraId="4BADE6F2" w14:textId="77777777" w:rsidR="0022283D" w:rsidRDefault="0022283D" w:rsidP="00D67DD2">
            <w:pPr>
              <w:autoSpaceDE w:val="0"/>
              <w:autoSpaceDN w:val="0"/>
              <w:adjustRightInd w:val="0"/>
              <w:rPr>
                <w:rFonts w:cs="Times New Roman"/>
                <w:color w:val="000000"/>
                <w:szCs w:val="24"/>
              </w:rPr>
            </w:pPr>
            <w:r>
              <w:rPr>
                <w:rFonts w:cs="Times New Roman"/>
                <w:color w:val="000000"/>
                <w:szCs w:val="24"/>
              </w:rPr>
              <w:t>-Anti-Hyperkalemia</w:t>
            </w:r>
          </w:p>
          <w:p w14:paraId="524EF751" w14:textId="2F649440" w:rsidR="0022283D" w:rsidRDefault="0022283D" w:rsidP="00D67DD2">
            <w:pPr>
              <w:autoSpaceDE w:val="0"/>
              <w:autoSpaceDN w:val="0"/>
              <w:adjustRightInd w:val="0"/>
              <w:rPr>
                <w:rFonts w:cs="Times New Roman"/>
                <w:color w:val="000000"/>
                <w:szCs w:val="24"/>
              </w:rPr>
            </w:pPr>
            <w:r>
              <w:rPr>
                <w:rFonts w:cs="Times New Roman"/>
                <w:color w:val="000000"/>
                <w:szCs w:val="24"/>
              </w:rPr>
              <w:t xml:space="preserve">-Cation Exchange Resin </w:t>
            </w:r>
          </w:p>
        </w:tc>
        <w:tc>
          <w:tcPr>
            <w:tcW w:w="1801" w:type="pct"/>
          </w:tcPr>
          <w:p w14:paraId="5D475FB3" w14:textId="77777777" w:rsidR="003E47A7" w:rsidRDefault="003E47A7" w:rsidP="00D67DD2">
            <w:pPr>
              <w:autoSpaceDE w:val="0"/>
              <w:autoSpaceDN w:val="0"/>
              <w:adjustRightInd w:val="0"/>
              <w:rPr>
                <w:szCs w:val="24"/>
              </w:rPr>
            </w:pPr>
            <w:r w:rsidRPr="003E47A7">
              <w:rPr>
                <w:rFonts w:cs="Times New Roman"/>
                <w:color w:val="000000"/>
                <w:szCs w:val="24"/>
              </w:rPr>
              <w:t>-</w:t>
            </w:r>
            <w:r>
              <w:rPr>
                <w:szCs w:val="24"/>
              </w:rPr>
              <w:t>Avoid potassium supplement</w:t>
            </w:r>
          </w:p>
          <w:p w14:paraId="5BFE1BE0" w14:textId="30A04E27" w:rsidR="00D67DD2" w:rsidRDefault="003E47A7" w:rsidP="00D67DD2">
            <w:pPr>
              <w:autoSpaceDE w:val="0"/>
              <w:autoSpaceDN w:val="0"/>
              <w:adjustRightInd w:val="0"/>
              <w:rPr>
                <w:szCs w:val="24"/>
              </w:rPr>
            </w:pPr>
            <w:r>
              <w:rPr>
                <w:szCs w:val="24"/>
              </w:rPr>
              <w:t>-D</w:t>
            </w:r>
            <w:r w:rsidRPr="003E47A7">
              <w:rPr>
                <w:szCs w:val="24"/>
              </w:rPr>
              <w:t xml:space="preserve">ecreases serum </w:t>
            </w:r>
            <w:r>
              <w:rPr>
                <w:szCs w:val="24"/>
              </w:rPr>
              <w:t>potassium, magnesium, calcium</w:t>
            </w:r>
          </w:p>
          <w:p w14:paraId="3A72C42E" w14:textId="4D0DBFB0" w:rsidR="003E47A7" w:rsidRPr="003E47A7" w:rsidRDefault="003E47A7" w:rsidP="000611A5">
            <w:pPr>
              <w:autoSpaceDE w:val="0"/>
              <w:autoSpaceDN w:val="0"/>
              <w:adjustRightInd w:val="0"/>
              <w:rPr>
                <w:rFonts w:cs="Times New Roman"/>
                <w:color w:val="000000"/>
                <w:szCs w:val="24"/>
              </w:rPr>
            </w:pPr>
            <w:r>
              <w:rPr>
                <w:szCs w:val="24"/>
              </w:rPr>
              <w:t xml:space="preserve">-Anorexia, </w:t>
            </w:r>
            <w:r w:rsidR="000611A5">
              <w:rPr>
                <w:szCs w:val="24"/>
              </w:rPr>
              <w:t>nausea/vomiting</w:t>
            </w:r>
            <w:r>
              <w:rPr>
                <w:szCs w:val="24"/>
              </w:rPr>
              <w:t>, gastric irritation, diarrhea, constipation, fecal impaction, bezoars, GI ulceration/necrosis</w:t>
            </w:r>
          </w:p>
        </w:tc>
      </w:tr>
      <w:tr w:rsidR="00D67DD2" w14:paraId="73F59F71" w14:textId="77777777" w:rsidTr="001A408E">
        <w:tc>
          <w:tcPr>
            <w:tcW w:w="1731" w:type="pct"/>
          </w:tcPr>
          <w:p w14:paraId="386932E1" w14:textId="6981B0B2" w:rsidR="00D67DD2" w:rsidRDefault="009572CF" w:rsidP="00D67DD2">
            <w:pPr>
              <w:autoSpaceDE w:val="0"/>
              <w:autoSpaceDN w:val="0"/>
              <w:adjustRightInd w:val="0"/>
              <w:rPr>
                <w:rFonts w:cs="Times New Roman"/>
                <w:color w:val="000000"/>
                <w:szCs w:val="24"/>
              </w:rPr>
            </w:pPr>
            <w:r>
              <w:rPr>
                <w:rFonts w:cs="Times New Roman"/>
                <w:color w:val="000000"/>
                <w:szCs w:val="24"/>
              </w:rPr>
              <w:t>Sodium Bicarbonate Tab</w:t>
            </w:r>
          </w:p>
        </w:tc>
        <w:tc>
          <w:tcPr>
            <w:tcW w:w="631" w:type="pct"/>
          </w:tcPr>
          <w:p w14:paraId="36D1C52B" w14:textId="3A584BD4" w:rsidR="00D67DD2" w:rsidRDefault="009572CF" w:rsidP="00D67DD2">
            <w:pPr>
              <w:autoSpaceDE w:val="0"/>
              <w:autoSpaceDN w:val="0"/>
              <w:adjustRightInd w:val="0"/>
              <w:rPr>
                <w:rFonts w:cs="Times New Roman"/>
                <w:color w:val="000000"/>
                <w:szCs w:val="24"/>
              </w:rPr>
            </w:pPr>
            <w:r>
              <w:rPr>
                <w:rFonts w:cs="Times New Roman"/>
                <w:color w:val="000000"/>
                <w:szCs w:val="24"/>
              </w:rPr>
              <w:t xml:space="preserve">650 mg by mouth </w:t>
            </w:r>
            <w:r w:rsidR="00F4085D">
              <w:rPr>
                <w:rFonts w:cs="Times New Roman"/>
                <w:color w:val="000000"/>
                <w:szCs w:val="24"/>
              </w:rPr>
              <w:t xml:space="preserve">twice </w:t>
            </w:r>
            <w:r w:rsidR="00F4085D">
              <w:rPr>
                <w:rFonts w:cs="Times New Roman"/>
                <w:color w:val="000000"/>
                <w:szCs w:val="24"/>
              </w:rPr>
              <w:lastRenderedPageBreak/>
              <w:t>daily</w:t>
            </w:r>
          </w:p>
        </w:tc>
        <w:tc>
          <w:tcPr>
            <w:tcW w:w="837" w:type="pct"/>
          </w:tcPr>
          <w:p w14:paraId="578E29EE" w14:textId="77777777" w:rsidR="00D67DD2" w:rsidRDefault="009572CF" w:rsidP="00F4085D">
            <w:pPr>
              <w:autoSpaceDE w:val="0"/>
              <w:autoSpaceDN w:val="0"/>
              <w:adjustRightInd w:val="0"/>
              <w:rPr>
                <w:rFonts w:cs="Times New Roman"/>
                <w:color w:val="000000"/>
                <w:szCs w:val="24"/>
              </w:rPr>
            </w:pPr>
            <w:r>
              <w:rPr>
                <w:rFonts w:cs="Times New Roman"/>
                <w:color w:val="000000"/>
                <w:szCs w:val="24"/>
              </w:rPr>
              <w:lastRenderedPageBreak/>
              <w:t xml:space="preserve"> </w:t>
            </w:r>
            <w:r w:rsidR="003E47A7">
              <w:rPr>
                <w:rFonts w:cs="Times New Roman"/>
                <w:color w:val="000000"/>
                <w:szCs w:val="24"/>
              </w:rPr>
              <w:t>-Antacid</w:t>
            </w:r>
          </w:p>
          <w:p w14:paraId="2885DDE3" w14:textId="786A49B2" w:rsidR="003E47A7" w:rsidRDefault="003E47A7" w:rsidP="00F4085D">
            <w:pPr>
              <w:autoSpaceDE w:val="0"/>
              <w:autoSpaceDN w:val="0"/>
              <w:adjustRightInd w:val="0"/>
              <w:rPr>
                <w:rFonts w:cs="Times New Roman"/>
                <w:color w:val="000000"/>
                <w:szCs w:val="24"/>
              </w:rPr>
            </w:pPr>
            <w:r>
              <w:rPr>
                <w:rFonts w:cs="Times New Roman"/>
                <w:color w:val="000000"/>
                <w:szCs w:val="24"/>
              </w:rPr>
              <w:t>-Alkalinizing Agent</w:t>
            </w:r>
          </w:p>
        </w:tc>
        <w:tc>
          <w:tcPr>
            <w:tcW w:w="1801" w:type="pct"/>
          </w:tcPr>
          <w:p w14:paraId="53A383FC" w14:textId="4D962279" w:rsidR="00D67DD2" w:rsidRDefault="003E47A7" w:rsidP="00D67DD2">
            <w:pPr>
              <w:autoSpaceDE w:val="0"/>
              <w:autoSpaceDN w:val="0"/>
              <w:adjustRightInd w:val="0"/>
              <w:rPr>
                <w:rFonts w:cs="Times New Roman"/>
                <w:color w:val="000000"/>
                <w:szCs w:val="24"/>
              </w:rPr>
            </w:pPr>
            <w:r>
              <w:rPr>
                <w:rFonts w:cs="Times New Roman"/>
                <w:color w:val="000000"/>
                <w:szCs w:val="24"/>
              </w:rPr>
              <w:t>-Take iron supplement separately</w:t>
            </w:r>
          </w:p>
          <w:p w14:paraId="10E2E8EA" w14:textId="77777777" w:rsidR="003E47A7" w:rsidRDefault="003E47A7" w:rsidP="00D67DD2">
            <w:pPr>
              <w:autoSpaceDE w:val="0"/>
              <w:autoSpaceDN w:val="0"/>
              <w:adjustRightInd w:val="0"/>
              <w:rPr>
                <w:rFonts w:cs="Times New Roman"/>
                <w:color w:val="000000"/>
                <w:szCs w:val="24"/>
              </w:rPr>
            </w:pPr>
            <w:r>
              <w:rPr>
                <w:rFonts w:cs="Times New Roman"/>
                <w:color w:val="000000"/>
                <w:szCs w:val="24"/>
              </w:rPr>
              <w:t xml:space="preserve">-Caution with calcium supplement or high milk </w:t>
            </w:r>
            <w:r>
              <w:rPr>
                <w:rFonts w:cs="Times New Roman"/>
                <w:color w:val="000000"/>
                <w:szCs w:val="24"/>
              </w:rPr>
              <w:lastRenderedPageBreak/>
              <w:t>intake</w:t>
            </w:r>
          </w:p>
          <w:p w14:paraId="7457A7D1" w14:textId="77777777" w:rsidR="003E47A7" w:rsidRDefault="003E47A7" w:rsidP="00D67DD2">
            <w:pPr>
              <w:autoSpaceDE w:val="0"/>
              <w:autoSpaceDN w:val="0"/>
              <w:adjustRightInd w:val="0"/>
              <w:rPr>
                <w:rFonts w:cs="Times New Roman"/>
                <w:color w:val="000000"/>
                <w:szCs w:val="24"/>
              </w:rPr>
            </w:pPr>
            <w:r>
              <w:rPr>
                <w:rFonts w:cs="Times New Roman"/>
                <w:color w:val="000000"/>
                <w:szCs w:val="24"/>
              </w:rPr>
              <w:t>-May increase thirst</w:t>
            </w:r>
          </w:p>
          <w:p w14:paraId="329E0A15" w14:textId="012D1F6D" w:rsidR="003E47A7" w:rsidRDefault="003E47A7" w:rsidP="00D67DD2">
            <w:pPr>
              <w:autoSpaceDE w:val="0"/>
              <w:autoSpaceDN w:val="0"/>
              <w:adjustRightInd w:val="0"/>
              <w:rPr>
                <w:rFonts w:cs="Times New Roman"/>
                <w:color w:val="000000"/>
                <w:szCs w:val="24"/>
              </w:rPr>
            </w:pPr>
            <w:r>
              <w:rPr>
                <w:rFonts w:cs="Times New Roman"/>
                <w:color w:val="000000"/>
                <w:szCs w:val="24"/>
              </w:rPr>
              <w:t xml:space="preserve">-May cause edema, belching, gastric distention, cramps, flatulence </w:t>
            </w:r>
          </w:p>
        </w:tc>
      </w:tr>
      <w:tr w:rsidR="00D67DD2" w14:paraId="3269D2D4" w14:textId="77777777" w:rsidTr="001A408E">
        <w:tc>
          <w:tcPr>
            <w:tcW w:w="1731" w:type="pct"/>
          </w:tcPr>
          <w:p w14:paraId="30F2ADC2" w14:textId="61CDEFA4" w:rsidR="00D67DD2" w:rsidRDefault="00CD1C52" w:rsidP="00D67DD2">
            <w:pPr>
              <w:autoSpaceDE w:val="0"/>
              <w:autoSpaceDN w:val="0"/>
              <w:adjustRightInd w:val="0"/>
              <w:rPr>
                <w:rFonts w:cs="Times New Roman"/>
                <w:color w:val="000000"/>
                <w:szCs w:val="24"/>
              </w:rPr>
            </w:pPr>
            <w:r>
              <w:rPr>
                <w:rFonts w:cs="Times New Roman"/>
                <w:color w:val="000000"/>
                <w:szCs w:val="24"/>
              </w:rPr>
              <w:lastRenderedPageBreak/>
              <w:t>Carvedilol Tab</w:t>
            </w:r>
            <w:r w:rsidR="00723D4B">
              <w:rPr>
                <w:rFonts w:cs="Times New Roman"/>
                <w:color w:val="000000"/>
                <w:szCs w:val="24"/>
              </w:rPr>
              <w:t>*</w:t>
            </w:r>
            <w:r>
              <w:rPr>
                <w:rFonts w:cs="Times New Roman"/>
                <w:color w:val="000000"/>
                <w:szCs w:val="24"/>
              </w:rPr>
              <w:t xml:space="preserve"> </w:t>
            </w:r>
          </w:p>
        </w:tc>
        <w:tc>
          <w:tcPr>
            <w:tcW w:w="631" w:type="pct"/>
          </w:tcPr>
          <w:p w14:paraId="6900C11E" w14:textId="20513FDA" w:rsidR="00D67DD2" w:rsidRDefault="00962B8C" w:rsidP="00D67DD2">
            <w:pPr>
              <w:autoSpaceDE w:val="0"/>
              <w:autoSpaceDN w:val="0"/>
              <w:adjustRightInd w:val="0"/>
              <w:rPr>
                <w:rFonts w:cs="Times New Roman"/>
                <w:color w:val="000000"/>
                <w:szCs w:val="24"/>
              </w:rPr>
            </w:pPr>
            <w:r>
              <w:rPr>
                <w:rFonts w:cs="Times New Roman"/>
                <w:color w:val="000000"/>
                <w:szCs w:val="24"/>
              </w:rPr>
              <w:t>25 mg by mouth two times a day</w:t>
            </w:r>
          </w:p>
        </w:tc>
        <w:tc>
          <w:tcPr>
            <w:tcW w:w="837" w:type="pct"/>
          </w:tcPr>
          <w:p w14:paraId="3B0B5796" w14:textId="77777777" w:rsidR="00D67DD2" w:rsidRDefault="00F1751B" w:rsidP="00D67DD2">
            <w:pPr>
              <w:autoSpaceDE w:val="0"/>
              <w:autoSpaceDN w:val="0"/>
              <w:adjustRightInd w:val="0"/>
              <w:rPr>
                <w:rFonts w:cs="Times New Roman"/>
                <w:color w:val="000000"/>
                <w:szCs w:val="24"/>
              </w:rPr>
            </w:pPr>
            <w:r>
              <w:rPr>
                <w:rFonts w:cs="Times New Roman"/>
                <w:color w:val="000000"/>
                <w:szCs w:val="24"/>
              </w:rPr>
              <w:t xml:space="preserve">-CHF treatment </w:t>
            </w:r>
          </w:p>
          <w:p w14:paraId="58055302" w14:textId="77777777" w:rsidR="00F1751B" w:rsidRDefault="00F1751B" w:rsidP="00D67DD2">
            <w:pPr>
              <w:autoSpaceDE w:val="0"/>
              <w:autoSpaceDN w:val="0"/>
              <w:adjustRightInd w:val="0"/>
              <w:rPr>
                <w:rFonts w:cs="Times New Roman"/>
                <w:color w:val="000000"/>
                <w:szCs w:val="24"/>
              </w:rPr>
            </w:pPr>
            <w:r>
              <w:rPr>
                <w:rFonts w:cs="Times New Roman"/>
                <w:color w:val="000000"/>
                <w:szCs w:val="24"/>
              </w:rPr>
              <w:t>-Anti-HTN</w:t>
            </w:r>
          </w:p>
          <w:p w14:paraId="5CFD8D57" w14:textId="1FA1D9C3" w:rsidR="00F1751B" w:rsidRDefault="00F1751B" w:rsidP="00D67DD2">
            <w:pPr>
              <w:autoSpaceDE w:val="0"/>
              <w:autoSpaceDN w:val="0"/>
              <w:adjustRightInd w:val="0"/>
              <w:rPr>
                <w:rFonts w:cs="Times New Roman"/>
                <w:color w:val="000000"/>
                <w:szCs w:val="24"/>
              </w:rPr>
            </w:pPr>
            <w:r>
              <w:rPr>
                <w:rFonts w:cs="Times New Roman"/>
                <w:color w:val="000000"/>
                <w:szCs w:val="24"/>
              </w:rPr>
              <w:t>-Non-selective Beta blocker &amp; Alpha1 blocker</w:t>
            </w:r>
          </w:p>
        </w:tc>
        <w:tc>
          <w:tcPr>
            <w:tcW w:w="1801" w:type="pct"/>
          </w:tcPr>
          <w:p w14:paraId="6C29DC48" w14:textId="615755E8" w:rsidR="00F1751B" w:rsidRDefault="00F1751B" w:rsidP="00D67DD2">
            <w:pPr>
              <w:autoSpaceDE w:val="0"/>
              <w:autoSpaceDN w:val="0"/>
              <w:adjustRightInd w:val="0"/>
              <w:rPr>
                <w:sz w:val="23"/>
                <w:szCs w:val="23"/>
              </w:rPr>
            </w:pPr>
            <w:r>
              <w:rPr>
                <w:rFonts w:cs="Times New Roman"/>
                <w:color w:val="000000"/>
                <w:szCs w:val="24"/>
              </w:rPr>
              <w:t>-</w:t>
            </w:r>
            <w:r>
              <w:rPr>
                <w:sz w:val="23"/>
                <w:szCs w:val="23"/>
              </w:rPr>
              <w:t>Avoid grapefruit juice</w:t>
            </w:r>
          </w:p>
          <w:p w14:paraId="6E879239" w14:textId="77777777" w:rsidR="00D67DD2" w:rsidRDefault="00F1751B" w:rsidP="00D67DD2">
            <w:pPr>
              <w:autoSpaceDE w:val="0"/>
              <w:autoSpaceDN w:val="0"/>
              <w:adjustRightInd w:val="0"/>
              <w:rPr>
                <w:sz w:val="23"/>
                <w:szCs w:val="23"/>
              </w:rPr>
            </w:pPr>
            <w:r>
              <w:rPr>
                <w:sz w:val="23"/>
                <w:szCs w:val="23"/>
              </w:rPr>
              <w:t>-Depletes CoQ10</w:t>
            </w:r>
          </w:p>
          <w:p w14:paraId="620198F4" w14:textId="77777777" w:rsidR="00F1751B" w:rsidRDefault="00F1751B" w:rsidP="00D67DD2">
            <w:pPr>
              <w:autoSpaceDE w:val="0"/>
              <w:autoSpaceDN w:val="0"/>
              <w:adjustRightInd w:val="0"/>
              <w:rPr>
                <w:sz w:val="23"/>
                <w:szCs w:val="23"/>
              </w:rPr>
            </w:pPr>
            <w:r>
              <w:rPr>
                <w:sz w:val="23"/>
                <w:szCs w:val="23"/>
              </w:rPr>
              <w:t>-Avoid natural licorice</w:t>
            </w:r>
          </w:p>
          <w:p w14:paraId="06241C99" w14:textId="07F3C7F1" w:rsidR="00F1751B" w:rsidRDefault="00F1751B" w:rsidP="000611A5">
            <w:pPr>
              <w:autoSpaceDE w:val="0"/>
              <w:autoSpaceDN w:val="0"/>
              <w:adjustRightInd w:val="0"/>
              <w:rPr>
                <w:rFonts w:cs="Times New Roman"/>
                <w:color w:val="000000"/>
                <w:szCs w:val="24"/>
              </w:rPr>
            </w:pPr>
            <w:r>
              <w:rPr>
                <w:sz w:val="23"/>
                <w:szCs w:val="23"/>
              </w:rPr>
              <w:t xml:space="preserve">-Can cause weight gain, </w:t>
            </w:r>
            <w:r w:rsidR="000611A5">
              <w:rPr>
                <w:sz w:val="23"/>
                <w:szCs w:val="23"/>
              </w:rPr>
              <w:t>nausea/vomiting</w:t>
            </w:r>
            <w:r>
              <w:rPr>
                <w:sz w:val="23"/>
                <w:szCs w:val="23"/>
              </w:rPr>
              <w:t>, diarrhea</w:t>
            </w:r>
          </w:p>
        </w:tc>
      </w:tr>
      <w:tr w:rsidR="00D67DD2" w14:paraId="31DCCF8F" w14:textId="77777777" w:rsidTr="001A408E">
        <w:tc>
          <w:tcPr>
            <w:tcW w:w="1731" w:type="pct"/>
          </w:tcPr>
          <w:p w14:paraId="20C9E02A" w14:textId="7255B968" w:rsidR="00D67DD2" w:rsidRDefault="00CD1C52" w:rsidP="00D67DD2">
            <w:pPr>
              <w:autoSpaceDE w:val="0"/>
              <w:autoSpaceDN w:val="0"/>
              <w:adjustRightInd w:val="0"/>
              <w:rPr>
                <w:rFonts w:cs="Times New Roman"/>
                <w:color w:val="000000"/>
                <w:szCs w:val="24"/>
              </w:rPr>
            </w:pPr>
            <w:r>
              <w:rPr>
                <w:rFonts w:cs="Times New Roman"/>
                <w:color w:val="000000"/>
                <w:szCs w:val="24"/>
              </w:rPr>
              <w:t>Potassium Chloride Injection, Solution 40 MEQ in Sodium Chloride 0.9% Injection</w:t>
            </w:r>
          </w:p>
        </w:tc>
        <w:tc>
          <w:tcPr>
            <w:tcW w:w="631" w:type="pct"/>
          </w:tcPr>
          <w:p w14:paraId="390DBC2B" w14:textId="77777777" w:rsidR="00D67DD2" w:rsidRDefault="00CD1C52" w:rsidP="00D67DD2">
            <w:pPr>
              <w:autoSpaceDE w:val="0"/>
              <w:autoSpaceDN w:val="0"/>
              <w:adjustRightInd w:val="0"/>
              <w:rPr>
                <w:rFonts w:cs="Times New Roman"/>
                <w:color w:val="000000"/>
                <w:szCs w:val="24"/>
              </w:rPr>
            </w:pPr>
            <w:r>
              <w:rPr>
                <w:rFonts w:cs="Times New Roman"/>
                <w:color w:val="000000"/>
                <w:szCs w:val="24"/>
              </w:rPr>
              <w:t xml:space="preserve">500 mL intravenously </w:t>
            </w:r>
          </w:p>
          <w:p w14:paraId="7BA97A3B" w14:textId="062B1597" w:rsidR="00CD1C52" w:rsidRDefault="00CD1C52" w:rsidP="00D67DD2">
            <w:pPr>
              <w:autoSpaceDE w:val="0"/>
              <w:autoSpaceDN w:val="0"/>
              <w:adjustRightInd w:val="0"/>
              <w:rPr>
                <w:rFonts w:cs="Times New Roman"/>
                <w:color w:val="000000"/>
                <w:szCs w:val="24"/>
              </w:rPr>
            </w:pPr>
            <w:r>
              <w:rPr>
                <w:rFonts w:cs="Times New Roman"/>
                <w:color w:val="000000"/>
                <w:szCs w:val="24"/>
              </w:rPr>
              <w:t>Infuse over 4 hours – 3 doses total</w:t>
            </w:r>
          </w:p>
        </w:tc>
        <w:tc>
          <w:tcPr>
            <w:tcW w:w="837" w:type="pct"/>
          </w:tcPr>
          <w:p w14:paraId="44F580FE" w14:textId="77777777" w:rsidR="00D67DD2" w:rsidRDefault="00F1751B" w:rsidP="00D67DD2">
            <w:pPr>
              <w:autoSpaceDE w:val="0"/>
              <w:autoSpaceDN w:val="0"/>
              <w:adjustRightInd w:val="0"/>
              <w:rPr>
                <w:rFonts w:cs="Times New Roman"/>
                <w:color w:val="000000"/>
                <w:szCs w:val="24"/>
              </w:rPr>
            </w:pPr>
            <w:r>
              <w:rPr>
                <w:rFonts w:cs="Times New Roman"/>
                <w:color w:val="000000"/>
                <w:szCs w:val="24"/>
              </w:rPr>
              <w:t>-Electrolyte</w:t>
            </w:r>
          </w:p>
          <w:p w14:paraId="6DBEE107" w14:textId="77777777" w:rsidR="00F1751B" w:rsidRDefault="00F1751B" w:rsidP="00D67DD2">
            <w:pPr>
              <w:autoSpaceDE w:val="0"/>
              <w:autoSpaceDN w:val="0"/>
              <w:adjustRightInd w:val="0"/>
              <w:rPr>
                <w:rFonts w:cs="Times New Roman"/>
                <w:color w:val="000000"/>
                <w:szCs w:val="24"/>
              </w:rPr>
            </w:pPr>
            <w:r>
              <w:rPr>
                <w:rFonts w:cs="Times New Roman"/>
                <w:color w:val="000000"/>
                <w:szCs w:val="24"/>
              </w:rPr>
              <w:t>-Mineral Supplementation</w:t>
            </w:r>
          </w:p>
          <w:p w14:paraId="2FC31482" w14:textId="1C3552E8" w:rsidR="00F1751B" w:rsidRDefault="00F1751B" w:rsidP="00D67DD2">
            <w:pPr>
              <w:autoSpaceDE w:val="0"/>
              <w:autoSpaceDN w:val="0"/>
              <w:adjustRightInd w:val="0"/>
              <w:rPr>
                <w:rFonts w:cs="Times New Roman"/>
                <w:color w:val="000000"/>
                <w:szCs w:val="24"/>
              </w:rPr>
            </w:pPr>
            <w:r>
              <w:rPr>
                <w:rFonts w:cs="Times New Roman"/>
                <w:color w:val="000000"/>
                <w:szCs w:val="24"/>
              </w:rPr>
              <w:t xml:space="preserve">-Needed due to Veteran’s drop in potassium after Kayexelate administration and diarrhea </w:t>
            </w:r>
          </w:p>
        </w:tc>
        <w:tc>
          <w:tcPr>
            <w:tcW w:w="1801" w:type="pct"/>
          </w:tcPr>
          <w:p w14:paraId="69F6886E" w14:textId="51495547" w:rsidR="00D67DD2" w:rsidRDefault="00F1751B" w:rsidP="000611A5">
            <w:pPr>
              <w:autoSpaceDE w:val="0"/>
              <w:autoSpaceDN w:val="0"/>
              <w:adjustRightInd w:val="0"/>
              <w:rPr>
                <w:rFonts w:cs="Times New Roman"/>
                <w:color w:val="000000"/>
                <w:szCs w:val="24"/>
              </w:rPr>
            </w:pPr>
            <w:r>
              <w:rPr>
                <w:rFonts w:cs="Times New Roman"/>
                <w:color w:val="000000"/>
                <w:szCs w:val="24"/>
              </w:rPr>
              <w:t xml:space="preserve">-May cause GI irritation, </w:t>
            </w:r>
            <w:r w:rsidR="000611A5">
              <w:rPr>
                <w:rFonts w:cs="Times New Roman"/>
                <w:color w:val="000000"/>
                <w:szCs w:val="24"/>
              </w:rPr>
              <w:t>nausea/vomiting</w:t>
            </w:r>
            <w:r>
              <w:rPr>
                <w:rFonts w:cs="Times New Roman"/>
                <w:color w:val="000000"/>
                <w:szCs w:val="24"/>
              </w:rPr>
              <w:t>, diarrhea, flatulence, abdominal pain</w:t>
            </w:r>
          </w:p>
        </w:tc>
      </w:tr>
      <w:tr w:rsidR="00F4085D" w14:paraId="356547B4" w14:textId="77777777" w:rsidTr="001A408E">
        <w:tc>
          <w:tcPr>
            <w:tcW w:w="1731" w:type="pct"/>
          </w:tcPr>
          <w:p w14:paraId="1D9AAA4B" w14:textId="4ECBAE3F" w:rsidR="00F4085D" w:rsidRDefault="00F4085D" w:rsidP="00D67DD2">
            <w:pPr>
              <w:autoSpaceDE w:val="0"/>
              <w:autoSpaceDN w:val="0"/>
              <w:adjustRightInd w:val="0"/>
              <w:rPr>
                <w:rFonts w:cs="Times New Roman"/>
                <w:color w:val="000000"/>
                <w:szCs w:val="24"/>
              </w:rPr>
            </w:pPr>
            <w:r>
              <w:rPr>
                <w:rFonts w:cs="Times New Roman"/>
                <w:color w:val="000000"/>
                <w:szCs w:val="24"/>
              </w:rPr>
              <w:t xml:space="preserve">Sodium Chloride 0.9% </w:t>
            </w:r>
          </w:p>
        </w:tc>
        <w:tc>
          <w:tcPr>
            <w:tcW w:w="631" w:type="pct"/>
          </w:tcPr>
          <w:p w14:paraId="0B0EA349" w14:textId="77777777" w:rsidR="00F4085D" w:rsidRDefault="00F4085D" w:rsidP="00D67DD2">
            <w:pPr>
              <w:autoSpaceDE w:val="0"/>
              <w:autoSpaceDN w:val="0"/>
              <w:adjustRightInd w:val="0"/>
              <w:rPr>
                <w:rFonts w:cs="Times New Roman"/>
                <w:color w:val="000000"/>
                <w:szCs w:val="24"/>
              </w:rPr>
            </w:pPr>
            <w:r>
              <w:rPr>
                <w:rFonts w:cs="Times New Roman"/>
                <w:color w:val="000000"/>
                <w:szCs w:val="24"/>
              </w:rPr>
              <w:t xml:space="preserve">Intravenous Bag Injection in Normal Saline </w:t>
            </w:r>
          </w:p>
          <w:p w14:paraId="5183B51E" w14:textId="0D5A8B20" w:rsidR="00F4085D" w:rsidRDefault="00F4085D" w:rsidP="00D67DD2">
            <w:pPr>
              <w:autoSpaceDE w:val="0"/>
              <w:autoSpaceDN w:val="0"/>
              <w:adjustRightInd w:val="0"/>
              <w:rPr>
                <w:rFonts w:cs="Times New Roman"/>
                <w:color w:val="000000"/>
                <w:szCs w:val="24"/>
              </w:rPr>
            </w:pPr>
            <w:r>
              <w:rPr>
                <w:rFonts w:cs="Times New Roman"/>
                <w:color w:val="000000"/>
                <w:szCs w:val="24"/>
              </w:rPr>
              <w:t xml:space="preserve">500 mL </w:t>
            </w:r>
          </w:p>
        </w:tc>
        <w:tc>
          <w:tcPr>
            <w:tcW w:w="837" w:type="pct"/>
          </w:tcPr>
          <w:p w14:paraId="5B44EF23" w14:textId="77777777" w:rsidR="00F4085D" w:rsidRDefault="00F1751B" w:rsidP="00D67DD2">
            <w:pPr>
              <w:autoSpaceDE w:val="0"/>
              <w:autoSpaceDN w:val="0"/>
              <w:adjustRightInd w:val="0"/>
              <w:rPr>
                <w:rFonts w:cs="Times New Roman"/>
                <w:color w:val="000000"/>
                <w:szCs w:val="24"/>
              </w:rPr>
            </w:pPr>
            <w:r>
              <w:rPr>
                <w:rFonts w:cs="Times New Roman"/>
                <w:color w:val="000000"/>
                <w:szCs w:val="24"/>
              </w:rPr>
              <w:t xml:space="preserve">-Electrolyte </w:t>
            </w:r>
          </w:p>
          <w:p w14:paraId="5066B6E5" w14:textId="77777777" w:rsidR="00F1751B" w:rsidRDefault="00F1751B" w:rsidP="00D67DD2">
            <w:pPr>
              <w:autoSpaceDE w:val="0"/>
              <w:autoSpaceDN w:val="0"/>
              <w:adjustRightInd w:val="0"/>
              <w:rPr>
                <w:rFonts w:cs="Times New Roman"/>
                <w:color w:val="000000"/>
                <w:szCs w:val="24"/>
              </w:rPr>
            </w:pPr>
            <w:r>
              <w:rPr>
                <w:rFonts w:cs="Times New Roman"/>
                <w:color w:val="000000"/>
                <w:szCs w:val="24"/>
              </w:rPr>
              <w:t>-Mineral Supplementation</w:t>
            </w:r>
          </w:p>
          <w:p w14:paraId="0F834B5B" w14:textId="77777777" w:rsidR="001A09B4" w:rsidRDefault="001A09B4" w:rsidP="00D67DD2">
            <w:pPr>
              <w:autoSpaceDE w:val="0"/>
              <w:autoSpaceDN w:val="0"/>
              <w:adjustRightInd w:val="0"/>
              <w:rPr>
                <w:rFonts w:cs="Times New Roman"/>
                <w:color w:val="000000"/>
                <w:szCs w:val="24"/>
              </w:rPr>
            </w:pPr>
            <w:r>
              <w:rPr>
                <w:rFonts w:cs="Times New Roman"/>
                <w:color w:val="000000"/>
                <w:szCs w:val="24"/>
              </w:rPr>
              <w:t>-Fluid replacement</w:t>
            </w:r>
          </w:p>
          <w:p w14:paraId="44C830BE" w14:textId="6A30D53C" w:rsidR="001A09B4" w:rsidRDefault="001A09B4" w:rsidP="00D67DD2">
            <w:pPr>
              <w:autoSpaceDE w:val="0"/>
              <w:autoSpaceDN w:val="0"/>
              <w:adjustRightInd w:val="0"/>
              <w:rPr>
                <w:rFonts w:cs="Times New Roman"/>
                <w:color w:val="000000"/>
                <w:szCs w:val="24"/>
              </w:rPr>
            </w:pPr>
            <w:r>
              <w:rPr>
                <w:rFonts w:cs="Times New Roman"/>
                <w:color w:val="000000"/>
                <w:szCs w:val="24"/>
              </w:rPr>
              <w:t>-</w:t>
            </w:r>
            <w:r w:rsidR="00612E0D">
              <w:rPr>
                <w:rFonts w:cs="Times New Roman"/>
                <w:color w:val="000000"/>
                <w:szCs w:val="24"/>
              </w:rPr>
              <w:t>Works to increase blood pressure</w:t>
            </w:r>
          </w:p>
        </w:tc>
        <w:tc>
          <w:tcPr>
            <w:tcW w:w="1801" w:type="pct"/>
          </w:tcPr>
          <w:p w14:paraId="4F02B1A1" w14:textId="40555CD0" w:rsidR="00F4085D" w:rsidRDefault="00F1751B" w:rsidP="00D67DD2">
            <w:pPr>
              <w:autoSpaceDE w:val="0"/>
              <w:autoSpaceDN w:val="0"/>
              <w:adjustRightInd w:val="0"/>
              <w:rPr>
                <w:rFonts w:cs="Times New Roman"/>
                <w:color w:val="000000"/>
                <w:szCs w:val="24"/>
              </w:rPr>
            </w:pPr>
            <w:r>
              <w:rPr>
                <w:rFonts w:cs="Times New Roman"/>
                <w:color w:val="000000"/>
                <w:szCs w:val="24"/>
              </w:rPr>
              <w:t>-Caution with high blood pressure, fluid retention, CHF, kidney disease, liver disease, pleural effusion</w:t>
            </w:r>
          </w:p>
        </w:tc>
      </w:tr>
      <w:tr w:rsidR="00D67DD2" w14:paraId="13A8FC67" w14:textId="77777777" w:rsidTr="001A408E">
        <w:tc>
          <w:tcPr>
            <w:tcW w:w="1731" w:type="pct"/>
          </w:tcPr>
          <w:p w14:paraId="7F13747E" w14:textId="3AEEA592" w:rsidR="00D67DD2" w:rsidRDefault="00CD1C52" w:rsidP="00D67DD2">
            <w:pPr>
              <w:autoSpaceDE w:val="0"/>
              <w:autoSpaceDN w:val="0"/>
              <w:adjustRightInd w:val="0"/>
              <w:rPr>
                <w:rFonts w:cs="Times New Roman"/>
                <w:color w:val="000000"/>
                <w:szCs w:val="24"/>
              </w:rPr>
            </w:pPr>
            <w:r>
              <w:rPr>
                <w:rFonts w:cs="Times New Roman"/>
                <w:color w:val="000000"/>
                <w:szCs w:val="24"/>
              </w:rPr>
              <w:t xml:space="preserve">Naloxone </w:t>
            </w:r>
          </w:p>
        </w:tc>
        <w:tc>
          <w:tcPr>
            <w:tcW w:w="631" w:type="pct"/>
          </w:tcPr>
          <w:p w14:paraId="3CB1F653" w14:textId="77777777" w:rsidR="00D67DD2" w:rsidRDefault="00CD1C52" w:rsidP="00D67DD2">
            <w:pPr>
              <w:autoSpaceDE w:val="0"/>
              <w:autoSpaceDN w:val="0"/>
              <w:adjustRightInd w:val="0"/>
              <w:rPr>
                <w:rFonts w:cs="Times New Roman"/>
                <w:color w:val="000000"/>
                <w:szCs w:val="24"/>
              </w:rPr>
            </w:pPr>
            <w:r>
              <w:rPr>
                <w:rFonts w:cs="Times New Roman"/>
                <w:color w:val="000000"/>
                <w:szCs w:val="24"/>
              </w:rPr>
              <w:t xml:space="preserve">0.4 mg/mL Injection, Solution </w:t>
            </w:r>
          </w:p>
          <w:p w14:paraId="2868F3EB" w14:textId="457730A4" w:rsidR="00CD1C52" w:rsidRDefault="00CD1C52" w:rsidP="00D67DD2">
            <w:pPr>
              <w:autoSpaceDE w:val="0"/>
              <w:autoSpaceDN w:val="0"/>
              <w:adjustRightInd w:val="0"/>
              <w:rPr>
                <w:rFonts w:cs="Times New Roman"/>
                <w:color w:val="000000"/>
                <w:szCs w:val="24"/>
              </w:rPr>
            </w:pPr>
            <w:r>
              <w:rPr>
                <w:rFonts w:cs="Times New Roman"/>
                <w:color w:val="000000"/>
                <w:szCs w:val="24"/>
              </w:rPr>
              <w:t>Give Once</w:t>
            </w:r>
          </w:p>
        </w:tc>
        <w:tc>
          <w:tcPr>
            <w:tcW w:w="837" w:type="pct"/>
          </w:tcPr>
          <w:p w14:paraId="1672480B" w14:textId="0C70E74C" w:rsidR="00D67DD2" w:rsidRDefault="00BF31FE" w:rsidP="00D67DD2">
            <w:pPr>
              <w:autoSpaceDE w:val="0"/>
              <w:autoSpaceDN w:val="0"/>
              <w:adjustRightInd w:val="0"/>
              <w:rPr>
                <w:rFonts w:cs="Times New Roman"/>
                <w:color w:val="000000"/>
                <w:szCs w:val="24"/>
              </w:rPr>
            </w:pPr>
            <w:r>
              <w:rPr>
                <w:rFonts w:cs="Times New Roman"/>
                <w:color w:val="000000"/>
                <w:szCs w:val="24"/>
              </w:rPr>
              <w:t>-Opioid</w:t>
            </w:r>
          </w:p>
          <w:p w14:paraId="5D6258CF" w14:textId="59842E14" w:rsidR="00BF31FE" w:rsidRDefault="00BF31FE" w:rsidP="00D67DD2">
            <w:pPr>
              <w:autoSpaceDE w:val="0"/>
              <w:autoSpaceDN w:val="0"/>
              <w:adjustRightInd w:val="0"/>
              <w:rPr>
                <w:rFonts w:cs="Times New Roman"/>
                <w:color w:val="000000"/>
                <w:szCs w:val="24"/>
              </w:rPr>
            </w:pPr>
            <w:r>
              <w:rPr>
                <w:rFonts w:cs="Times New Roman"/>
                <w:color w:val="000000"/>
                <w:szCs w:val="24"/>
              </w:rPr>
              <w:t>-Pain management</w:t>
            </w:r>
          </w:p>
        </w:tc>
        <w:tc>
          <w:tcPr>
            <w:tcW w:w="1801" w:type="pct"/>
          </w:tcPr>
          <w:p w14:paraId="20F5E042" w14:textId="3EE89DCB" w:rsidR="00D67DD2" w:rsidRDefault="00BF31FE" w:rsidP="00D67DD2">
            <w:pPr>
              <w:autoSpaceDE w:val="0"/>
              <w:autoSpaceDN w:val="0"/>
              <w:adjustRightInd w:val="0"/>
              <w:rPr>
                <w:rFonts w:cs="Times New Roman"/>
                <w:color w:val="000000"/>
                <w:szCs w:val="24"/>
              </w:rPr>
            </w:pPr>
            <w:r>
              <w:rPr>
                <w:rFonts w:cs="Times New Roman"/>
                <w:color w:val="000000"/>
                <w:szCs w:val="24"/>
              </w:rPr>
              <w:t>-Avoid Alcohol</w:t>
            </w:r>
          </w:p>
        </w:tc>
      </w:tr>
      <w:tr w:rsidR="00D67DD2" w14:paraId="75B77B4B" w14:textId="77777777" w:rsidTr="001A408E">
        <w:tc>
          <w:tcPr>
            <w:tcW w:w="1731" w:type="pct"/>
          </w:tcPr>
          <w:p w14:paraId="54E7A647" w14:textId="39427A34" w:rsidR="00D67DD2" w:rsidRDefault="00CD1C52" w:rsidP="00D67DD2">
            <w:pPr>
              <w:autoSpaceDE w:val="0"/>
              <w:autoSpaceDN w:val="0"/>
              <w:adjustRightInd w:val="0"/>
              <w:rPr>
                <w:rFonts w:cs="Times New Roman"/>
                <w:color w:val="000000"/>
                <w:szCs w:val="24"/>
              </w:rPr>
            </w:pPr>
            <w:r>
              <w:rPr>
                <w:rFonts w:cs="Times New Roman"/>
                <w:color w:val="000000"/>
                <w:szCs w:val="24"/>
              </w:rPr>
              <w:t>Furosemide</w:t>
            </w:r>
            <w:r w:rsidR="00723D4B">
              <w:rPr>
                <w:rFonts w:cs="Times New Roman"/>
                <w:color w:val="000000"/>
                <w:szCs w:val="24"/>
              </w:rPr>
              <w:t>*</w:t>
            </w:r>
            <w:r>
              <w:rPr>
                <w:rFonts w:cs="Times New Roman"/>
                <w:color w:val="000000"/>
                <w:szCs w:val="24"/>
              </w:rPr>
              <w:t xml:space="preserve"> </w:t>
            </w:r>
          </w:p>
        </w:tc>
        <w:tc>
          <w:tcPr>
            <w:tcW w:w="631" w:type="pct"/>
          </w:tcPr>
          <w:p w14:paraId="62D1CA69" w14:textId="629E4166" w:rsidR="00D67DD2" w:rsidRDefault="00962B8C" w:rsidP="00D67DD2">
            <w:pPr>
              <w:autoSpaceDE w:val="0"/>
              <w:autoSpaceDN w:val="0"/>
              <w:adjustRightInd w:val="0"/>
              <w:rPr>
                <w:rFonts w:cs="Times New Roman"/>
                <w:color w:val="000000"/>
                <w:szCs w:val="24"/>
              </w:rPr>
            </w:pPr>
            <w:r>
              <w:rPr>
                <w:rFonts w:cs="Times New Roman"/>
                <w:color w:val="000000"/>
                <w:szCs w:val="24"/>
              </w:rPr>
              <w:t>500</w:t>
            </w:r>
            <w:r w:rsidR="00CD1C52">
              <w:rPr>
                <w:rFonts w:cs="Times New Roman"/>
                <w:color w:val="000000"/>
                <w:szCs w:val="24"/>
              </w:rPr>
              <w:t xml:space="preserve"> mg in Normal Saline</w:t>
            </w:r>
            <w:r w:rsidR="00743696">
              <w:rPr>
                <w:rFonts w:cs="Times New Roman"/>
                <w:color w:val="000000"/>
                <w:szCs w:val="24"/>
              </w:rPr>
              <w:t xml:space="preserve"> 50 mL concentration: </w:t>
            </w:r>
          </w:p>
          <w:p w14:paraId="55E2C7BC" w14:textId="6C3FC908" w:rsidR="00CD1C52" w:rsidRDefault="00962B8C" w:rsidP="00D67DD2">
            <w:pPr>
              <w:autoSpaceDE w:val="0"/>
              <w:autoSpaceDN w:val="0"/>
              <w:adjustRightInd w:val="0"/>
              <w:rPr>
                <w:rFonts w:cs="Times New Roman"/>
                <w:color w:val="000000"/>
                <w:szCs w:val="24"/>
              </w:rPr>
            </w:pPr>
            <w:r>
              <w:rPr>
                <w:rFonts w:cs="Times New Roman"/>
                <w:color w:val="000000"/>
                <w:szCs w:val="24"/>
              </w:rPr>
              <w:t xml:space="preserve">Run at 80 </w:t>
            </w:r>
            <w:r>
              <w:rPr>
                <w:rFonts w:cs="Times New Roman"/>
                <w:color w:val="000000"/>
                <w:szCs w:val="24"/>
              </w:rPr>
              <w:lastRenderedPageBreak/>
              <w:t>mg/</w:t>
            </w:r>
            <w:proofErr w:type="spellStart"/>
            <w:r>
              <w:rPr>
                <w:rFonts w:cs="Times New Roman"/>
                <w:color w:val="000000"/>
                <w:szCs w:val="24"/>
              </w:rPr>
              <w:t>hr</w:t>
            </w:r>
            <w:proofErr w:type="spellEnd"/>
            <w:r>
              <w:rPr>
                <w:rFonts w:cs="Times New Roman"/>
                <w:color w:val="000000"/>
                <w:szCs w:val="24"/>
              </w:rPr>
              <w:t xml:space="preserve"> </w:t>
            </w:r>
            <w:r w:rsidR="00743696">
              <w:rPr>
                <w:rFonts w:cs="Times New Roman"/>
                <w:color w:val="000000"/>
                <w:szCs w:val="24"/>
              </w:rPr>
              <w:t>intravenously</w:t>
            </w:r>
          </w:p>
        </w:tc>
        <w:tc>
          <w:tcPr>
            <w:tcW w:w="837" w:type="pct"/>
          </w:tcPr>
          <w:p w14:paraId="7CFA4298" w14:textId="77777777" w:rsidR="00D67DD2" w:rsidRDefault="00BF31FE" w:rsidP="00D67DD2">
            <w:pPr>
              <w:autoSpaceDE w:val="0"/>
              <w:autoSpaceDN w:val="0"/>
              <w:adjustRightInd w:val="0"/>
              <w:rPr>
                <w:rFonts w:cs="Times New Roman"/>
                <w:color w:val="000000"/>
                <w:szCs w:val="24"/>
              </w:rPr>
            </w:pPr>
            <w:r>
              <w:rPr>
                <w:rFonts w:cs="Times New Roman"/>
                <w:color w:val="000000"/>
                <w:szCs w:val="24"/>
              </w:rPr>
              <w:lastRenderedPageBreak/>
              <w:t>-Loop Diuretic</w:t>
            </w:r>
          </w:p>
          <w:p w14:paraId="296FAD40" w14:textId="3C562AEB" w:rsidR="00BF31FE" w:rsidRDefault="00BF31FE" w:rsidP="00D67DD2">
            <w:pPr>
              <w:autoSpaceDE w:val="0"/>
              <w:autoSpaceDN w:val="0"/>
              <w:adjustRightInd w:val="0"/>
              <w:rPr>
                <w:rFonts w:cs="Times New Roman"/>
                <w:color w:val="000000"/>
                <w:szCs w:val="24"/>
              </w:rPr>
            </w:pPr>
            <w:r>
              <w:rPr>
                <w:rFonts w:cs="Times New Roman"/>
                <w:color w:val="000000"/>
                <w:szCs w:val="24"/>
              </w:rPr>
              <w:t>-Anti-HTN</w:t>
            </w:r>
          </w:p>
          <w:p w14:paraId="78155E3F" w14:textId="50B95BD4" w:rsidR="00BF31FE" w:rsidRDefault="00BF31FE" w:rsidP="00D67DD2">
            <w:pPr>
              <w:autoSpaceDE w:val="0"/>
              <w:autoSpaceDN w:val="0"/>
              <w:adjustRightInd w:val="0"/>
              <w:rPr>
                <w:rFonts w:cs="Times New Roman"/>
                <w:color w:val="000000"/>
                <w:szCs w:val="24"/>
              </w:rPr>
            </w:pPr>
            <w:r>
              <w:rPr>
                <w:rFonts w:cs="Times New Roman"/>
                <w:color w:val="000000"/>
                <w:szCs w:val="24"/>
              </w:rPr>
              <w:t xml:space="preserve">-To treat edema associated with CHF, renal, or hepatic </w:t>
            </w:r>
            <w:r>
              <w:rPr>
                <w:rFonts w:cs="Times New Roman"/>
                <w:color w:val="000000"/>
                <w:szCs w:val="24"/>
              </w:rPr>
              <w:lastRenderedPageBreak/>
              <w:t>disease</w:t>
            </w:r>
          </w:p>
        </w:tc>
        <w:tc>
          <w:tcPr>
            <w:tcW w:w="1801" w:type="pct"/>
          </w:tcPr>
          <w:p w14:paraId="36B151B3" w14:textId="77777777" w:rsidR="00D67DD2" w:rsidRDefault="00BF31FE" w:rsidP="00D67DD2">
            <w:pPr>
              <w:autoSpaceDE w:val="0"/>
              <w:autoSpaceDN w:val="0"/>
              <w:adjustRightInd w:val="0"/>
              <w:rPr>
                <w:rFonts w:cs="Times New Roman"/>
                <w:color w:val="000000"/>
                <w:szCs w:val="24"/>
              </w:rPr>
            </w:pPr>
            <w:r>
              <w:rPr>
                <w:rFonts w:cs="Times New Roman"/>
                <w:color w:val="000000"/>
                <w:szCs w:val="24"/>
              </w:rPr>
              <w:lastRenderedPageBreak/>
              <w:t>-Depletes potassium, calcium, magnesium, sodium, thiamine, vitamin B-6, vitamin C, and zinc</w:t>
            </w:r>
          </w:p>
          <w:p w14:paraId="66CD86C1" w14:textId="5424CC74" w:rsidR="00BF31FE" w:rsidRDefault="00BF31FE" w:rsidP="000611A5">
            <w:pPr>
              <w:autoSpaceDE w:val="0"/>
              <w:autoSpaceDN w:val="0"/>
              <w:adjustRightInd w:val="0"/>
              <w:rPr>
                <w:rFonts w:cs="Times New Roman"/>
                <w:color w:val="000000"/>
                <w:szCs w:val="24"/>
              </w:rPr>
            </w:pPr>
            <w:r>
              <w:rPr>
                <w:rFonts w:cs="Times New Roman"/>
                <w:color w:val="000000"/>
                <w:szCs w:val="24"/>
              </w:rPr>
              <w:t xml:space="preserve">-May cause anorexia, increased thirst, oral irritation, cramps, </w:t>
            </w:r>
            <w:r w:rsidR="000611A5">
              <w:rPr>
                <w:rFonts w:cs="Times New Roman"/>
                <w:color w:val="000000"/>
                <w:szCs w:val="24"/>
              </w:rPr>
              <w:t>nausea/vomiting</w:t>
            </w:r>
            <w:r>
              <w:rPr>
                <w:rFonts w:cs="Times New Roman"/>
                <w:color w:val="000000"/>
                <w:szCs w:val="24"/>
              </w:rPr>
              <w:t xml:space="preserve">, diarrhea, </w:t>
            </w:r>
            <w:r>
              <w:rPr>
                <w:rFonts w:cs="Times New Roman"/>
                <w:color w:val="000000"/>
                <w:szCs w:val="24"/>
              </w:rPr>
              <w:lastRenderedPageBreak/>
              <w:t>constipation</w:t>
            </w:r>
          </w:p>
        </w:tc>
      </w:tr>
      <w:tr w:rsidR="00CD1C52" w14:paraId="2D91E4EE" w14:textId="77777777" w:rsidTr="001A408E">
        <w:tc>
          <w:tcPr>
            <w:tcW w:w="1731" w:type="pct"/>
          </w:tcPr>
          <w:p w14:paraId="6983A591" w14:textId="4B9812F9" w:rsidR="00CD1C52" w:rsidRDefault="00CD1C52" w:rsidP="00D67DD2">
            <w:pPr>
              <w:autoSpaceDE w:val="0"/>
              <w:autoSpaceDN w:val="0"/>
              <w:adjustRightInd w:val="0"/>
              <w:rPr>
                <w:rFonts w:cs="Times New Roman"/>
                <w:color w:val="000000"/>
                <w:szCs w:val="24"/>
              </w:rPr>
            </w:pPr>
            <w:r>
              <w:rPr>
                <w:rFonts w:cs="Times New Roman"/>
                <w:color w:val="000000"/>
                <w:szCs w:val="24"/>
              </w:rPr>
              <w:lastRenderedPageBreak/>
              <w:t>Albumin 25% (Human) Injection</w:t>
            </w:r>
          </w:p>
        </w:tc>
        <w:tc>
          <w:tcPr>
            <w:tcW w:w="631" w:type="pct"/>
          </w:tcPr>
          <w:p w14:paraId="7105525C" w14:textId="77777777" w:rsidR="00CD1C52" w:rsidRDefault="00CD1C52" w:rsidP="00D67DD2">
            <w:pPr>
              <w:autoSpaceDE w:val="0"/>
              <w:autoSpaceDN w:val="0"/>
              <w:adjustRightInd w:val="0"/>
              <w:rPr>
                <w:rFonts w:cs="Times New Roman"/>
                <w:color w:val="000000"/>
                <w:szCs w:val="24"/>
              </w:rPr>
            </w:pPr>
            <w:r>
              <w:rPr>
                <w:rFonts w:cs="Times New Roman"/>
                <w:color w:val="000000"/>
                <w:szCs w:val="24"/>
              </w:rPr>
              <w:t xml:space="preserve">50 g IV Once </w:t>
            </w:r>
          </w:p>
          <w:p w14:paraId="7A73A834" w14:textId="4322F8D7" w:rsidR="00CD1C52" w:rsidRDefault="00CD1C52" w:rsidP="00D67DD2">
            <w:pPr>
              <w:autoSpaceDE w:val="0"/>
              <w:autoSpaceDN w:val="0"/>
              <w:adjustRightInd w:val="0"/>
              <w:rPr>
                <w:rFonts w:cs="Times New Roman"/>
                <w:color w:val="000000"/>
                <w:szCs w:val="24"/>
              </w:rPr>
            </w:pPr>
            <w:r>
              <w:rPr>
                <w:rFonts w:cs="Times New Roman"/>
                <w:color w:val="000000"/>
                <w:szCs w:val="24"/>
              </w:rPr>
              <w:t>Given during HD</w:t>
            </w:r>
          </w:p>
        </w:tc>
        <w:tc>
          <w:tcPr>
            <w:tcW w:w="837" w:type="pct"/>
          </w:tcPr>
          <w:p w14:paraId="7AAAB084" w14:textId="77777777" w:rsidR="00CD1C52" w:rsidRDefault="00BF31FE" w:rsidP="00D67DD2">
            <w:pPr>
              <w:autoSpaceDE w:val="0"/>
              <w:autoSpaceDN w:val="0"/>
              <w:adjustRightInd w:val="0"/>
              <w:rPr>
                <w:rFonts w:cs="Times New Roman"/>
                <w:color w:val="000000"/>
                <w:szCs w:val="24"/>
              </w:rPr>
            </w:pPr>
            <w:r>
              <w:rPr>
                <w:rFonts w:cs="Times New Roman"/>
                <w:color w:val="000000"/>
                <w:szCs w:val="24"/>
              </w:rPr>
              <w:t xml:space="preserve">-Anti-hypoalbuminemia </w:t>
            </w:r>
          </w:p>
          <w:p w14:paraId="4208CEBF" w14:textId="5B48D7FC" w:rsidR="00612E0D" w:rsidRDefault="00612E0D" w:rsidP="00D67DD2">
            <w:pPr>
              <w:autoSpaceDE w:val="0"/>
              <w:autoSpaceDN w:val="0"/>
              <w:adjustRightInd w:val="0"/>
              <w:rPr>
                <w:rFonts w:cs="Times New Roman"/>
                <w:color w:val="000000"/>
                <w:szCs w:val="24"/>
              </w:rPr>
            </w:pPr>
            <w:r>
              <w:rPr>
                <w:rFonts w:cs="Times New Roman"/>
                <w:color w:val="000000"/>
                <w:szCs w:val="24"/>
              </w:rPr>
              <w:t>-Often indicated in order to correct fluid overload and restore oncotic pressure within the body</w:t>
            </w:r>
          </w:p>
        </w:tc>
        <w:tc>
          <w:tcPr>
            <w:tcW w:w="1801" w:type="pct"/>
          </w:tcPr>
          <w:p w14:paraId="66F058F7" w14:textId="34BABB28" w:rsidR="00CD1C52" w:rsidRDefault="00BF31FE" w:rsidP="00612E0D">
            <w:pPr>
              <w:autoSpaceDE w:val="0"/>
              <w:autoSpaceDN w:val="0"/>
              <w:adjustRightInd w:val="0"/>
              <w:rPr>
                <w:rFonts w:cs="Times New Roman"/>
                <w:color w:val="000000"/>
                <w:szCs w:val="24"/>
              </w:rPr>
            </w:pPr>
            <w:r>
              <w:rPr>
                <w:rFonts w:cs="Times New Roman"/>
                <w:color w:val="000000"/>
                <w:szCs w:val="24"/>
              </w:rPr>
              <w:t>-Use with caution when the following conditions are present: cardiac insufficiency, HTN, pulmonary edema, esophageal varices, severe anemia, anuria</w:t>
            </w:r>
            <w:r w:rsidR="00612E0D">
              <w:rPr>
                <w:rFonts w:cs="Times New Roman"/>
                <w:color w:val="000000"/>
                <w:szCs w:val="24"/>
              </w:rPr>
              <w:t xml:space="preserve"> </w:t>
            </w:r>
          </w:p>
        </w:tc>
      </w:tr>
      <w:tr w:rsidR="00CD1C52" w14:paraId="1C3D1A5F" w14:textId="77777777" w:rsidTr="001A408E">
        <w:tc>
          <w:tcPr>
            <w:tcW w:w="1731" w:type="pct"/>
          </w:tcPr>
          <w:p w14:paraId="5B5578FD" w14:textId="2BEA0B4F" w:rsidR="00CD1C52" w:rsidRDefault="00CD1C52" w:rsidP="00D67DD2">
            <w:pPr>
              <w:autoSpaceDE w:val="0"/>
              <w:autoSpaceDN w:val="0"/>
              <w:adjustRightInd w:val="0"/>
              <w:rPr>
                <w:rFonts w:cs="Times New Roman"/>
                <w:color w:val="000000"/>
                <w:szCs w:val="24"/>
              </w:rPr>
            </w:pPr>
            <w:r>
              <w:rPr>
                <w:rFonts w:cs="Times New Roman"/>
                <w:color w:val="000000"/>
                <w:szCs w:val="24"/>
              </w:rPr>
              <w:t>Zolpidem Tab</w:t>
            </w:r>
          </w:p>
        </w:tc>
        <w:tc>
          <w:tcPr>
            <w:tcW w:w="631" w:type="pct"/>
          </w:tcPr>
          <w:p w14:paraId="790F633D" w14:textId="6E27AA39" w:rsidR="00CD1C52" w:rsidRDefault="00CD1C52" w:rsidP="00D67DD2">
            <w:pPr>
              <w:autoSpaceDE w:val="0"/>
              <w:autoSpaceDN w:val="0"/>
              <w:adjustRightInd w:val="0"/>
              <w:rPr>
                <w:rFonts w:cs="Times New Roman"/>
                <w:color w:val="000000"/>
                <w:szCs w:val="24"/>
              </w:rPr>
            </w:pPr>
            <w:r>
              <w:rPr>
                <w:rFonts w:cs="Times New Roman"/>
                <w:color w:val="000000"/>
                <w:szCs w:val="24"/>
              </w:rPr>
              <w:t>5 mg</w:t>
            </w:r>
            <w:r w:rsidR="00283DBD">
              <w:rPr>
                <w:rFonts w:cs="Times New Roman"/>
                <w:color w:val="000000"/>
                <w:szCs w:val="24"/>
              </w:rPr>
              <w:t xml:space="preserve"> </w:t>
            </w:r>
            <w:r>
              <w:rPr>
                <w:rFonts w:cs="Times New Roman"/>
                <w:color w:val="000000"/>
                <w:szCs w:val="24"/>
              </w:rPr>
              <w:t xml:space="preserve"> by mouth once</w:t>
            </w:r>
          </w:p>
        </w:tc>
        <w:tc>
          <w:tcPr>
            <w:tcW w:w="837" w:type="pct"/>
          </w:tcPr>
          <w:p w14:paraId="5E5F197D" w14:textId="40C3606E" w:rsidR="00CD1C52" w:rsidRDefault="00283DBD" w:rsidP="00D67DD2">
            <w:pPr>
              <w:autoSpaceDE w:val="0"/>
              <w:autoSpaceDN w:val="0"/>
              <w:adjustRightInd w:val="0"/>
              <w:rPr>
                <w:rFonts w:cs="Times New Roman"/>
                <w:color w:val="000000"/>
                <w:szCs w:val="24"/>
              </w:rPr>
            </w:pPr>
            <w:r>
              <w:rPr>
                <w:rFonts w:cs="Times New Roman"/>
                <w:color w:val="000000"/>
                <w:szCs w:val="24"/>
              </w:rPr>
              <w:t>-Sleep Aid</w:t>
            </w:r>
          </w:p>
        </w:tc>
        <w:tc>
          <w:tcPr>
            <w:tcW w:w="1801" w:type="pct"/>
          </w:tcPr>
          <w:p w14:paraId="22573F8B" w14:textId="77777777" w:rsidR="00CD1C52" w:rsidRDefault="00283DBD" w:rsidP="00D67DD2">
            <w:pPr>
              <w:autoSpaceDE w:val="0"/>
              <w:autoSpaceDN w:val="0"/>
              <w:adjustRightInd w:val="0"/>
              <w:rPr>
                <w:rFonts w:cs="Times New Roman"/>
                <w:color w:val="000000"/>
                <w:szCs w:val="24"/>
              </w:rPr>
            </w:pPr>
            <w:r>
              <w:rPr>
                <w:rFonts w:cs="Times New Roman"/>
                <w:color w:val="000000"/>
                <w:szCs w:val="24"/>
              </w:rPr>
              <w:t>-Do not take immediately after meals</w:t>
            </w:r>
          </w:p>
          <w:p w14:paraId="53BAE99E" w14:textId="77777777" w:rsidR="00283DBD" w:rsidRDefault="00283DBD" w:rsidP="00D67DD2">
            <w:pPr>
              <w:autoSpaceDE w:val="0"/>
              <w:autoSpaceDN w:val="0"/>
              <w:adjustRightInd w:val="0"/>
              <w:rPr>
                <w:rFonts w:cs="Times New Roman"/>
                <w:color w:val="000000"/>
                <w:szCs w:val="24"/>
              </w:rPr>
            </w:pPr>
            <w:r>
              <w:rPr>
                <w:rFonts w:cs="Times New Roman"/>
                <w:color w:val="000000"/>
                <w:szCs w:val="24"/>
              </w:rPr>
              <w:t>-Food decreases absorption</w:t>
            </w:r>
          </w:p>
          <w:p w14:paraId="4DE6136F" w14:textId="2722AA5C" w:rsidR="00283DBD" w:rsidRDefault="00283DBD" w:rsidP="00283DBD">
            <w:pPr>
              <w:autoSpaceDE w:val="0"/>
              <w:autoSpaceDN w:val="0"/>
              <w:adjustRightInd w:val="0"/>
              <w:rPr>
                <w:rFonts w:cs="Times New Roman"/>
                <w:color w:val="000000"/>
                <w:szCs w:val="24"/>
              </w:rPr>
            </w:pPr>
            <w:r>
              <w:rPr>
                <w:rFonts w:cs="Times New Roman"/>
                <w:color w:val="000000"/>
                <w:szCs w:val="24"/>
              </w:rPr>
              <w:t xml:space="preserve">-May cause dry mouth, pharyngitis, </w:t>
            </w:r>
            <w:r w:rsidR="000611A5">
              <w:rPr>
                <w:rFonts w:cs="Times New Roman"/>
                <w:color w:val="000000"/>
                <w:szCs w:val="24"/>
              </w:rPr>
              <w:t>nausea/vomiting</w:t>
            </w:r>
            <w:r>
              <w:rPr>
                <w:rFonts w:cs="Times New Roman"/>
                <w:color w:val="000000"/>
                <w:szCs w:val="24"/>
              </w:rPr>
              <w:t>, hiccups, diarrhea, constipation</w:t>
            </w:r>
          </w:p>
          <w:p w14:paraId="0161B3D8" w14:textId="09BA3E77" w:rsidR="00283DBD" w:rsidRDefault="00283DBD" w:rsidP="00283DBD">
            <w:pPr>
              <w:autoSpaceDE w:val="0"/>
              <w:autoSpaceDN w:val="0"/>
              <w:adjustRightInd w:val="0"/>
              <w:rPr>
                <w:rFonts w:cs="Times New Roman"/>
                <w:color w:val="000000"/>
                <w:szCs w:val="24"/>
              </w:rPr>
            </w:pPr>
            <w:r>
              <w:rPr>
                <w:rFonts w:cs="Times New Roman"/>
                <w:color w:val="000000"/>
                <w:szCs w:val="24"/>
              </w:rPr>
              <w:t>-Avoid alcohol</w:t>
            </w:r>
          </w:p>
        </w:tc>
      </w:tr>
      <w:tr w:rsidR="00CD1C52" w14:paraId="1169EFA6" w14:textId="77777777" w:rsidTr="001A408E">
        <w:tc>
          <w:tcPr>
            <w:tcW w:w="1731" w:type="pct"/>
          </w:tcPr>
          <w:p w14:paraId="17B60857" w14:textId="0E846F9B" w:rsidR="00CD1C52" w:rsidRDefault="00CD1C52" w:rsidP="00D67DD2">
            <w:pPr>
              <w:autoSpaceDE w:val="0"/>
              <w:autoSpaceDN w:val="0"/>
              <w:adjustRightInd w:val="0"/>
              <w:rPr>
                <w:rFonts w:cs="Times New Roman"/>
                <w:color w:val="000000"/>
                <w:szCs w:val="24"/>
              </w:rPr>
            </w:pPr>
            <w:r>
              <w:rPr>
                <w:rFonts w:cs="Times New Roman"/>
                <w:color w:val="000000"/>
                <w:szCs w:val="24"/>
              </w:rPr>
              <w:t>Metoprolol Injection</w:t>
            </w:r>
          </w:p>
        </w:tc>
        <w:tc>
          <w:tcPr>
            <w:tcW w:w="631" w:type="pct"/>
          </w:tcPr>
          <w:p w14:paraId="3D6AA60E" w14:textId="0657A14F" w:rsidR="00CD1C52" w:rsidRDefault="00962B8C" w:rsidP="00D67DD2">
            <w:pPr>
              <w:autoSpaceDE w:val="0"/>
              <w:autoSpaceDN w:val="0"/>
              <w:adjustRightInd w:val="0"/>
              <w:rPr>
                <w:rFonts w:cs="Times New Roman"/>
                <w:color w:val="000000"/>
                <w:szCs w:val="24"/>
              </w:rPr>
            </w:pPr>
            <w:r>
              <w:rPr>
                <w:rFonts w:cs="Times New Roman"/>
                <w:color w:val="000000"/>
                <w:szCs w:val="24"/>
              </w:rPr>
              <w:t xml:space="preserve">5 mg Intravenously </w:t>
            </w:r>
            <w:r w:rsidR="00283DBD">
              <w:rPr>
                <w:rFonts w:cs="Times New Roman"/>
                <w:color w:val="000000"/>
                <w:szCs w:val="24"/>
              </w:rPr>
              <w:t>daily</w:t>
            </w:r>
          </w:p>
        </w:tc>
        <w:tc>
          <w:tcPr>
            <w:tcW w:w="837" w:type="pct"/>
          </w:tcPr>
          <w:p w14:paraId="1ECF946E" w14:textId="77777777" w:rsidR="00CD1C52" w:rsidRDefault="00283DBD" w:rsidP="00D67DD2">
            <w:pPr>
              <w:autoSpaceDE w:val="0"/>
              <w:autoSpaceDN w:val="0"/>
              <w:adjustRightInd w:val="0"/>
              <w:rPr>
                <w:rFonts w:cs="Times New Roman"/>
                <w:color w:val="000000"/>
                <w:szCs w:val="24"/>
              </w:rPr>
            </w:pPr>
            <w:r>
              <w:rPr>
                <w:rFonts w:cs="Times New Roman"/>
                <w:color w:val="000000"/>
                <w:szCs w:val="24"/>
              </w:rPr>
              <w:t>-Anti-HTN, Anti-Angina, CHF Treatment, MI Treatment</w:t>
            </w:r>
          </w:p>
          <w:p w14:paraId="3F71469F" w14:textId="29D95FDE" w:rsidR="00283DBD" w:rsidRDefault="00283DBD" w:rsidP="00D67DD2">
            <w:pPr>
              <w:autoSpaceDE w:val="0"/>
              <w:autoSpaceDN w:val="0"/>
              <w:adjustRightInd w:val="0"/>
              <w:rPr>
                <w:rFonts w:cs="Times New Roman"/>
                <w:color w:val="000000"/>
                <w:szCs w:val="24"/>
              </w:rPr>
            </w:pPr>
            <w:r>
              <w:rPr>
                <w:rFonts w:cs="Times New Roman"/>
                <w:color w:val="000000"/>
                <w:szCs w:val="24"/>
              </w:rPr>
              <w:t>-</w:t>
            </w:r>
            <w:proofErr w:type="spellStart"/>
            <w:r>
              <w:rPr>
                <w:rFonts w:cs="Times New Roman"/>
                <w:color w:val="000000"/>
                <w:szCs w:val="24"/>
              </w:rPr>
              <w:t>Cardioselective</w:t>
            </w:r>
            <w:proofErr w:type="spellEnd"/>
            <w:r>
              <w:rPr>
                <w:rFonts w:cs="Times New Roman"/>
                <w:color w:val="000000"/>
                <w:szCs w:val="24"/>
              </w:rPr>
              <w:t xml:space="preserve"> Beta-blocker </w:t>
            </w:r>
          </w:p>
        </w:tc>
        <w:tc>
          <w:tcPr>
            <w:tcW w:w="1801" w:type="pct"/>
          </w:tcPr>
          <w:p w14:paraId="6AD401B4" w14:textId="77777777" w:rsidR="00CD1C52" w:rsidRDefault="00283DBD" w:rsidP="00283DBD">
            <w:pPr>
              <w:autoSpaceDE w:val="0"/>
              <w:autoSpaceDN w:val="0"/>
              <w:adjustRightInd w:val="0"/>
              <w:rPr>
                <w:sz w:val="23"/>
                <w:szCs w:val="23"/>
              </w:rPr>
            </w:pPr>
            <w:r>
              <w:rPr>
                <w:sz w:val="23"/>
                <w:szCs w:val="23"/>
              </w:rPr>
              <w:t xml:space="preserve">-Low sodium, low calorie diet may be recommended </w:t>
            </w:r>
          </w:p>
          <w:p w14:paraId="62524475" w14:textId="77777777" w:rsidR="00283DBD" w:rsidRDefault="00283DBD" w:rsidP="00283DBD">
            <w:pPr>
              <w:autoSpaceDE w:val="0"/>
              <w:autoSpaceDN w:val="0"/>
              <w:adjustRightInd w:val="0"/>
              <w:rPr>
                <w:sz w:val="23"/>
                <w:szCs w:val="23"/>
              </w:rPr>
            </w:pPr>
            <w:r>
              <w:rPr>
                <w:sz w:val="23"/>
                <w:szCs w:val="23"/>
              </w:rPr>
              <w:t>-Avoid natural licorice</w:t>
            </w:r>
          </w:p>
          <w:p w14:paraId="77AF0BF0" w14:textId="4DA98226" w:rsidR="00283DBD" w:rsidRDefault="00283DBD" w:rsidP="000611A5">
            <w:pPr>
              <w:autoSpaceDE w:val="0"/>
              <w:autoSpaceDN w:val="0"/>
              <w:adjustRightInd w:val="0"/>
              <w:rPr>
                <w:rFonts w:cs="Times New Roman"/>
                <w:color w:val="000000"/>
                <w:szCs w:val="24"/>
              </w:rPr>
            </w:pPr>
            <w:r>
              <w:rPr>
                <w:sz w:val="23"/>
                <w:szCs w:val="23"/>
              </w:rPr>
              <w:t xml:space="preserve">-May cause dry mouth, </w:t>
            </w:r>
            <w:r w:rsidR="000611A5">
              <w:rPr>
                <w:sz w:val="23"/>
                <w:szCs w:val="23"/>
              </w:rPr>
              <w:t>nausea/vomiting</w:t>
            </w:r>
            <w:r>
              <w:rPr>
                <w:sz w:val="23"/>
                <w:szCs w:val="23"/>
              </w:rPr>
              <w:t>, dyspepsia, flatulence, diarrhea, constipation</w:t>
            </w:r>
          </w:p>
        </w:tc>
      </w:tr>
      <w:tr w:rsidR="00CD1C52" w14:paraId="48CBB541" w14:textId="77777777" w:rsidTr="001A408E">
        <w:tc>
          <w:tcPr>
            <w:tcW w:w="1731" w:type="pct"/>
          </w:tcPr>
          <w:p w14:paraId="3C0BD186" w14:textId="09193644" w:rsidR="00CD1C52" w:rsidRDefault="00962B8C" w:rsidP="00D67DD2">
            <w:pPr>
              <w:autoSpaceDE w:val="0"/>
              <w:autoSpaceDN w:val="0"/>
              <w:adjustRightInd w:val="0"/>
              <w:rPr>
                <w:rFonts w:cs="Times New Roman"/>
                <w:color w:val="000000"/>
                <w:szCs w:val="24"/>
              </w:rPr>
            </w:pPr>
            <w:r>
              <w:rPr>
                <w:rFonts w:cs="Times New Roman"/>
                <w:color w:val="000000"/>
                <w:szCs w:val="24"/>
              </w:rPr>
              <w:t>Piperacillin/</w:t>
            </w:r>
            <w:proofErr w:type="spellStart"/>
            <w:r>
              <w:rPr>
                <w:rFonts w:cs="Times New Roman"/>
                <w:color w:val="000000"/>
                <w:szCs w:val="24"/>
              </w:rPr>
              <w:t>Tazobactam</w:t>
            </w:r>
            <w:proofErr w:type="spellEnd"/>
            <w:r>
              <w:rPr>
                <w:rFonts w:cs="Times New Roman"/>
                <w:color w:val="000000"/>
                <w:szCs w:val="24"/>
              </w:rPr>
              <w:t xml:space="preserve"> </w:t>
            </w:r>
          </w:p>
        </w:tc>
        <w:tc>
          <w:tcPr>
            <w:tcW w:w="631" w:type="pct"/>
          </w:tcPr>
          <w:p w14:paraId="2C71CCC2" w14:textId="316B4F75" w:rsidR="00CD1C52" w:rsidRDefault="00962B8C" w:rsidP="00D67DD2">
            <w:pPr>
              <w:autoSpaceDE w:val="0"/>
              <w:autoSpaceDN w:val="0"/>
              <w:adjustRightInd w:val="0"/>
              <w:rPr>
                <w:rFonts w:cs="Times New Roman"/>
                <w:color w:val="000000"/>
                <w:szCs w:val="24"/>
              </w:rPr>
            </w:pPr>
            <w:r>
              <w:rPr>
                <w:rFonts w:cs="Times New Roman"/>
                <w:color w:val="000000"/>
                <w:szCs w:val="24"/>
              </w:rPr>
              <w:t>2.25 g in Ready to Use Solution 50 mL Intravenously Piggy-Back; Infuse over 30 minutes</w:t>
            </w:r>
          </w:p>
        </w:tc>
        <w:tc>
          <w:tcPr>
            <w:tcW w:w="837" w:type="pct"/>
          </w:tcPr>
          <w:p w14:paraId="24C90878" w14:textId="7264C8BA" w:rsidR="00CD1C52" w:rsidRDefault="00283DBD" w:rsidP="00D67DD2">
            <w:pPr>
              <w:autoSpaceDE w:val="0"/>
              <w:autoSpaceDN w:val="0"/>
              <w:adjustRightInd w:val="0"/>
              <w:rPr>
                <w:rFonts w:cs="Times New Roman"/>
                <w:color w:val="000000"/>
                <w:szCs w:val="24"/>
              </w:rPr>
            </w:pPr>
            <w:r>
              <w:rPr>
                <w:rFonts w:cs="Times New Roman"/>
                <w:color w:val="000000"/>
                <w:szCs w:val="24"/>
              </w:rPr>
              <w:t>-Used to treat infections</w:t>
            </w:r>
          </w:p>
        </w:tc>
        <w:tc>
          <w:tcPr>
            <w:tcW w:w="1801" w:type="pct"/>
          </w:tcPr>
          <w:p w14:paraId="22004F90" w14:textId="466AFBB5" w:rsidR="00283DBD" w:rsidRDefault="00283DBD" w:rsidP="00D67DD2">
            <w:pPr>
              <w:autoSpaceDE w:val="0"/>
              <w:autoSpaceDN w:val="0"/>
              <w:adjustRightInd w:val="0"/>
              <w:rPr>
                <w:sz w:val="23"/>
                <w:szCs w:val="23"/>
              </w:rPr>
            </w:pPr>
            <w:r>
              <w:rPr>
                <w:rFonts w:cs="Times New Roman"/>
                <w:color w:val="000000"/>
                <w:szCs w:val="24"/>
              </w:rPr>
              <w:t>-</w:t>
            </w:r>
            <w:r>
              <w:rPr>
                <w:sz w:val="23"/>
                <w:szCs w:val="23"/>
              </w:rPr>
              <w:t xml:space="preserve"> Take 1 </w:t>
            </w:r>
            <w:proofErr w:type="spellStart"/>
            <w:r>
              <w:rPr>
                <w:sz w:val="23"/>
                <w:szCs w:val="23"/>
              </w:rPr>
              <w:t>hr</w:t>
            </w:r>
            <w:proofErr w:type="spellEnd"/>
            <w:r>
              <w:rPr>
                <w:sz w:val="23"/>
                <w:szCs w:val="23"/>
              </w:rPr>
              <w:t xml:space="preserve"> before/2hr after meals to increase absorption;</w:t>
            </w:r>
          </w:p>
          <w:p w14:paraId="20DE3B4B" w14:textId="77777777" w:rsidR="00283DBD" w:rsidRDefault="00283DBD" w:rsidP="00D67DD2">
            <w:pPr>
              <w:autoSpaceDE w:val="0"/>
              <w:autoSpaceDN w:val="0"/>
              <w:adjustRightInd w:val="0"/>
              <w:rPr>
                <w:sz w:val="23"/>
                <w:szCs w:val="23"/>
              </w:rPr>
            </w:pPr>
            <w:r>
              <w:rPr>
                <w:sz w:val="23"/>
                <w:szCs w:val="23"/>
              </w:rPr>
              <w:t>-Caution w/ vitamin K supplements;</w:t>
            </w:r>
          </w:p>
          <w:p w14:paraId="4F569CD7" w14:textId="63371C81" w:rsidR="00CD1C52" w:rsidRDefault="00283DBD" w:rsidP="000611A5">
            <w:pPr>
              <w:autoSpaceDE w:val="0"/>
              <w:autoSpaceDN w:val="0"/>
              <w:adjustRightInd w:val="0"/>
              <w:rPr>
                <w:rFonts w:cs="Times New Roman"/>
                <w:color w:val="000000"/>
                <w:szCs w:val="24"/>
              </w:rPr>
            </w:pPr>
            <w:r>
              <w:rPr>
                <w:sz w:val="23"/>
                <w:szCs w:val="23"/>
              </w:rPr>
              <w:t>-</w:t>
            </w:r>
            <w:r w:rsidR="000611A5">
              <w:rPr>
                <w:sz w:val="23"/>
                <w:szCs w:val="23"/>
              </w:rPr>
              <w:t>Anorexia/nausea/vomiting/diarrhea</w:t>
            </w:r>
            <w:r>
              <w:rPr>
                <w:sz w:val="23"/>
                <w:szCs w:val="23"/>
              </w:rPr>
              <w:t xml:space="preserve">; oral candidiasis; abdominal pain; --Depletes Biotin, Inositol, Thiamine, Riboflavin, Niacin, vitamin B-6, vitamin B-12, vitamin K, Lactobacillus acidophilus, and </w:t>
            </w:r>
            <w:proofErr w:type="spellStart"/>
            <w:r>
              <w:rPr>
                <w:sz w:val="23"/>
                <w:szCs w:val="23"/>
              </w:rPr>
              <w:t>Bifidobacteria</w:t>
            </w:r>
            <w:proofErr w:type="spellEnd"/>
            <w:r>
              <w:rPr>
                <w:sz w:val="23"/>
                <w:szCs w:val="23"/>
              </w:rPr>
              <w:t xml:space="preserve"> </w:t>
            </w:r>
            <w:proofErr w:type="spellStart"/>
            <w:r>
              <w:rPr>
                <w:sz w:val="23"/>
                <w:szCs w:val="23"/>
              </w:rPr>
              <w:t>bifidum</w:t>
            </w:r>
            <w:proofErr w:type="spellEnd"/>
          </w:p>
        </w:tc>
      </w:tr>
      <w:tr w:rsidR="00CD1C52" w14:paraId="7A47BD18" w14:textId="77777777" w:rsidTr="001A408E">
        <w:tc>
          <w:tcPr>
            <w:tcW w:w="1731" w:type="pct"/>
          </w:tcPr>
          <w:p w14:paraId="1F9E34E6" w14:textId="2FF336C3" w:rsidR="00CD1C52" w:rsidRDefault="00962B8C" w:rsidP="00D67DD2">
            <w:pPr>
              <w:autoSpaceDE w:val="0"/>
              <w:autoSpaceDN w:val="0"/>
              <w:adjustRightInd w:val="0"/>
              <w:rPr>
                <w:rFonts w:cs="Times New Roman"/>
                <w:color w:val="000000"/>
                <w:szCs w:val="24"/>
              </w:rPr>
            </w:pPr>
            <w:r>
              <w:rPr>
                <w:rFonts w:cs="Times New Roman"/>
                <w:color w:val="000000"/>
                <w:szCs w:val="24"/>
              </w:rPr>
              <w:t>Allopurinol Tab</w:t>
            </w:r>
            <w:r w:rsidR="00743696">
              <w:rPr>
                <w:rFonts w:cs="Times New Roman"/>
                <w:color w:val="000000"/>
                <w:szCs w:val="24"/>
              </w:rPr>
              <w:t>*</w:t>
            </w:r>
            <w:r>
              <w:rPr>
                <w:rFonts w:cs="Times New Roman"/>
                <w:color w:val="000000"/>
                <w:szCs w:val="24"/>
              </w:rPr>
              <w:t xml:space="preserve"> </w:t>
            </w:r>
          </w:p>
        </w:tc>
        <w:tc>
          <w:tcPr>
            <w:tcW w:w="631" w:type="pct"/>
          </w:tcPr>
          <w:p w14:paraId="1360231D" w14:textId="6D131BDB" w:rsidR="00CD1C52" w:rsidRDefault="00962B8C" w:rsidP="00D67DD2">
            <w:pPr>
              <w:autoSpaceDE w:val="0"/>
              <w:autoSpaceDN w:val="0"/>
              <w:adjustRightInd w:val="0"/>
              <w:rPr>
                <w:rFonts w:cs="Times New Roman"/>
                <w:color w:val="000000"/>
                <w:szCs w:val="24"/>
              </w:rPr>
            </w:pPr>
            <w:r>
              <w:rPr>
                <w:rFonts w:cs="Times New Roman"/>
                <w:color w:val="000000"/>
                <w:szCs w:val="24"/>
              </w:rPr>
              <w:t>100 mg by mouth daily</w:t>
            </w:r>
          </w:p>
        </w:tc>
        <w:tc>
          <w:tcPr>
            <w:tcW w:w="837" w:type="pct"/>
          </w:tcPr>
          <w:p w14:paraId="6A2FD4EB" w14:textId="643C76DF" w:rsidR="00CD1C52" w:rsidRDefault="00E861C1" w:rsidP="00D67DD2">
            <w:pPr>
              <w:autoSpaceDE w:val="0"/>
              <w:autoSpaceDN w:val="0"/>
              <w:adjustRightInd w:val="0"/>
              <w:rPr>
                <w:rFonts w:cs="Times New Roman"/>
                <w:color w:val="000000"/>
                <w:szCs w:val="24"/>
              </w:rPr>
            </w:pPr>
            <w:r>
              <w:rPr>
                <w:rFonts w:cs="Times New Roman"/>
                <w:color w:val="000000"/>
                <w:szCs w:val="24"/>
              </w:rPr>
              <w:t>-Anti-Gout medication</w:t>
            </w:r>
          </w:p>
        </w:tc>
        <w:tc>
          <w:tcPr>
            <w:tcW w:w="1801" w:type="pct"/>
          </w:tcPr>
          <w:p w14:paraId="1CFB696A" w14:textId="77777777" w:rsidR="00CD1C52" w:rsidRDefault="00E861C1" w:rsidP="00E861C1">
            <w:pPr>
              <w:pStyle w:val="Default"/>
              <w:rPr>
                <w:sz w:val="23"/>
                <w:szCs w:val="23"/>
              </w:rPr>
            </w:pPr>
            <w:r>
              <w:t>-</w:t>
            </w:r>
            <w:r>
              <w:rPr>
                <w:sz w:val="23"/>
                <w:szCs w:val="23"/>
              </w:rPr>
              <w:t>Drink 2.5-3 L/day, avoid large doses of vitamin C</w:t>
            </w:r>
          </w:p>
          <w:p w14:paraId="48081CDA" w14:textId="12A9003C" w:rsidR="00E861C1" w:rsidRDefault="00E861C1" w:rsidP="000611A5">
            <w:pPr>
              <w:pStyle w:val="Default"/>
            </w:pPr>
            <w:r>
              <w:rPr>
                <w:sz w:val="23"/>
                <w:szCs w:val="23"/>
              </w:rPr>
              <w:t xml:space="preserve">-Taste loss/changes, </w:t>
            </w:r>
            <w:r w:rsidR="000611A5">
              <w:rPr>
                <w:sz w:val="23"/>
                <w:szCs w:val="23"/>
              </w:rPr>
              <w:t>nausea/vomiting</w:t>
            </w:r>
            <w:r>
              <w:rPr>
                <w:sz w:val="23"/>
                <w:szCs w:val="23"/>
              </w:rPr>
              <w:t>, gastritis, abdominal pain, diarrhea</w:t>
            </w:r>
          </w:p>
        </w:tc>
      </w:tr>
      <w:tr w:rsidR="00962B8C" w14:paraId="7B781A31" w14:textId="77777777" w:rsidTr="001A408E">
        <w:tc>
          <w:tcPr>
            <w:tcW w:w="1731" w:type="pct"/>
          </w:tcPr>
          <w:p w14:paraId="2DB7674B" w14:textId="2088970E" w:rsidR="00962B8C" w:rsidRDefault="00962B8C" w:rsidP="00D67DD2">
            <w:pPr>
              <w:autoSpaceDE w:val="0"/>
              <w:autoSpaceDN w:val="0"/>
              <w:adjustRightInd w:val="0"/>
              <w:rPr>
                <w:rFonts w:cs="Times New Roman"/>
                <w:color w:val="000000"/>
                <w:szCs w:val="24"/>
              </w:rPr>
            </w:pPr>
            <w:r>
              <w:rPr>
                <w:rFonts w:cs="Times New Roman"/>
                <w:color w:val="000000"/>
                <w:szCs w:val="24"/>
              </w:rPr>
              <w:t>Amlodipine Tab</w:t>
            </w:r>
            <w:r w:rsidR="00743696">
              <w:rPr>
                <w:rFonts w:cs="Times New Roman"/>
                <w:color w:val="000000"/>
                <w:szCs w:val="24"/>
              </w:rPr>
              <w:t>*</w:t>
            </w:r>
          </w:p>
        </w:tc>
        <w:tc>
          <w:tcPr>
            <w:tcW w:w="631" w:type="pct"/>
          </w:tcPr>
          <w:p w14:paraId="700277E4" w14:textId="0DB6F618" w:rsidR="00962B8C" w:rsidRDefault="00962B8C" w:rsidP="00D67DD2">
            <w:pPr>
              <w:autoSpaceDE w:val="0"/>
              <w:autoSpaceDN w:val="0"/>
              <w:adjustRightInd w:val="0"/>
              <w:rPr>
                <w:rFonts w:cs="Times New Roman"/>
                <w:color w:val="000000"/>
                <w:szCs w:val="24"/>
              </w:rPr>
            </w:pPr>
            <w:r>
              <w:rPr>
                <w:rFonts w:cs="Times New Roman"/>
                <w:color w:val="000000"/>
                <w:szCs w:val="24"/>
              </w:rPr>
              <w:t>10 mg by mouth daily</w:t>
            </w:r>
          </w:p>
        </w:tc>
        <w:tc>
          <w:tcPr>
            <w:tcW w:w="837" w:type="pct"/>
          </w:tcPr>
          <w:p w14:paraId="29BE6941" w14:textId="32EA8B69" w:rsidR="00962B8C" w:rsidRDefault="00283DBD" w:rsidP="00D67DD2">
            <w:pPr>
              <w:autoSpaceDE w:val="0"/>
              <w:autoSpaceDN w:val="0"/>
              <w:adjustRightInd w:val="0"/>
              <w:rPr>
                <w:rFonts w:cs="Times New Roman"/>
                <w:color w:val="000000"/>
                <w:szCs w:val="24"/>
              </w:rPr>
            </w:pPr>
            <w:r>
              <w:rPr>
                <w:rFonts w:cs="Times New Roman"/>
                <w:color w:val="000000"/>
                <w:szCs w:val="24"/>
              </w:rPr>
              <w:t>-Anti-HTN, Anti-Angina, Ca Channel Blocker</w:t>
            </w:r>
          </w:p>
        </w:tc>
        <w:tc>
          <w:tcPr>
            <w:tcW w:w="1801" w:type="pct"/>
          </w:tcPr>
          <w:p w14:paraId="6AF30E16" w14:textId="77777777" w:rsidR="00962B8C" w:rsidRDefault="00E861C1" w:rsidP="00E861C1">
            <w:pPr>
              <w:autoSpaceDE w:val="0"/>
              <w:autoSpaceDN w:val="0"/>
              <w:adjustRightInd w:val="0"/>
              <w:rPr>
                <w:sz w:val="23"/>
                <w:szCs w:val="23"/>
              </w:rPr>
            </w:pPr>
            <w:r>
              <w:rPr>
                <w:rFonts w:cs="Times New Roman"/>
                <w:color w:val="000000"/>
                <w:szCs w:val="24"/>
              </w:rPr>
              <w:t>-</w:t>
            </w:r>
            <w:r>
              <w:rPr>
                <w:sz w:val="23"/>
                <w:szCs w:val="23"/>
              </w:rPr>
              <w:t>Depletes CoQ10, Riboflavin</w:t>
            </w:r>
          </w:p>
          <w:p w14:paraId="0970651F" w14:textId="77777777" w:rsidR="00283DBD" w:rsidRDefault="00283DBD" w:rsidP="00E861C1">
            <w:pPr>
              <w:autoSpaceDE w:val="0"/>
              <w:autoSpaceDN w:val="0"/>
              <w:adjustRightInd w:val="0"/>
              <w:rPr>
                <w:sz w:val="23"/>
                <w:szCs w:val="23"/>
              </w:rPr>
            </w:pPr>
            <w:r>
              <w:rPr>
                <w:sz w:val="23"/>
                <w:szCs w:val="23"/>
              </w:rPr>
              <w:t>-May take with food to decrease GI distress</w:t>
            </w:r>
          </w:p>
          <w:p w14:paraId="419E719C" w14:textId="77777777" w:rsidR="00283DBD" w:rsidRDefault="00283DBD" w:rsidP="00E861C1">
            <w:pPr>
              <w:autoSpaceDE w:val="0"/>
              <w:autoSpaceDN w:val="0"/>
              <w:adjustRightInd w:val="0"/>
              <w:rPr>
                <w:sz w:val="23"/>
                <w:szCs w:val="23"/>
              </w:rPr>
            </w:pPr>
            <w:r>
              <w:rPr>
                <w:sz w:val="23"/>
                <w:szCs w:val="23"/>
              </w:rPr>
              <w:t>-Avoid natural licorice</w:t>
            </w:r>
          </w:p>
          <w:p w14:paraId="2B27E93A" w14:textId="77777777" w:rsidR="00283DBD" w:rsidRDefault="00283DBD" w:rsidP="00E861C1">
            <w:pPr>
              <w:autoSpaceDE w:val="0"/>
              <w:autoSpaceDN w:val="0"/>
              <w:adjustRightInd w:val="0"/>
              <w:rPr>
                <w:sz w:val="23"/>
                <w:szCs w:val="23"/>
              </w:rPr>
            </w:pPr>
            <w:r>
              <w:rPr>
                <w:sz w:val="23"/>
                <w:szCs w:val="23"/>
              </w:rPr>
              <w:lastRenderedPageBreak/>
              <w:t>-No significant interaction with grapefruit/related citrus</w:t>
            </w:r>
          </w:p>
          <w:p w14:paraId="08D8AD2C" w14:textId="352B2F89" w:rsidR="00283DBD" w:rsidRDefault="00283DBD" w:rsidP="00E861C1">
            <w:pPr>
              <w:autoSpaceDE w:val="0"/>
              <w:autoSpaceDN w:val="0"/>
              <w:adjustRightInd w:val="0"/>
              <w:rPr>
                <w:rFonts w:cs="Times New Roman"/>
                <w:color w:val="000000"/>
                <w:szCs w:val="24"/>
              </w:rPr>
            </w:pPr>
            <w:r>
              <w:rPr>
                <w:sz w:val="23"/>
                <w:szCs w:val="23"/>
              </w:rPr>
              <w:t>-May cause dysphagia, nausea, cramps</w:t>
            </w:r>
          </w:p>
        </w:tc>
      </w:tr>
      <w:tr w:rsidR="00962B8C" w14:paraId="0422716E" w14:textId="77777777" w:rsidTr="001A408E">
        <w:tc>
          <w:tcPr>
            <w:tcW w:w="1731" w:type="pct"/>
          </w:tcPr>
          <w:p w14:paraId="6922E057" w14:textId="76794243" w:rsidR="00962B8C" w:rsidRDefault="00962B8C" w:rsidP="00D67DD2">
            <w:pPr>
              <w:autoSpaceDE w:val="0"/>
              <w:autoSpaceDN w:val="0"/>
              <w:adjustRightInd w:val="0"/>
              <w:rPr>
                <w:rFonts w:cs="Times New Roman"/>
                <w:color w:val="000000"/>
                <w:szCs w:val="24"/>
              </w:rPr>
            </w:pPr>
            <w:r>
              <w:rPr>
                <w:rFonts w:cs="Times New Roman"/>
                <w:color w:val="000000"/>
                <w:szCs w:val="24"/>
              </w:rPr>
              <w:lastRenderedPageBreak/>
              <w:t>Aspirin</w:t>
            </w:r>
            <w:r w:rsidR="00743696">
              <w:rPr>
                <w:rFonts w:cs="Times New Roman"/>
                <w:color w:val="000000"/>
                <w:szCs w:val="24"/>
              </w:rPr>
              <w:t>*</w:t>
            </w:r>
            <w:r>
              <w:rPr>
                <w:rFonts w:cs="Times New Roman"/>
                <w:color w:val="000000"/>
                <w:szCs w:val="24"/>
              </w:rPr>
              <w:t xml:space="preserve"> </w:t>
            </w:r>
          </w:p>
        </w:tc>
        <w:tc>
          <w:tcPr>
            <w:tcW w:w="631" w:type="pct"/>
          </w:tcPr>
          <w:p w14:paraId="7A0559D9" w14:textId="40D18C34" w:rsidR="00962B8C" w:rsidRDefault="00962B8C" w:rsidP="00D67DD2">
            <w:pPr>
              <w:autoSpaceDE w:val="0"/>
              <w:autoSpaceDN w:val="0"/>
              <w:adjustRightInd w:val="0"/>
              <w:rPr>
                <w:rFonts w:cs="Times New Roman"/>
                <w:color w:val="000000"/>
                <w:szCs w:val="24"/>
              </w:rPr>
            </w:pPr>
            <w:r>
              <w:rPr>
                <w:rFonts w:cs="Times New Roman"/>
                <w:color w:val="000000"/>
                <w:szCs w:val="24"/>
              </w:rPr>
              <w:t>81 mg Tab, Chewable by mouth daily</w:t>
            </w:r>
          </w:p>
        </w:tc>
        <w:tc>
          <w:tcPr>
            <w:tcW w:w="837" w:type="pct"/>
          </w:tcPr>
          <w:p w14:paraId="3A54C50E" w14:textId="0F0E335D" w:rsidR="00962B8C" w:rsidRDefault="0022283D" w:rsidP="00D67DD2">
            <w:pPr>
              <w:autoSpaceDE w:val="0"/>
              <w:autoSpaceDN w:val="0"/>
              <w:adjustRightInd w:val="0"/>
              <w:rPr>
                <w:rFonts w:cs="Times New Roman"/>
                <w:color w:val="000000"/>
                <w:szCs w:val="24"/>
              </w:rPr>
            </w:pPr>
            <w:r>
              <w:rPr>
                <w:rFonts w:cs="Times New Roman"/>
                <w:color w:val="000000"/>
                <w:szCs w:val="24"/>
              </w:rPr>
              <w:t>-Analgesic, Anti-pyretic, Anti-arthritic, NSAID, To prevent CVA or MI, Platelet Aggregation Inhibitor</w:t>
            </w:r>
          </w:p>
        </w:tc>
        <w:tc>
          <w:tcPr>
            <w:tcW w:w="1801" w:type="pct"/>
          </w:tcPr>
          <w:p w14:paraId="4D724D73" w14:textId="77777777" w:rsidR="00E861C1" w:rsidRDefault="00E861C1" w:rsidP="00E861C1">
            <w:pPr>
              <w:pStyle w:val="Default"/>
              <w:rPr>
                <w:sz w:val="23"/>
                <w:szCs w:val="23"/>
              </w:rPr>
            </w:pPr>
            <w:r>
              <w:t>-</w:t>
            </w:r>
            <w:r>
              <w:rPr>
                <w:sz w:val="23"/>
                <w:szCs w:val="23"/>
              </w:rPr>
              <w:t>Food decreases rate of absorption</w:t>
            </w:r>
          </w:p>
          <w:p w14:paraId="7DDCD297" w14:textId="77777777" w:rsidR="00E861C1" w:rsidRDefault="00E861C1" w:rsidP="00E861C1">
            <w:pPr>
              <w:pStyle w:val="Default"/>
              <w:rPr>
                <w:sz w:val="23"/>
                <w:szCs w:val="23"/>
              </w:rPr>
            </w:pPr>
            <w:r>
              <w:rPr>
                <w:sz w:val="23"/>
                <w:szCs w:val="23"/>
              </w:rPr>
              <w:t>-Increase foods high in vitamin C and folate with long term use,</w:t>
            </w:r>
          </w:p>
          <w:p w14:paraId="53D01740" w14:textId="67474F48" w:rsidR="00E861C1" w:rsidRDefault="00E861C1" w:rsidP="00E861C1">
            <w:pPr>
              <w:pStyle w:val="Default"/>
              <w:rPr>
                <w:sz w:val="23"/>
                <w:szCs w:val="23"/>
              </w:rPr>
            </w:pPr>
            <w:r>
              <w:rPr>
                <w:sz w:val="23"/>
                <w:szCs w:val="23"/>
              </w:rPr>
              <w:t xml:space="preserve">-Avoid/limit natural foods which affect coagulation, cause sudden serious gastric bleeding </w:t>
            </w:r>
          </w:p>
          <w:p w14:paraId="6118813A" w14:textId="7A272552" w:rsidR="00962B8C" w:rsidRDefault="0022283D" w:rsidP="00E861C1">
            <w:pPr>
              <w:autoSpaceDE w:val="0"/>
              <w:autoSpaceDN w:val="0"/>
              <w:adjustRightInd w:val="0"/>
              <w:rPr>
                <w:rFonts w:cs="Times New Roman"/>
                <w:color w:val="000000"/>
                <w:szCs w:val="24"/>
              </w:rPr>
            </w:pPr>
            <w:r>
              <w:rPr>
                <w:sz w:val="23"/>
                <w:szCs w:val="23"/>
              </w:rPr>
              <w:t>-Depletes v</w:t>
            </w:r>
            <w:r w:rsidR="00E861C1">
              <w:rPr>
                <w:sz w:val="23"/>
                <w:szCs w:val="23"/>
              </w:rPr>
              <w:t>it</w:t>
            </w:r>
            <w:r>
              <w:rPr>
                <w:sz w:val="23"/>
                <w:szCs w:val="23"/>
              </w:rPr>
              <w:t>amin C, Fe, folic a</w:t>
            </w:r>
            <w:r w:rsidR="00E861C1">
              <w:rPr>
                <w:sz w:val="23"/>
                <w:szCs w:val="23"/>
              </w:rPr>
              <w:t>cid</w:t>
            </w:r>
          </w:p>
        </w:tc>
      </w:tr>
      <w:tr w:rsidR="00962B8C" w14:paraId="41F8D8C3" w14:textId="77777777" w:rsidTr="001A408E">
        <w:tc>
          <w:tcPr>
            <w:tcW w:w="1731" w:type="pct"/>
          </w:tcPr>
          <w:p w14:paraId="299E74FB" w14:textId="41FC7651" w:rsidR="00962B8C" w:rsidRDefault="00962B8C" w:rsidP="00D67DD2">
            <w:pPr>
              <w:autoSpaceDE w:val="0"/>
              <w:autoSpaceDN w:val="0"/>
              <w:adjustRightInd w:val="0"/>
              <w:rPr>
                <w:rFonts w:cs="Times New Roman"/>
                <w:color w:val="000000"/>
                <w:szCs w:val="24"/>
              </w:rPr>
            </w:pPr>
            <w:r>
              <w:rPr>
                <w:rFonts w:cs="Times New Roman"/>
                <w:color w:val="000000"/>
                <w:szCs w:val="24"/>
              </w:rPr>
              <w:t>Atorvastatin Tab</w:t>
            </w:r>
          </w:p>
        </w:tc>
        <w:tc>
          <w:tcPr>
            <w:tcW w:w="631" w:type="pct"/>
          </w:tcPr>
          <w:p w14:paraId="3EFA916F" w14:textId="0D53C996" w:rsidR="00962B8C" w:rsidRDefault="00962B8C" w:rsidP="00D67DD2">
            <w:pPr>
              <w:autoSpaceDE w:val="0"/>
              <w:autoSpaceDN w:val="0"/>
              <w:adjustRightInd w:val="0"/>
              <w:rPr>
                <w:rFonts w:cs="Times New Roman"/>
                <w:color w:val="000000"/>
                <w:szCs w:val="24"/>
              </w:rPr>
            </w:pPr>
            <w:r>
              <w:rPr>
                <w:rFonts w:cs="Times New Roman"/>
                <w:color w:val="000000"/>
                <w:szCs w:val="24"/>
              </w:rPr>
              <w:t>40 mg by mouth daily</w:t>
            </w:r>
          </w:p>
        </w:tc>
        <w:tc>
          <w:tcPr>
            <w:tcW w:w="837" w:type="pct"/>
          </w:tcPr>
          <w:p w14:paraId="78907553" w14:textId="77777777" w:rsidR="00962B8C" w:rsidRDefault="00804DEA" w:rsidP="00D67DD2">
            <w:pPr>
              <w:autoSpaceDE w:val="0"/>
              <w:autoSpaceDN w:val="0"/>
              <w:adjustRightInd w:val="0"/>
              <w:rPr>
                <w:rFonts w:cs="Times New Roman"/>
                <w:color w:val="000000"/>
                <w:szCs w:val="24"/>
              </w:rPr>
            </w:pPr>
            <w:r>
              <w:rPr>
                <w:rFonts w:cs="Times New Roman"/>
                <w:color w:val="000000"/>
                <w:szCs w:val="24"/>
              </w:rPr>
              <w:t>-</w:t>
            </w:r>
            <w:r w:rsidR="008D3DC2">
              <w:rPr>
                <w:rFonts w:cs="Times New Roman"/>
                <w:color w:val="000000"/>
                <w:szCs w:val="24"/>
              </w:rPr>
              <w:t>Anti-HLD: Works to decrease total &amp; LDL cholesterol as well as TG</w:t>
            </w:r>
          </w:p>
          <w:p w14:paraId="2DAA1768" w14:textId="55FE53A2" w:rsidR="008D3DC2" w:rsidRDefault="008D3DC2" w:rsidP="00D67DD2">
            <w:pPr>
              <w:autoSpaceDE w:val="0"/>
              <w:autoSpaceDN w:val="0"/>
              <w:adjustRightInd w:val="0"/>
              <w:rPr>
                <w:rFonts w:cs="Times New Roman"/>
                <w:color w:val="000000"/>
                <w:szCs w:val="24"/>
              </w:rPr>
            </w:pPr>
            <w:r>
              <w:rPr>
                <w:rFonts w:cs="Times New Roman"/>
                <w:color w:val="000000"/>
                <w:szCs w:val="24"/>
              </w:rPr>
              <w:t>-Slows progression of atherosclerosis</w:t>
            </w:r>
          </w:p>
        </w:tc>
        <w:tc>
          <w:tcPr>
            <w:tcW w:w="1801" w:type="pct"/>
          </w:tcPr>
          <w:p w14:paraId="18DB5268" w14:textId="77777777" w:rsidR="00962B8C" w:rsidRDefault="008D3DC2" w:rsidP="00D67DD2">
            <w:pPr>
              <w:autoSpaceDE w:val="0"/>
              <w:autoSpaceDN w:val="0"/>
              <w:adjustRightInd w:val="0"/>
              <w:rPr>
                <w:rFonts w:cs="Times New Roman"/>
                <w:color w:val="000000"/>
                <w:szCs w:val="24"/>
              </w:rPr>
            </w:pPr>
            <w:r>
              <w:rPr>
                <w:rFonts w:cs="Times New Roman"/>
                <w:color w:val="000000"/>
                <w:szCs w:val="24"/>
              </w:rPr>
              <w:t>-Caution with grapefruit/related citrus</w:t>
            </w:r>
          </w:p>
          <w:p w14:paraId="4951AA36" w14:textId="77777777" w:rsidR="008D3DC2" w:rsidRDefault="008D3DC2" w:rsidP="00D67DD2">
            <w:pPr>
              <w:autoSpaceDE w:val="0"/>
              <w:autoSpaceDN w:val="0"/>
              <w:adjustRightInd w:val="0"/>
              <w:rPr>
                <w:rFonts w:cs="Times New Roman"/>
                <w:color w:val="000000"/>
                <w:szCs w:val="24"/>
              </w:rPr>
            </w:pPr>
            <w:r>
              <w:rPr>
                <w:rFonts w:cs="Times New Roman"/>
                <w:color w:val="000000"/>
                <w:szCs w:val="24"/>
              </w:rPr>
              <w:t>-Take without regard to food</w:t>
            </w:r>
          </w:p>
          <w:p w14:paraId="7150C094" w14:textId="3FAA5AF8" w:rsidR="008D3DC2" w:rsidRDefault="008D3DC2" w:rsidP="00D67DD2">
            <w:pPr>
              <w:autoSpaceDE w:val="0"/>
              <w:autoSpaceDN w:val="0"/>
              <w:adjustRightInd w:val="0"/>
              <w:rPr>
                <w:rFonts w:cs="Times New Roman"/>
                <w:color w:val="000000"/>
                <w:szCs w:val="24"/>
              </w:rPr>
            </w:pPr>
            <w:r>
              <w:rPr>
                <w:rFonts w:cs="Times New Roman"/>
                <w:color w:val="000000"/>
                <w:szCs w:val="24"/>
              </w:rPr>
              <w:t xml:space="preserve">-May cause nausea, dyspepsia, abdominal pain, constipation, diarrhea, flatulence </w:t>
            </w:r>
          </w:p>
        </w:tc>
      </w:tr>
      <w:tr w:rsidR="00962B8C" w14:paraId="3A8B6266" w14:textId="77777777" w:rsidTr="001A408E">
        <w:tc>
          <w:tcPr>
            <w:tcW w:w="1731" w:type="pct"/>
          </w:tcPr>
          <w:p w14:paraId="7088E55F" w14:textId="5CFBB70D" w:rsidR="00962B8C" w:rsidRDefault="00962B8C" w:rsidP="00D67DD2">
            <w:pPr>
              <w:autoSpaceDE w:val="0"/>
              <w:autoSpaceDN w:val="0"/>
              <w:adjustRightInd w:val="0"/>
              <w:rPr>
                <w:rFonts w:cs="Times New Roman"/>
                <w:color w:val="000000"/>
                <w:szCs w:val="24"/>
              </w:rPr>
            </w:pPr>
            <w:r>
              <w:rPr>
                <w:rFonts w:cs="Times New Roman"/>
                <w:color w:val="000000"/>
                <w:szCs w:val="24"/>
              </w:rPr>
              <w:t>Calcium Acetate Cap, Oral</w:t>
            </w:r>
            <w:r w:rsidR="00E861C1">
              <w:rPr>
                <w:rFonts w:cs="Times New Roman"/>
                <w:color w:val="000000"/>
                <w:szCs w:val="24"/>
              </w:rPr>
              <w:t>*</w:t>
            </w:r>
          </w:p>
        </w:tc>
        <w:tc>
          <w:tcPr>
            <w:tcW w:w="631" w:type="pct"/>
          </w:tcPr>
          <w:p w14:paraId="4ED45630" w14:textId="752D1C0C" w:rsidR="00962B8C" w:rsidRDefault="00962B8C" w:rsidP="00D67DD2">
            <w:pPr>
              <w:autoSpaceDE w:val="0"/>
              <w:autoSpaceDN w:val="0"/>
              <w:adjustRightInd w:val="0"/>
              <w:rPr>
                <w:rFonts w:cs="Times New Roman"/>
                <w:color w:val="000000"/>
                <w:szCs w:val="24"/>
              </w:rPr>
            </w:pPr>
            <w:r>
              <w:rPr>
                <w:rFonts w:cs="Times New Roman"/>
                <w:color w:val="000000"/>
                <w:szCs w:val="24"/>
              </w:rPr>
              <w:t>2668 mg (4 caps)by mouth three times a day with meals</w:t>
            </w:r>
          </w:p>
        </w:tc>
        <w:tc>
          <w:tcPr>
            <w:tcW w:w="837" w:type="pct"/>
          </w:tcPr>
          <w:p w14:paraId="6919B3B4" w14:textId="77777777" w:rsidR="003E47A7" w:rsidRDefault="003E47A7" w:rsidP="00D67DD2">
            <w:pPr>
              <w:autoSpaceDE w:val="0"/>
              <w:autoSpaceDN w:val="0"/>
              <w:adjustRightInd w:val="0"/>
              <w:rPr>
                <w:rFonts w:cs="Times New Roman"/>
                <w:color w:val="000000"/>
                <w:szCs w:val="24"/>
              </w:rPr>
            </w:pPr>
            <w:r>
              <w:rPr>
                <w:rFonts w:cs="Times New Roman"/>
                <w:color w:val="000000"/>
                <w:szCs w:val="24"/>
              </w:rPr>
              <w:t>-Phosphate binder</w:t>
            </w:r>
          </w:p>
          <w:p w14:paraId="42FB3FD6" w14:textId="1A0FEF5D" w:rsidR="003E47A7" w:rsidRDefault="003E47A7" w:rsidP="00D67DD2">
            <w:pPr>
              <w:autoSpaceDE w:val="0"/>
              <w:autoSpaceDN w:val="0"/>
              <w:adjustRightInd w:val="0"/>
              <w:rPr>
                <w:rFonts w:cs="Times New Roman"/>
                <w:color w:val="000000"/>
                <w:szCs w:val="24"/>
              </w:rPr>
            </w:pPr>
            <w:r>
              <w:rPr>
                <w:rFonts w:cs="Times New Roman"/>
                <w:color w:val="000000"/>
                <w:szCs w:val="24"/>
              </w:rPr>
              <w:t>-For use in renal failure</w:t>
            </w:r>
          </w:p>
        </w:tc>
        <w:tc>
          <w:tcPr>
            <w:tcW w:w="1801" w:type="pct"/>
          </w:tcPr>
          <w:p w14:paraId="705E76A2" w14:textId="77777777" w:rsidR="00962B8C" w:rsidRDefault="003E47A7" w:rsidP="00D67DD2">
            <w:pPr>
              <w:autoSpaceDE w:val="0"/>
              <w:autoSpaceDN w:val="0"/>
              <w:adjustRightInd w:val="0"/>
              <w:rPr>
                <w:rFonts w:cs="Times New Roman"/>
                <w:color w:val="000000"/>
                <w:szCs w:val="24"/>
              </w:rPr>
            </w:pPr>
            <w:r>
              <w:rPr>
                <w:rFonts w:cs="Times New Roman"/>
                <w:color w:val="000000"/>
                <w:szCs w:val="24"/>
              </w:rPr>
              <w:t>-Avoid calcium supplement/antacid</w:t>
            </w:r>
          </w:p>
          <w:p w14:paraId="022353DF" w14:textId="77777777" w:rsidR="003E47A7" w:rsidRDefault="003E47A7" w:rsidP="00D67DD2">
            <w:pPr>
              <w:autoSpaceDE w:val="0"/>
              <w:autoSpaceDN w:val="0"/>
              <w:adjustRightInd w:val="0"/>
              <w:rPr>
                <w:rFonts w:cs="Times New Roman"/>
                <w:color w:val="000000"/>
                <w:szCs w:val="24"/>
              </w:rPr>
            </w:pPr>
            <w:r>
              <w:rPr>
                <w:rFonts w:cs="Times New Roman"/>
                <w:color w:val="000000"/>
                <w:szCs w:val="24"/>
              </w:rPr>
              <w:t>-Take iron separately</w:t>
            </w:r>
          </w:p>
          <w:p w14:paraId="6F46F782" w14:textId="77777777" w:rsidR="00F1751B" w:rsidRDefault="00F1751B" w:rsidP="00D67DD2">
            <w:pPr>
              <w:autoSpaceDE w:val="0"/>
              <w:autoSpaceDN w:val="0"/>
              <w:adjustRightInd w:val="0"/>
              <w:rPr>
                <w:rFonts w:cs="Times New Roman"/>
                <w:color w:val="000000"/>
                <w:szCs w:val="24"/>
              </w:rPr>
            </w:pPr>
            <w:r>
              <w:rPr>
                <w:rFonts w:cs="Times New Roman"/>
                <w:color w:val="000000"/>
                <w:szCs w:val="24"/>
              </w:rPr>
              <w:t>-Decreases iron absorption</w:t>
            </w:r>
            <w:r w:rsidR="003E47A7">
              <w:rPr>
                <w:rFonts w:cs="Times New Roman"/>
                <w:color w:val="000000"/>
                <w:szCs w:val="24"/>
              </w:rPr>
              <w:t xml:space="preserve"> </w:t>
            </w:r>
          </w:p>
          <w:p w14:paraId="3BCCCAC3" w14:textId="281232F7" w:rsidR="003E47A7" w:rsidRDefault="00F1751B" w:rsidP="000611A5">
            <w:pPr>
              <w:autoSpaceDE w:val="0"/>
              <w:autoSpaceDN w:val="0"/>
              <w:adjustRightInd w:val="0"/>
              <w:rPr>
                <w:rFonts w:cs="Times New Roman"/>
                <w:color w:val="000000"/>
                <w:szCs w:val="24"/>
              </w:rPr>
            </w:pPr>
            <w:r>
              <w:rPr>
                <w:rFonts w:cs="Times New Roman"/>
                <w:color w:val="000000"/>
                <w:szCs w:val="24"/>
              </w:rPr>
              <w:t xml:space="preserve">-May cause anorexia, </w:t>
            </w:r>
            <w:r w:rsidR="000611A5">
              <w:rPr>
                <w:rFonts w:cs="Times New Roman"/>
                <w:color w:val="000000"/>
                <w:szCs w:val="24"/>
              </w:rPr>
              <w:t>nausea/vomiting</w:t>
            </w:r>
            <w:r>
              <w:rPr>
                <w:rFonts w:cs="Times New Roman"/>
                <w:color w:val="000000"/>
                <w:szCs w:val="24"/>
              </w:rPr>
              <w:t>, constipation</w:t>
            </w:r>
          </w:p>
        </w:tc>
      </w:tr>
      <w:tr w:rsidR="00962B8C" w14:paraId="1CD7C3EF" w14:textId="77777777" w:rsidTr="001A408E">
        <w:tc>
          <w:tcPr>
            <w:tcW w:w="1731" w:type="pct"/>
          </w:tcPr>
          <w:p w14:paraId="74F2FCEB" w14:textId="72FA195D" w:rsidR="00962B8C" w:rsidRDefault="00962B8C" w:rsidP="00D67DD2">
            <w:pPr>
              <w:autoSpaceDE w:val="0"/>
              <w:autoSpaceDN w:val="0"/>
              <w:adjustRightInd w:val="0"/>
              <w:rPr>
                <w:rFonts w:cs="Times New Roman"/>
                <w:color w:val="000000"/>
                <w:szCs w:val="24"/>
              </w:rPr>
            </w:pPr>
            <w:r>
              <w:rPr>
                <w:rFonts w:cs="Times New Roman"/>
                <w:color w:val="000000"/>
                <w:szCs w:val="24"/>
              </w:rPr>
              <w:t>Cyanocobalamin Tab</w:t>
            </w:r>
            <w:r w:rsidR="00E861C1">
              <w:rPr>
                <w:rFonts w:cs="Times New Roman"/>
                <w:color w:val="000000"/>
                <w:szCs w:val="24"/>
              </w:rPr>
              <w:t>*</w:t>
            </w:r>
            <w:r>
              <w:rPr>
                <w:rFonts w:cs="Times New Roman"/>
                <w:color w:val="000000"/>
                <w:szCs w:val="24"/>
              </w:rPr>
              <w:t xml:space="preserve"> </w:t>
            </w:r>
          </w:p>
        </w:tc>
        <w:tc>
          <w:tcPr>
            <w:tcW w:w="631" w:type="pct"/>
          </w:tcPr>
          <w:p w14:paraId="28DDA7B4" w14:textId="4A441987" w:rsidR="00962B8C" w:rsidRDefault="00962B8C" w:rsidP="00D67DD2">
            <w:pPr>
              <w:autoSpaceDE w:val="0"/>
              <w:autoSpaceDN w:val="0"/>
              <w:adjustRightInd w:val="0"/>
              <w:rPr>
                <w:rFonts w:cs="Times New Roman"/>
                <w:color w:val="000000"/>
                <w:szCs w:val="24"/>
              </w:rPr>
            </w:pPr>
            <w:r>
              <w:rPr>
                <w:rFonts w:cs="Times New Roman"/>
                <w:color w:val="000000"/>
                <w:szCs w:val="24"/>
              </w:rPr>
              <w:t>1000 mcg by mouth daily</w:t>
            </w:r>
          </w:p>
        </w:tc>
        <w:tc>
          <w:tcPr>
            <w:tcW w:w="837" w:type="pct"/>
          </w:tcPr>
          <w:p w14:paraId="54CB6FF6" w14:textId="77777777" w:rsidR="00962B8C" w:rsidRDefault="00283DBD" w:rsidP="00D67DD2">
            <w:pPr>
              <w:autoSpaceDE w:val="0"/>
              <w:autoSpaceDN w:val="0"/>
              <w:adjustRightInd w:val="0"/>
              <w:rPr>
                <w:rFonts w:cs="Times New Roman"/>
                <w:color w:val="000000"/>
                <w:szCs w:val="24"/>
              </w:rPr>
            </w:pPr>
            <w:r>
              <w:rPr>
                <w:rFonts w:cs="Times New Roman"/>
                <w:color w:val="000000"/>
                <w:szCs w:val="24"/>
              </w:rPr>
              <w:t>-B-complex vitamin</w:t>
            </w:r>
          </w:p>
          <w:p w14:paraId="5A776042" w14:textId="7600A222" w:rsidR="00283DBD" w:rsidRDefault="00283DBD" w:rsidP="00D67DD2">
            <w:pPr>
              <w:autoSpaceDE w:val="0"/>
              <w:autoSpaceDN w:val="0"/>
              <w:adjustRightInd w:val="0"/>
              <w:rPr>
                <w:rFonts w:cs="Times New Roman"/>
                <w:color w:val="000000"/>
                <w:szCs w:val="24"/>
              </w:rPr>
            </w:pPr>
            <w:r>
              <w:rPr>
                <w:rFonts w:cs="Times New Roman"/>
                <w:color w:val="000000"/>
                <w:szCs w:val="24"/>
              </w:rPr>
              <w:t>-Anti-anemic</w:t>
            </w:r>
          </w:p>
        </w:tc>
        <w:tc>
          <w:tcPr>
            <w:tcW w:w="1801" w:type="pct"/>
          </w:tcPr>
          <w:p w14:paraId="1158F614" w14:textId="77777777" w:rsidR="00962B8C" w:rsidRDefault="00283DBD" w:rsidP="00D67DD2">
            <w:pPr>
              <w:autoSpaceDE w:val="0"/>
              <w:autoSpaceDN w:val="0"/>
              <w:adjustRightInd w:val="0"/>
              <w:rPr>
                <w:rFonts w:cs="Times New Roman"/>
                <w:color w:val="000000"/>
                <w:szCs w:val="24"/>
              </w:rPr>
            </w:pPr>
            <w:r>
              <w:rPr>
                <w:rFonts w:cs="Times New Roman"/>
                <w:color w:val="000000"/>
                <w:szCs w:val="24"/>
              </w:rPr>
              <w:t>-Caution with folate supplement</w:t>
            </w:r>
          </w:p>
          <w:p w14:paraId="1CA304F9" w14:textId="77777777" w:rsidR="00283DBD" w:rsidRDefault="00283DBD" w:rsidP="00D67DD2">
            <w:pPr>
              <w:autoSpaceDE w:val="0"/>
              <w:autoSpaceDN w:val="0"/>
              <w:adjustRightInd w:val="0"/>
              <w:rPr>
                <w:rFonts w:cs="Times New Roman"/>
                <w:color w:val="000000"/>
                <w:szCs w:val="24"/>
              </w:rPr>
            </w:pPr>
            <w:r>
              <w:rPr>
                <w:rFonts w:cs="Times New Roman"/>
                <w:color w:val="000000"/>
                <w:szCs w:val="24"/>
              </w:rPr>
              <w:t>-May mask pernicious anemia</w:t>
            </w:r>
          </w:p>
          <w:p w14:paraId="77F7E52F" w14:textId="7C2024BF" w:rsidR="00283DBD" w:rsidRDefault="00283DBD" w:rsidP="00D67DD2">
            <w:pPr>
              <w:autoSpaceDE w:val="0"/>
              <w:autoSpaceDN w:val="0"/>
              <w:adjustRightInd w:val="0"/>
              <w:rPr>
                <w:rFonts w:cs="Times New Roman"/>
                <w:color w:val="000000"/>
                <w:szCs w:val="24"/>
              </w:rPr>
            </w:pPr>
            <w:r>
              <w:rPr>
                <w:rFonts w:cs="Times New Roman"/>
                <w:color w:val="000000"/>
                <w:szCs w:val="24"/>
              </w:rPr>
              <w:t>-May cause mild transient diarrhea</w:t>
            </w:r>
          </w:p>
          <w:p w14:paraId="30B4A2D6" w14:textId="0160C1CF" w:rsidR="00283DBD" w:rsidRDefault="00283DBD" w:rsidP="00D67DD2">
            <w:pPr>
              <w:autoSpaceDE w:val="0"/>
              <w:autoSpaceDN w:val="0"/>
              <w:adjustRightInd w:val="0"/>
              <w:rPr>
                <w:rFonts w:cs="Times New Roman"/>
                <w:color w:val="000000"/>
                <w:szCs w:val="24"/>
              </w:rPr>
            </w:pPr>
            <w:r>
              <w:rPr>
                <w:rFonts w:cs="Times New Roman"/>
                <w:color w:val="000000"/>
                <w:szCs w:val="24"/>
              </w:rPr>
              <w:t>-Limit alcohol</w:t>
            </w:r>
          </w:p>
        </w:tc>
      </w:tr>
      <w:tr w:rsidR="00962B8C" w14:paraId="2EE1DECE" w14:textId="77777777" w:rsidTr="001A408E">
        <w:tc>
          <w:tcPr>
            <w:tcW w:w="1731" w:type="pct"/>
          </w:tcPr>
          <w:p w14:paraId="66143841" w14:textId="0BDD8FD5" w:rsidR="00962B8C" w:rsidRDefault="00743696" w:rsidP="00D67DD2">
            <w:pPr>
              <w:autoSpaceDE w:val="0"/>
              <w:autoSpaceDN w:val="0"/>
              <w:adjustRightInd w:val="0"/>
              <w:rPr>
                <w:rFonts w:cs="Times New Roman"/>
                <w:color w:val="000000"/>
                <w:szCs w:val="24"/>
              </w:rPr>
            </w:pPr>
            <w:r>
              <w:rPr>
                <w:rFonts w:cs="Times New Roman"/>
                <w:color w:val="000000"/>
                <w:szCs w:val="24"/>
              </w:rPr>
              <w:t>Insulin Regular Injection</w:t>
            </w:r>
          </w:p>
        </w:tc>
        <w:tc>
          <w:tcPr>
            <w:tcW w:w="631" w:type="pct"/>
          </w:tcPr>
          <w:p w14:paraId="1409A487" w14:textId="77777777" w:rsidR="00743696" w:rsidRDefault="00743696" w:rsidP="00D67DD2">
            <w:pPr>
              <w:autoSpaceDE w:val="0"/>
              <w:autoSpaceDN w:val="0"/>
              <w:adjustRightInd w:val="0"/>
              <w:rPr>
                <w:rFonts w:cs="Times New Roman"/>
                <w:color w:val="000000"/>
                <w:szCs w:val="24"/>
              </w:rPr>
            </w:pPr>
            <w:r>
              <w:rPr>
                <w:rFonts w:cs="Times New Roman"/>
                <w:color w:val="000000"/>
                <w:szCs w:val="24"/>
              </w:rPr>
              <w:t xml:space="preserve">Subcutaneously </w:t>
            </w:r>
          </w:p>
          <w:p w14:paraId="30BF0362" w14:textId="0DE2E9EC" w:rsidR="00743696" w:rsidRDefault="00743696" w:rsidP="00D67DD2">
            <w:pPr>
              <w:autoSpaceDE w:val="0"/>
              <w:autoSpaceDN w:val="0"/>
              <w:adjustRightInd w:val="0"/>
              <w:rPr>
                <w:rFonts w:cs="Times New Roman"/>
                <w:color w:val="000000"/>
                <w:szCs w:val="24"/>
              </w:rPr>
            </w:pPr>
            <w:r>
              <w:rPr>
                <w:rFonts w:cs="Times New Roman"/>
                <w:color w:val="000000"/>
                <w:szCs w:val="24"/>
              </w:rPr>
              <w:t xml:space="preserve">Give as needed using the following correction factor: For Blood Glucose of 150-199 give 1 unit, </w:t>
            </w:r>
            <w:r>
              <w:rPr>
                <w:rFonts w:cs="Times New Roman"/>
                <w:color w:val="000000"/>
                <w:szCs w:val="24"/>
              </w:rPr>
              <w:lastRenderedPageBreak/>
              <w:t xml:space="preserve">200-249 </w:t>
            </w:r>
            <w:r w:rsidR="00F4085D">
              <w:rPr>
                <w:rFonts w:cs="Times New Roman"/>
                <w:color w:val="000000"/>
                <w:szCs w:val="24"/>
              </w:rPr>
              <w:t>give 3 units, 250-299 give 5 units, 300-349 give 7 units, &gt;349 give 8 units and notify MD</w:t>
            </w:r>
          </w:p>
        </w:tc>
        <w:tc>
          <w:tcPr>
            <w:tcW w:w="837" w:type="pct"/>
          </w:tcPr>
          <w:p w14:paraId="31676D50" w14:textId="77777777" w:rsidR="00962B8C" w:rsidRDefault="008D3DC2" w:rsidP="00D67DD2">
            <w:pPr>
              <w:autoSpaceDE w:val="0"/>
              <w:autoSpaceDN w:val="0"/>
              <w:adjustRightInd w:val="0"/>
              <w:rPr>
                <w:rFonts w:cs="Times New Roman"/>
                <w:color w:val="000000"/>
                <w:szCs w:val="24"/>
              </w:rPr>
            </w:pPr>
            <w:r>
              <w:rPr>
                <w:rFonts w:cs="Times New Roman"/>
                <w:color w:val="000000"/>
                <w:szCs w:val="24"/>
              </w:rPr>
              <w:lastRenderedPageBreak/>
              <w:t>-The Veteran did not require the use of insulin at home.</w:t>
            </w:r>
          </w:p>
          <w:p w14:paraId="2AF1A46A" w14:textId="1F0B4334" w:rsidR="008D3DC2" w:rsidRDefault="008D3DC2" w:rsidP="00D67DD2">
            <w:pPr>
              <w:autoSpaceDE w:val="0"/>
              <w:autoSpaceDN w:val="0"/>
              <w:adjustRightInd w:val="0"/>
              <w:rPr>
                <w:rFonts w:cs="Times New Roman"/>
                <w:color w:val="000000"/>
                <w:szCs w:val="24"/>
              </w:rPr>
            </w:pPr>
            <w:r>
              <w:rPr>
                <w:rFonts w:cs="Times New Roman"/>
                <w:color w:val="000000"/>
                <w:szCs w:val="24"/>
              </w:rPr>
              <w:t>-In the inpatient setting, patients are often given</w:t>
            </w:r>
            <w:r w:rsidR="00EB43D4">
              <w:rPr>
                <w:rFonts w:cs="Times New Roman"/>
                <w:color w:val="000000"/>
                <w:szCs w:val="24"/>
              </w:rPr>
              <w:t xml:space="preserve"> insulin subcutaneously or through a drip because </w:t>
            </w:r>
            <w:r w:rsidR="00EB43D4">
              <w:rPr>
                <w:rFonts w:cs="Times New Roman"/>
                <w:color w:val="000000"/>
                <w:szCs w:val="24"/>
              </w:rPr>
              <w:lastRenderedPageBreak/>
              <w:t xml:space="preserve">hyperglycemia can occur due to catabolism and metabolic stress. </w:t>
            </w:r>
            <w:r w:rsidR="00FB0740">
              <w:rPr>
                <w:rFonts w:cs="Times New Roman"/>
                <w:color w:val="000000"/>
                <w:szCs w:val="24"/>
              </w:rPr>
              <w:t>E</w:t>
            </w:r>
            <w:r w:rsidR="000611A5">
              <w:rPr>
                <w:rFonts w:cs="Times New Roman"/>
                <w:color w:val="000000"/>
                <w:szCs w:val="24"/>
              </w:rPr>
              <w:t>ven individuals without T2DM may</w:t>
            </w:r>
            <w:r w:rsidR="00FB0740">
              <w:rPr>
                <w:rFonts w:cs="Times New Roman"/>
                <w:color w:val="000000"/>
                <w:szCs w:val="24"/>
              </w:rPr>
              <w:t xml:space="preserve"> require </w:t>
            </w:r>
            <w:proofErr w:type="gramStart"/>
            <w:r w:rsidR="00FB0740">
              <w:rPr>
                <w:rFonts w:cs="Times New Roman"/>
                <w:color w:val="000000"/>
                <w:szCs w:val="24"/>
              </w:rPr>
              <w:t>an insulin</w:t>
            </w:r>
            <w:proofErr w:type="gramEnd"/>
            <w:r w:rsidR="00FB0740">
              <w:rPr>
                <w:rFonts w:cs="Times New Roman"/>
                <w:color w:val="000000"/>
                <w:szCs w:val="24"/>
              </w:rPr>
              <w:t xml:space="preserve"> drip if they were to become critically ill. </w:t>
            </w:r>
            <w:r w:rsidR="000611A5">
              <w:rPr>
                <w:rFonts w:cs="Times New Roman"/>
                <w:color w:val="000000"/>
                <w:szCs w:val="24"/>
              </w:rPr>
              <w:t>(</w:t>
            </w:r>
            <w:proofErr w:type="spellStart"/>
            <w:r w:rsidR="000611A5">
              <w:rPr>
                <w:rFonts w:cs="Times New Roman"/>
                <w:color w:val="000000"/>
                <w:szCs w:val="24"/>
              </w:rPr>
              <w:t>nelms</w:t>
            </w:r>
            <w:proofErr w:type="spellEnd"/>
            <w:r w:rsidR="000611A5">
              <w:rPr>
                <w:rFonts w:cs="Times New Roman"/>
                <w:color w:val="000000"/>
                <w:szCs w:val="24"/>
              </w:rPr>
              <w:t>)</w:t>
            </w:r>
            <w:r>
              <w:rPr>
                <w:rFonts w:cs="Times New Roman"/>
                <w:color w:val="000000"/>
                <w:szCs w:val="24"/>
              </w:rPr>
              <w:t xml:space="preserve"> </w:t>
            </w:r>
          </w:p>
        </w:tc>
        <w:tc>
          <w:tcPr>
            <w:tcW w:w="1801" w:type="pct"/>
          </w:tcPr>
          <w:p w14:paraId="7550A51E" w14:textId="77777777" w:rsidR="00962B8C" w:rsidRDefault="008D3DC2" w:rsidP="00D67DD2">
            <w:pPr>
              <w:autoSpaceDE w:val="0"/>
              <w:autoSpaceDN w:val="0"/>
              <w:adjustRightInd w:val="0"/>
              <w:rPr>
                <w:rFonts w:cs="Times New Roman"/>
                <w:color w:val="000000"/>
                <w:szCs w:val="24"/>
              </w:rPr>
            </w:pPr>
            <w:r>
              <w:rPr>
                <w:rFonts w:cs="Times New Roman"/>
                <w:color w:val="000000"/>
                <w:szCs w:val="24"/>
              </w:rPr>
              <w:lastRenderedPageBreak/>
              <w:t>-Time injection in relation to food</w:t>
            </w:r>
          </w:p>
          <w:p w14:paraId="4837E056" w14:textId="77777777" w:rsidR="008D3DC2" w:rsidRDefault="008D3DC2" w:rsidP="00D67DD2">
            <w:pPr>
              <w:autoSpaceDE w:val="0"/>
              <w:autoSpaceDN w:val="0"/>
              <w:adjustRightInd w:val="0"/>
              <w:rPr>
                <w:rFonts w:cs="Times New Roman"/>
                <w:color w:val="000000"/>
                <w:szCs w:val="24"/>
              </w:rPr>
            </w:pPr>
            <w:r>
              <w:rPr>
                <w:rFonts w:cs="Times New Roman"/>
                <w:color w:val="000000"/>
                <w:szCs w:val="24"/>
              </w:rPr>
              <w:t>-Can cause weight gain</w:t>
            </w:r>
          </w:p>
          <w:p w14:paraId="0A09BCAB" w14:textId="77777777" w:rsidR="008D3DC2" w:rsidRDefault="008D3DC2" w:rsidP="00D67DD2">
            <w:pPr>
              <w:autoSpaceDE w:val="0"/>
              <w:autoSpaceDN w:val="0"/>
              <w:adjustRightInd w:val="0"/>
              <w:rPr>
                <w:rFonts w:cs="Times New Roman"/>
                <w:color w:val="000000"/>
                <w:szCs w:val="24"/>
              </w:rPr>
            </w:pPr>
            <w:r>
              <w:rPr>
                <w:rFonts w:cs="Times New Roman"/>
                <w:color w:val="000000"/>
                <w:szCs w:val="24"/>
              </w:rPr>
              <w:t>-Caution with alcohol – may cause hypoglycemic effect</w:t>
            </w:r>
          </w:p>
          <w:p w14:paraId="133D39DF" w14:textId="519CDE51" w:rsidR="008D3DC2" w:rsidRDefault="008D3DC2" w:rsidP="00D67DD2">
            <w:pPr>
              <w:autoSpaceDE w:val="0"/>
              <w:autoSpaceDN w:val="0"/>
              <w:adjustRightInd w:val="0"/>
              <w:rPr>
                <w:rFonts w:cs="Times New Roman"/>
                <w:color w:val="000000"/>
                <w:szCs w:val="24"/>
              </w:rPr>
            </w:pPr>
          </w:p>
        </w:tc>
      </w:tr>
      <w:tr w:rsidR="00962B8C" w14:paraId="57B96CA6" w14:textId="77777777" w:rsidTr="001A408E">
        <w:tc>
          <w:tcPr>
            <w:tcW w:w="1731" w:type="pct"/>
          </w:tcPr>
          <w:p w14:paraId="4C040299" w14:textId="3297AD89" w:rsidR="00962B8C" w:rsidRDefault="00F4085D" w:rsidP="00D67DD2">
            <w:pPr>
              <w:autoSpaceDE w:val="0"/>
              <w:autoSpaceDN w:val="0"/>
              <w:adjustRightInd w:val="0"/>
              <w:rPr>
                <w:rFonts w:cs="Times New Roman"/>
                <w:color w:val="000000"/>
                <w:szCs w:val="24"/>
              </w:rPr>
            </w:pPr>
            <w:r>
              <w:rPr>
                <w:rFonts w:cs="Times New Roman"/>
                <w:color w:val="000000"/>
                <w:szCs w:val="24"/>
              </w:rPr>
              <w:lastRenderedPageBreak/>
              <w:t xml:space="preserve">Isosorbide Mononitrate Slow-Acting Tab* </w:t>
            </w:r>
          </w:p>
        </w:tc>
        <w:tc>
          <w:tcPr>
            <w:tcW w:w="631" w:type="pct"/>
          </w:tcPr>
          <w:p w14:paraId="50E496C6" w14:textId="778F6522" w:rsidR="00962B8C" w:rsidRDefault="00F4085D" w:rsidP="00D67DD2">
            <w:pPr>
              <w:autoSpaceDE w:val="0"/>
              <w:autoSpaceDN w:val="0"/>
              <w:adjustRightInd w:val="0"/>
              <w:rPr>
                <w:rFonts w:cs="Times New Roman"/>
                <w:color w:val="000000"/>
                <w:szCs w:val="24"/>
              </w:rPr>
            </w:pPr>
            <w:r>
              <w:rPr>
                <w:rFonts w:cs="Times New Roman"/>
                <w:color w:val="000000"/>
                <w:szCs w:val="24"/>
              </w:rPr>
              <w:t>30 mg by mouth daily</w:t>
            </w:r>
          </w:p>
        </w:tc>
        <w:tc>
          <w:tcPr>
            <w:tcW w:w="837" w:type="pct"/>
          </w:tcPr>
          <w:p w14:paraId="5B64E57F" w14:textId="77777777" w:rsidR="00FB0740" w:rsidRDefault="00FB0740" w:rsidP="00D67DD2">
            <w:pPr>
              <w:autoSpaceDE w:val="0"/>
              <w:autoSpaceDN w:val="0"/>
              <w:adjustRightInd w:val="0"/>
              <w:rPr>
                <w:rFonts w:cs="Times New Roman"/>
                <w:color w:val="000000"/>
                <w:szCs w:val="24"/>
              </w:rPr>
            </w:pPr>
            <w:r>
              <w:rPr>
                <w:rFonts w:cs="Times New Roman"/>
                <w:color w:val="000000"/>
                <w:szCs w:val="24"/>
              </w:rPr>
              <w:t>-Anti-Angina</w:t>
            </w:r>
          </w:p>
          <w:p w14:paraId="6C79190C" w14:textId="4C30AA16" w:rsidR="00962B8C" w:rsidRDefault="00FB0740" w:rsidP="00D67DD2">
            <w:pPr>
              <w:autoSpaceDE w:val="0"/>
              <w:autoSpaceDN w:val="0"/>
              <w:adjustRightInd w:val="0"/>
              <w:rPr>
                <w:rFonts w:cs="Times New Roman"/>
                <w:color w:val="000000"/>
                <w:szCs w:val="24"/>
              </w:rPr>
            </w:pPr>
            <w:r>
              <w:rPr>
                <w:rFonts w:cs="Times New Roman"/>
                <w:color w:val="000000"/>
                <w:szCs w:val="24"/>
              </w:rPr>
              <w:t>-Vasodilator</w:t>
            </w:r>
          </w:p>
        </w:tc>
        <w:tc>
          <w:tcPr>
            <w:tcW w:w="1801" w:type="pct"/>
          </w:tcPr>
          <w:p w14:paraId="01F9E80F" w14:textId="4EF211C9" w:rsidR="00962B8C" w:rsidRDefault="00FB0740" w:rsidP="00D67DD2">
            <w:pPr>
              <w:autoSpaceDE w:val="0"/>
              <w:autoSpaceDN w:val="0"/>
              <w:adjustRightInd w:val="0"/>
              <w:rPr>
                <w:rFonts w:cs="Times New Roman"/>
                <w:color w:val="000000"/>
                <w:szCs w:val="24"/>
              </w:rPr>
            </w:pPr>
            <w:r>
              <w:rPr>
                <w:rFonts w:cs="Times New Roman"/>
                <w:color w:val="000000"/>
                <w:szCs w:val="24"/>
              </w:rPr>
              <w:t>-Take on empty stomach or with water to increase rate of absorption</w:t>
            </w:r>
          </w:p>
          <w:p w14:paraId="37A1324C" w14:textId="77777777" w:rsidR="00FB0740" w:rsidRDefault="00FB0740" w:rsidP="00D67DD2">
            <w:pPr>
              <w:autoSpaceDE w:val="0"/>
              <w:autoSpaceDN w:val="0"/>
              <w:adjustRightInd w:val="0"/>
              <w:rPr>
                <w:rFonts w:cs="Times New Roman"/>
                <w:color w:val="000000"/>
                <w:szCs w:val="24"/>
              </w:rPr>
            </w:pPr>
            <w:r>
              <w:rPr>
                <w:rFonts w:cs="Times New Roman"/>
                <w:color w:val="000000"/>
                <w:szCs w:val="24"/>
              </w:rPr>
              <w:t>-May cause dry mouth, epigastric distress</w:t>
            </w:r>
          </w:p>
          <w:p w14:paraId="7CC2C982" w14:textId="091B5C76" w:rsidR="00FB0740" w:rsidRDefault="00FB0740" w:rsidP="00D67DD2">
            <w:pPr>
              <w:autoSpaceDE w:val="0"/>
              <w:autoSpaceDN w:val="0"/>
              <w:adjustRightInd w:val="0"/>
              <w:rPr>
                <w:rFonts w:cs="Times New Roman"/>
                <w:color w:val="000000"/>
                <w:szCs w:val="24"/>
              </w:rPr>
            </w:pPr>
            <w:r>
              <w:rPr>
                <w:rFonts w:cs="Times New Roman"/>
                <w:color w:val="000000"/>
                <w:szCs w:val="24"/>
              </w:rPr>
              <w:t>-Avoid with alcohol</w:t>
            </w:r>
          </w:p>
        </w:tc>
      </w:tr>
      <w:tr w:rsidR="00962B8C" w14:paraId="1108E2FD" w14:textId="77777777" w:rsidTr="001A408E">
        <w:tc>
          <w:tcPr>
            <w:tcW w:w="1731" w:type="pct"/>
          </w:tcPr>
          <w:p w14:paraId="40E54EB1" w14:textId="3E136520" w:rsidR="00962B8C" w:rsidRDefault="00F4085D" w:rsidP="00D67DD2">
            <w:pPr>
              <w:autoSpaceDE w:val="0"/>
              <w:autoSpaceDN w:val="0"/>
              <w:adjustRightInd w:val="0"/>
              <w:rPr>
                <w:rFonts w:cs="Times New Roman"/>
                <w:color w:val="000000"/>
                <w:szCs w:val="24"/>
              </w:rPr>
            </w:pPr>
            <w:r>
              <w:rPr>
                <w:rFonts w:cs="Times New Roman"/>
                <w:color w:val="000000"/>
                <w:szCs w:val="24"/>
              </w:rPr>
              <w:t>Lanthanum Carbonate Tab, Chewable</w:t>
            </w:r>
            <w:r w:rsidR="00E861C1">
              <w:rPr>
                <w:rFonts w:cs="Times New Roman"/>
                <w:color w:val="000000"/>
                <w:szCs w:val="24"/>
              </w:rPr>
              <w:t>*</w:t>
            </w:r>
          </w:p>
        </w:tc>
        <w:tc>
          <w:tcPr>
            <w:tcW w:w="631" w:type="pct"/>
          </w:tcPr>
          <w:p w14:paraId="3808AD86" w14:textId="68062F7B" w:rsidR="00962B8C" w:rsidRDefault="00F4085D" w:rsidP="00D67DD2">
            <w:pPr>
              <w:autoSpaceDE w:val="0"/>
              <w:autoSpaceDN w:val="0"/>
              <w:adjustRightInd w:val="0"/>
              <w:rPr>
                <w:rFonts w:cs="Times New Roman"/>
                <w:color w:val="000000"/>
                <w:szCs w:val="24"/>
              </w:rPr>
            </w:pPr>
            <w:r>
              <w:rPr>
                <w:rFonts w:cs="Times New Roman"/>
                <w:color w:val="000000"/>
                <w:szCs w:val="24"/>
              </w:rPr>
              <w:t>250 mg by mouth three time daily with meals</w:t>
            </w:r>
          </w:p>
        </w:tc>
        <w:tc>
          <w:tcPr>
            <w:tcW w:w="837" w:type="pct"/>
          </w:tcPr>
          <w:p w14:paraId="3FF5C39F" w14:textId="79B6DA8E" w:rsidR="00962B8C" w:rsidRDefault="00FB0740" w:rsidP="00D67DD2">
            <w:pPr>
              <w:autoSpaceDE w:val="0"/>
              <w:autoSpaceDN w:val="0"/>
              <w:adjustRightInd w:val="0"/>
              <w:rPr>
                <w:rFonts w:cs="Times New Roman"/>
                <w:color w:val="000000"/>
                <w:szCs w:val="24"/>
              </w:rPr>
            </w:pPr>
            <w:r>
              <w:rPr>
                <w:rFonts w:cs="Times New Roman"/>
                <w:color w:val="000000"/>
                <w:szCs w:val="24"/>
              </w:rPr>
              <w:t>-Phosphate binder for use in ESRD</w:t>
            </w:r>
          </w:p>
        </w:tc>
        <w:tc>
          <w:tcPr>
            <w:tcW w:w="1801" w:type="pct"/>
          </w:tcPr>
          <w:p w14:paraId="3F30F439" w14:textId="77777777" w:rsidR="00962B8C" w:rsidRDefault="00FB0740" w:rsidP="00D67DD2">
            <w:pPr>
              <w:autoSpaceDE w:val="0"/>
              <w:autoSpaceDN w:val="0"/>
              <w:adjustRightInd w:val="0"/>
              <w:rPr>
                <w:rFonts w:cs="Times New Roman"/>
                <w:color w:val="000000"/>
                <w:szCs w:val="24"/>
              </w:rPr>
            </w:pPr>
            <w:r>
              <w:rPr>
                <w:rFonts w:cs="Times New Roman"/>
                <w:color w:val="000000"/>
                <w:szCs w:val="24"/>
              </w:rPr>
              <w:t>-Take with or right after meals</w:t>
            </w:r>
          </w:p>
          <w:p w14:paraId="525E91B6" w14:textId="199BF616" w:rsidR="00FB0740" w:rsidRDefault="00491B21" w:rsidP="000611A5">
            <w:pPr>
              <w:autoSpaceDE w:val="0"/>
              <w:autoSpaceDN w:val="0"/>
              <w:adjustRightInd w:val="0"/>
              <w:rPr>
                <w:rFonts w:cs="Times New Roman"/>
                <w:color w:val="000000"/>
                <w:szCs w:val="24"/>
              </w:rPr>
            </w:pPr>
            <w:r>
              <w:rPr>
                <w:rFonts w:cs="Times New Roman"/>
                <w:color w:val="000000"/>
                <w:szCs w:val="24"/>
              </w:rPr>
              <w:t xml:space="preserve">-May cause </w:t>
            </w:r>
            <w:r w:rsidR="000611A5">
              <w:rPr>
                <w:rFonts w:cs="Times New Roman"/>
                <w:color w:val="000000"/>
                <w:szCs w:val="24"/>
              </w:rPr>
              <w:t>nausea/vomiting</w:t>
            </w:r>
            <w:r>
              <w:rPr>
                <w:rFonts w:cs="Times New Roman"/>
                <w:color w:val="000000"/>
                <w:szCs w:val="24"/>
              </w:rPr>
              <w:t>, abdominal pain, diarrhea, constipation</w:t>
            </w:r>
          </w:p>
        </w:tc>
      </w:tr>
      <w:tr w:rsidR="00743696" w14:paraId="6C31067E" w14:textId="77777777" w:rsidTr="001A408E">
        <w:tc>
          <w:tcPr>
            <w:tcW w:w="1731" w:type="pct"/>
          </w:tcPr>
          <w:p w14:paraId="67A99B83" w14:textId="6761C352" w:rsidR="00743696" w:rsidRDefault="00F4085D" w:rsidP="00D67DD2">
            <w:pPr>
              <w:autoSpaceDE w:val="0"/>
              <w:autoSpaceDN w:val="0"/>
              <w:adjustRightInd w:val="0"/>
              <w:rPr>
                <w:rFonts w:cs="Times New Roman"/>
                <w:color w:val="000000"/>
                <w:szCs w:val="24"/>
              </w:rPr>
            </w:pPr>
            <w:r>
              <w:rPr>
                <w:rFonts w:cs="Times New Roman"/>
                <w:color w:val="000000"/>
                <w:szCs w:val="24"/>
              </w:rPr>
              <w:t>Levothyroxine (</w:t>
            </w:r>
            <w:proofErr w:type="spellStart"/>
            <w:r>
              <w:rPr>
                <w:rFonts w:cs="Times New Roman"/>
                <w:color w:val="000000"/>
                <w:szCs w:val="24"/>
              </w:rPr>
              <w:t>Synthroid</w:t>
            </w:r>
            <w:proofErr w:type="spellEnd"/>
            <w:r>
              <w:rPr>
                <w:rFonts w:cs="Times New Roman"/>
                <w:color w:val="000000"/>
                <w:szCs w:val="24"/>
              </w:rPr>
              <w:t>) Tab</w:t>
            </w:r>
            <w:r w:rsidR="00E861C1">
              <w:rPr>
                <w:rFonts w:cs="Times New Roman"/>
                <w:color w:val="000000"/>
                <w:szCs w:val="24"/>
              </w:rPr>
              <w:t>*</w:t>
            </w:r>
          </w:p>
        </w:tc>
        <w:tc>
          <w:tcPr>
            <w:tcW w:w="631" w:type="pct"/>
          </w:tcPr>
          <w:p w14:paraId="70BFF07D" w14:textId="19A4DD07" w:rsidR="00743696" w:rsidRDefault="00F4085D" w:rsidP="00D67DD2">
            <w:pPr>
              <w:autoSpaceDE w:val="0"/>
              <w:autoSpaceDN w:val="0"/>
              <w:adjustRightInd w:val="0"/>
              <w:rPr>
                <w:rFonts w:cs="Times New Roman"/>
                <w:color w:val="000000"/>
                <w:szCs w:val="24"/>
              </w:rPr>
            </w:pPr>
            <w:r>
              <w:rPr>
                <w:rFonts w:cs="Times New Roman"/>
                <w:color w:val="000000"/>
                <w:szCs w:val="24"/>
              </w:rPr>
              <w:t>0.1 mg by mouth once daily</w:t>
            </w:r>
          </w:p>
        </w:tc>
        <w:tc>
          <w:tcPr>
            <w:tcW w:w="837" w:type="pct"/>
          </w:tcPr>
          <w:p w14:paraId="0E79EDF0" w14:textId="2110EF48" w:rsidR="00743696" w:rsidRDefault="00E41581" w:rsidP="00D67DD2">
            <w:pPr>
              <w:autoSpaceDE w:val="0"/>
              <w:autoSpaceDN w:val="0"/>
              <w:adjustRightInd w:val="0"/>
              <w:rPr>
                <w:rFonts w:cs="Times New Roman"/>
                <w:color w:val="000000"/>
                <w:szCs w:val="24"/>
              </w:rPr>
            </w:pPr>
            <w:r>
              <w:rPr>
                <w:rFonts w:cs="Times New Roman"/>
                <w:color w:val="000000"/>
                <w:szCs w:val="24"/>
              </w:rPr>
              <w:t>-Thyroid Hormone (T4)</w:t>
            </w:r>
          </w:p>
        </w:tc>
        <w:tc>
          <w:tcPr>
            <w:tcW w:w="1801" w:type="pct"/>
          </w:tcPr>
          <w:p w14:paraId="21B85880" w14:textId="77777777" w:rsidR="00743696" w:rsidRDefault="00E41581" w:rsidP="00D67DD2">
            <w:pPr>
              <w:autoSpaceDE w:val="0"/>
              <w:autoSpaceDN w:val="0"/>
              <w:adjustRightInd w:val="0"/>
              <w:rPr>
                <w:rFonts w:cs="Times New Roman"/>
                <w:color w:val="000000"/>
                <w:szCs w:val="24"/>
              </w:rPr>
            </w:pPr>
            <w:r>
              <w:rPr>
                <w:rFonts w:cs="Times New Roman"/>
                <w:color w:val="000000"/>
                <w:szCs w:val="24"/>
              </w:rPr>
              <w:t>-Take with glass of water on an empty stomach before breakfast to increase drug absorption.</w:t>
            </w:r>
          </w:p>
          <w:p w14:paraId="1D77A6C7" w14:textId="77777777" w:rsidR="00E41581" w:rsidRDefault="00E41581" w:rsidP="00D67DD2">
            <w:pPr>
              <w:autoSpaceDE w:val="0"/>
              <w:autoSpaceDN w:val="0"/>
              <w:adjustRightInd w:val="0"/>
              <w:rPr>
                <w:rFonts w:cs="Times New Roman"/>
                <w:color w:val="000000"/>
                <w:szCs w:val="24"/>
              </w:rPr>
            </w:pPr>
            <w:r>
              <w:rPr>
                <w:rFonts w:cs="Times New Roman"/>
                <w:color w:val="000000"/>
                <w:szCs w:val="24"/>
              </w:rPr>
              <w:t>-Take iron, calcium, or magnesium supplement separately from drug by ≥4 hours</w:t>
            </w:r>
          </w:p>
          <w:p w14:paraId="1501049B" w14:textId="77777777" w:rsidR="00E41581" w:rsidRDefault="00E41581" w:rsidP="00D67DD2">
            <w:pPr>
              <w:autoSpaceDE w:val="0"/>
              <w:autoSpaceDN w:val="0"/>
              <w:adjustRightInd w:val="0"/>
              <w:rPr>
                <w:rFonts w:cs="Times New Roman"/>
                <w:color w:val="000000"/>
                <w:szCs w:val="24"/>
              </w:rPr>
            </w:pPr>
            <w:r>
              <w:rPr>
                <w:rFonts w:cs="Times New Roman"/>
                <w:color w:val="000000"/>
                <w:szCs w:val="24"/>
              </w:rPr>
              <w:t>-Poor drug absorption can occur also with soy, walnuts, cottonseed meal, and high fiber foods</w:t>
            </w:r>
          </w:p>
          <w:p w14:paraId="6DC9980B" w14:textId="77777777" w:rsidR="00E41581" w:rsidRDefault="00E41581" w:rsidP="00D67DD2">
            <w:pPr>
              <w:autoSpaceDE w:val="0"/>
              <w:autoSpaceDN w:val="0"/>
              <w:adjustRightInd w:val="0"/>
              <w:rPr>
                <w:rFonts w:cs="Times New Roman"/>
                <w:color w:val="000000"/>
                <w:szCs w:val="24"/>
              </w:rPr>
            </w:pPr>
            <w:r>
              <w:rPr>
                <w:rFonts w:cs="Times New Roman"/>
                <w:color w:val="000000"/>
                <w:szCs w:val="24"/>
              </w:rPr>
              <w:t xml:space="preserve">-Caution with </w:t>
            </w:r>
            <w:r w:rsidR="00DE3F7A">
              <w:rPr>
                <w:rFonts w:cs="Times New Roman"/>
                <w:color w:val="000000"/>
                <w:szCs w:val="24"/>
              </w:rPr>
              <w:t>grapefruit/related citrus</w:t>
            </w:r>
          </w:p>
          <w:p w14:paraId="76A9D3D8" w14:textId="09BF5C8E" w:rsidR="00DE3F7A" w:rsidRDefault="00DE3F7A" w:rsidP="00D67DD2">
            <w:pPr>
              <w:autoSpaceDE w:val="0"/>
              <w:autoSpaceDN w:val="0"/>
              <w:adjustRightInd w:val="0"/>
              <w:rPr>
                <w:rFonts w:cs="Times New Roman"/>
                <w:color w:val="000000"/>
                <w:szCs w:val="24"/>
              </w:rPr>
            </w:pPr>
            <w:r>
              <w:rPr>
                <w:rFonts w:cs="Times New Roman"/>
                <w:color w:val="000000"/>
                <w:szCs w:val="24"/>
              </w:rPr>
              <w:t>-Can cause appetite changes, decreased weight</w:t>
            </w:r>
          </w:p>
        </w:tc>
      </w:tr>
      <w:tr w:rsidR="00F4085D" w14:paraId="270D504B" w14:textId="77777777" w:rsidTr="001A408E">
        <w:tc>
          <w:tcPr>
            <w:tcW w:w="1731" w:type="pct"/>
          </w:tcPr>
          <w:p w14:paraId="2132C422" w14:textId="69DACB8A" w:rsidR="00F4085D" w:rsidRDefault="00F4085D" w:rsidP="00D67DD2">
            <w:pPr>
              <w:autoSpaceDE w:val="0"/>
              <w:autoSpaceDN w:val="0"/>
              <w:adjustRightInd w:val="0"/>
              <w:rPr>
                <w:rFonts w:cs="Times New Roman"/>
                <w:color w:val="000000"/>
                <w:szCs w:val="24"/>
              </w:rPr>
            </w:pPr>
            <w:r>
              <w:rPr>
                <w:rFonts w:cs="Times New Roman"/>
                <w:color w:val="000000"/>
                <w:szCs w:val="24"/>
              </w:rPr>
              <w:t xml:space="preserve">Ondansetron Injection Solution </w:t>
            </w:r>
          </w:p>
        </w:tc>
        <w:tc>
          <w:tcPr>
            <w:tcW w:w="631" w:type="pct"/>
          </w:tcPr>
          <w:p w14:paraId="339B1987" w14:textId="35A29C70" w:rsidR="00F4085D" w:rsidRDefault="00F4085D" w:rsidP="00D67DD2">
            <w:pPr>
              <w:autoSpaceDE w:val="0"/>
              <w:autoSpaceDN w:val="0"/>
              <w:adjustRightInd w:val="0"/>
              <w:rPr>
                <w:rFonts w:cs="Times New Roman"/>
                <w:color w:val="000000"/>
                <w:szCs w:val="24"/>
              </w:rPr>
            </w:pPr>
            <w:r>
              <w:rPr>
                <w:rFonts w:cs="Times New Roman"/>
                <w:color w:val="000000"/>
                <w:szCs w:val="24"/>
              </w:rPr>
              <w:t>4 mg intravenously every 6 hours as needed</w:t>
            </w:r>
          </w:p>
        </w:tc>
        <w:tc>
          <w:tcPr>
            <w:tcW w:w="837" w:type="pct"/>
          </w:tcPr>
          <w:p w14:paraId="602F2D54" w14:textId="0D4E6AE3" w:rsidR="00F4085D" w:rsidRDefault="00DE3F7A" w:rsidP="00D67DD2">
            <w:pPr>
              <w:autoSpaceDE w:val="0"/>
              <w:autoSpaceDN w:val="0"/>
              <w:adjustRightInd w:val="0"/>
              <w:rPr>
                <w:rFonts w:cs="Times New Roman"/>
                <w:color w:val="000000"/>
                <w:szCs w:val="24"/>
              </w:rPr>
            </w:pPr>
            <w:r>
              <w:rPr>
                <w:rFonts w:cs="Times New Roman"/>
                <w:color w:val="000000"/>
                <w:szCs w:val="24"/>
              </w:rPr>
              <w:t>-Anti-Emetic, Anti-</w:t>
            </w:r>
            <w:proofErr w:type="spellStart"/>
            <w:r>
              <w:rPr>
                <w:rFonts w:cs="Times New Roman"/>
                <w:color w:val="000000"/>
                <w:szCs w:val="24"/>
              </w:rPr>
              <w:t>Nauseant</w:t>
            </w:r>
            <w:proofErr w:type="spellEnd"/>
          </w:p>
        </w:tc>
        <w:tc>
          <w:tcPr>
            <w:tcW w:w="1801" w:type="pct"/>
          </w:tcPr>
          <w:p w14:paraId="0CEACED4" w14:textId="577160DC" w:rsidR="00F4085D" w:rsidRDefault="00DE3F7A" w:rsidP="00D67DD2">
            <w:pPr>
              <w:autoSpaceDE w:val="0"/>
              <w:autoSpaceDN w:val="0"/>
              <w:adjustRightInd w:val="0"/>
              <w:rPr>
                <w:rFonts w:cs="Times New Roman"/>
                <w:color w:val="000000"/>
                <w:szCs w:val="24"/>
              </w:rPr>
            </w:pPr>
            <w:r>
              <w:rPr>
                <w:rFonts w:cs="Times New Roman"/>
                <w:color w:val="000000"/>
                <w:szCs w:val="24"/>
              </w:rPr>
              <w:t>-May cause dry mouth, abdominal pain, constipation, diarrhea</w:t>
            </w:r>
          </w:p>
        </w:tc>
      </w:tr>
      <w:tr w:rsidR="00F4085D" w14:paraId="3D040D80" w14:textId="77777777" w:rsidTr="001A408E">
        <w:tc>
          <w:tcPr>
            <w:tcW w:w="1731" w:type="pct"/>
          </w:tcPr>
          <w:p w14:paraId="6B8C6D68" w14:textId="6597FC4D" w:rsidR="00F4085D" w:rsidRDefault="00F4085D" w:rsidP="00D67DD2">
            <w:pPr>
              <w:autoSpaceDE w:val="0"/>
              <w:autoSpaceDN w:val="0"/>
              <w:adjustRightInd w:val="0"/>
              <w:rPr>
                <w:rFonts w:cs="Times New Roman"/>
                <w:color w:val="000000"/>
                <w:szCs w:val="24"/>
              </w:rPr>
            </w:pPr>
            <w:r>
              <w:rPr>
                <w:rFonts w:cs="Times New Roman"/>
                <w:color w:val="000000"/>
                <w:szCs w:val="24"/>
              </w:rPr>
              <w:t>Ferrous Sulfate Tab</w:t>
            </w:r>
          </w:p>
        </w:tc>
        <w:tc>
          <w:tcPr>
            <w:tcW w:w="631" w:type="pct"/>
          </w:tcPr>
          <w:p w14:paraId="054E1643" w14:textId="12B70039" w:rsidR="00F4085D" w:rsidRDefault="00F4085D" w:rsidP="00D67DD2">
            <w:pPr>
              <w:autoSpaceDE w:val="0"/>
              <w:autoSpaceDN w:val="0"/>
              <w:adjustRightInd w:val="0"/>
              <w:rPr>
                <w:rFonts w:cs="Times New Roman"/>
                <w:color w:val="000000"/>
                <w:szCs w:val="24"/>
              </w:rPr>
            </w:pPr>
            <w:r>
              <w:rPr>
                <w:rFonts w:cs="Times New Roman"/>
                <w:color w:val="000000"/>
                <w:szCs w:val="24"/>
              </w:rPr>
              <w:t>325 by mouth three times daily</w:t>
            </w:r>
          </w:p>
        </w:tc>
        <w:tc>
          <w:tcPr>
            <w:tcW w:w="837" w:type="pct"/>
          </w:tcPr>
          <w:p w14:paraId="339DB941" w14:textId="77777777" w:rsidR="00F4085D" w:rsidRDefault="00DE3F7A" w:rsidP="00D67DD2">
            <w:pPr>
              <w:autoSpaceDE w:val="0"/>
              <w:autoSpaceDN w:val="0"/>
              <w:adjustRightInd w:val="0"/>
              <w:rPr>
                <w:rFonts w:cs="Times New Roman"/>
                <w:color w:val="000000"/>
                <w:szCs w:val="24"/>
              </w:rPr>
            </w:pPr>
            <w:r>
              <w:rPr>
                <w:rFonts w:cs="Times New Roman"/>
                <w:color w:val="000000"/>
                <w:szCs w:val="24"/>
              </w:rPr>
              <w:t>-Hematinic</w:t>
            </w:r>
          </w:p>
          <w:p w14:paraId="4BE0730C" w14:textId="77777777" w:rsidR="00DE3F7A" w:rsidRDefault="00DE3F7A" w:rsidP="00D67DD2">
            <w:pPr>
              <w:autoSpaceDE w:val="0"/>
              <w:autoSpaceDN w:val="0"/>
              <w:adjustRightInd w:val="0"/>
              <w:rPr>
                <w:rFonts w:cs="Times New Roman"/>
                <w:color w:val="000000"/>
                <w:szCs w:val="24"/>
              </w:rPr>
            </w:pPr>
            <w:r>
              <w:rPr>
                <w:rFonts w:cs="Times New Roman"/>
                <w:color w:val="000000"/>
                <w:szCs w:val="24"/>
              </w:rPr>
              <w:t>-Anti-Anemic</w:t>
            </w:r>
          </w:p>
          <w:p w14:paraId="1FB8B5F9" w14:textId="2F4C04CC" w:rsidR="00DE3F7A" w:rsidRDefault="00DE3F7A" w:rsidP="00D67DD2">
            <w:pPr>
              <w:autoSpaceDE w:val="0"/>
              <w:autoSpaceDN w:val="0"/>
              <w:adjustRightInd w:val="0"/>
              <w:rPr>
                <w:rFonts w:cs="Times New Roman"/>
                <w:color w:val="000000"/>
                <w:szCs w:val="24"/>
              </w:rPr>
            </w:pPr>
            <w:r>
              <w:rPr>
                <w:rFonts w:cs="Times New Roman"/>
                <w:color w:val="000000"/>
                <w:szCs w:val="24"/>
              </w:rPr>
              <w:t>-Mineral Supplement</w:t>
            </w:r>
          </w:p>
        </w:tc>
        <w:tc>
          <w:tcPr>
            <w:tcW w:w="1801" w:type="pct"/>
          </w:tcPr>
          <w:p w14:paraId="1260DD41" w14:textId="77777777" w:rsidR="00F4085D" w:rsidRDefault="00DE3F7A" w:rsidP="00D67DD2">
            <w:pPr>
              <w:autoSpaceDE w:val="0"/>
              <w:autoSpaceDN w:val="0"/>
              <w:adjustRightInd w:val="0"/>
              <w:rPr>
                <w:rFonts w:cs="Times New Roman"/>
                <w:color w:val="000000"/>
                <w:szCs w:val="24"/>
              </w:rPr>
            </w:pPr>
            <w:r>
              <w:rPr>
                <w:rFonts w:cs="Times New Roman"/>
                <w:color w:val="000000"/>
                <w:szCs w:val="24"/>
              </w:rPr>
              <w:t>-Take with water of juice on empty stomach</w:t>
            </w:r>
          </w:p>
          <w:p w14:paraId="1CA0E59B" w14:textId="414A5456" w:rsidR="00DE3F7A" w:rsidRDefault="00DE3F7A" w:rsidP="00D67DD2">
            <w:pPr>
              <w:autoSpaceDE w:val="0"/>
              <w:autoSpaceDN w:val="0"/>
              <w:adjustRightInd w:val="0"/>
              <w:rPr>
                <w:rFonts w:cs="Times New Roman"/>
                <w:color w:val="000000"/>
                <w:szCs w:val="24"/>
              </w:rPr>
            </w:pPr>
            <w:r>
              <w:rPr>
                <w:rFonts w:cs="Times New Roman"/>
                <w:color w:val="000000"/>
                <w:szCs w:val="24"/>
              </w:rPr>
              <w:t xml:space="preserve">-May take with food to decrease GI distress but food decreases absorption by 50% </w:t>
            </w:r>
          </w:p>
          <w:p w14:paraId="5B925190" w14:textId="77777777" w:rsidR="00DE3F7A" w:rsidRDefault="00DE3F7A" w:rsidP="00D67DD2">
            <w:pPr>
              <w:autoSpaceDE w:val="0"/>
              <w:autoSpaceDN w:val="0"/>
              <w:adjustRightInd w:val="0"/>
              <w:rPr>
                <w:rFonts w:cs="Times New Roman"/>
                <w:color w:val="000000"/>
                <w:szCs w:val="24"/>
              </w:rPr>
            </w:pPr>
            <w:r>
              <w:rPr>
                <w:rFonts w:cs="Times New Roman"/>
                <w:color w:val="000000"/>
                <w:szCs w:val="24"/>
              </w:rPr>
              <w:lastRenderedPageBreak/>
              <w:t>-Meat/fish/poultry will increase absorption</w:t>
            </w:r>
          </w:p>
          <w:p w14:paraId="71E4274E" w14:textId="77777777" w:rsidR="00DE3F7A" w:rsidRDefault="00DE3F7A" w:rsidP="00D67DD2">
            <w:pPr>
              <w:autoSpaceDE w:val="0"/>
              <w:autoSpaceDN w:val="0"/>
              <w:adjustRightInd w:val="0"/>
              <w:rPr>
                <w:rFonts w:cs="Times New Roman"/>
                <w:color w:val="000000"/>
                <w:szCs w:val="24"/>
              </w:rPr>
            </w:pPr>
            <w:r>
              <w:rPr>
                <w:rFonts w:cs="Times New Roman"/>
                <w:color w:val="000000"/>
                <w:szCs w:val="24"/>
              </w:rPr>
              <w:t xml:space="preserve">-Take 1 hour before or 2 hours after bran, high </w:t>
            </w:r>
            <w:proofErr w:type="spellStart"/>
            <w:r>
              <w:rPr>
                <w:rFonts w:cs="Times New Roman"/>
                <w:color w:val="000000"/>
                <w:szCs w:val="24"/>
              </w:rPr>
              <w:t>phytate</w:t>
            </w:r>
            <w:proofErr w:type="spellEnd"/>
            <w:r>
              <w:rPr>
                <w:rFonts w:cs="Times New Roman"/>
                <w:color w:val="000000"/>
                <w:szCs w:val="24"/>
              </w:rPr>
              <w:t xml:space="preserve"> foods, fiber supplements, tea, coffee, caffeine, red grape juice, wine, soy, dairy products, or eggs</w:t>
            </w:r>
          </w:p>
          <w:p w14:paraId="67FD9A36" w14:textId="08DCDCF5" w:rsidR="00DE3F7A" w:rsidRDefault="00DE3F7A" w:rsidP="00D67DD2">
            <w:pPr>
              <w:autoSpaceDE w:val="0"/>
              <w:autoSpaceDN w:val="0"/>
              <w:adjustRightInd w:val="0"/>
              <w:rPr>
                <w:rFonts w:cs="Times New Roman"/>
                <w:color w:val="000000"/>
                <w:szCs w:val="24"/>
              </w:rPr>
            </w:pPr>
            <w:r>
              <w:rPr>
                <w:rFonts w:cs="Times New Roman"/>
                <w:color w:val="000000"/>
                <w:szCs w:val="24"/>
              </w:rPr>
              <w:t>-Take carbonate acids, calcium, phosphorus, zinc, or copper supplements separately by ≥2 hours</w:t>
            </w:r>
          </w:p>
          <w:p w14:paraId="1243F906" w14:textId="2A228104" w:rsidR="00DE3F7A" w:rsidRDefault="00DE3F7A" w:rsidP="00D67DD2">
            <w:pPr>
              <w:autoSpaceDE w:val="0"/>
              <w:autoSpaceDN w:val="0"/>
              <w:adjustRightInd w:val="0"/>
              <w:rPr>
                <w:rFonts w:cs="Times New Roman"/>
                <w:color w:val="000000"/>
                <w:szCs w:val="24"/>
              </w:rPr>
            </w:pPr>
            <w:r>
              <w:rPr>
                <w:rFonts w:cs="Times New Roman"/>
                <w:color w:val="000000"/>
                <w:szCs w:val="24"/>
              </w:rPr>
              <w:t xml:space="preserve">-May cause anorexia, </w:t>
            </w:r>
            <w:r w:rsidR="000611A5">
              <w:rPr>
                <w:rFonts w:cs="Times New Roman"/>
                <w:color w:val="000000"/>
                <w:szCs w:val="24"/>
              </w:rPr>
              <w:t>nausea/vomiting/diarrhea/constipation</w:t>
            </w:r>
            <w:r>
              <w:rPr>
                <w:rFonts w:cs="Times New Roman"/>
                <w:color w:val="000000"/>
                <w:szCs w:val="24"/>
              </w:rPr>
              <w:t>, dyspepsia, bloating, or dark stools</w:t>
            </w:r>
          </w:p>
          <w:p w14:paraId="0C29DCB0" w14:textId="6CC79FCC" w:rsidR="00DE3F7A" w:rsidRDefault="00DE3F7A" w:rsidP="00D67DD2">
            <w:pPr>
              <w:autoSpaceDE w:val="0"/>
              <w:autoSpaceDN w:val="0"/>
              <w:adjustRightInd w:val="0"/>
              <w:rPr>
                <w:rFonts w:cs="Times New Roman"/>
                <w:color w:val="000000"/>
                <w:szCs w:val="24"/>
              </w:rPr>
            </w:pPr>
          </w:p>
        </w:tc>
      </w:tr>
      <w:tr w:rsidR="00F4085D" w14:paraId="46130EFA" w14:textId="77777777" w:rsidTr="001A408E">
        <w:tc>
          <w:tcPr>
            <w:tcW w:w="1731" w:type="pct"/>
          </w:tcPr>
          <w:p w14:paraId="78C6648C" w14:textId="54B520DD" w:rsidR="00F4085D" w:rsidRDefault="00F4085D" w:rsidP="00D67DD2">
            <w:pPr>
              <w:autoSpaceDE w:val="0"/>
              <w:autoSpaceDN w:val="0"/>
              <w:adjustRightInd w:val="0"/>
              <w:rPr>
                <w:rFonts w:cs="Times New Roman"/>
                <w:color w:val="000000"/>
                <w:szCs w:val="24"/>
              </w:rPr>
            </w:pPr>
            <w:r>
              <w:rPr>
                <w:rFonts w:cs="Times New Roman"/>
                <w:color w:val="000000"/>
                <w:szCs w:val="24"/>
              </w:rPr>
              <w:lastRenderedPageBreak/>
              <w:t xml:space="preserve">Heparin Injection, Solution </w:t>
            </w:r>
          </w:p>
        </w:tc>
        <w:tc>
          <w:tcPr>
            <w:tcW w:w="631" w:type="pct"/>
          </w:tcPr>
          <w:p w14:paraId="6E0C36C8" w14:textId="23FF9858" w:rsidR="00F4085D" w:rsidRDefault="00F4085D" w:rsidP="00D67DD2">
            <w:pPr>
              <w:autoSpaceDE w:val="0"/>
              <w:autoSpaceDN w:val="0"/>
              <w:adjustRightInd w:val="0"/>
              <w:rPr>
                <w:rFonts w:cs="Times New Roman"/>
                <w:color w:val="000000"/>
                <w:szCs w:val="24"/>
              </w:rPr>
            </w:pPr>
            <w:r>
              <w:rPr>
                <w:rFonts w:cs="Times New Roman"/>
                <w:color w:val="000000"/>
                <w:szCs w:val="24"/>
              </w:rPr>
              <w:t xml:space="preserve">500 units/mL subcutaneously </w:t>
            </w:r>
            <w:r w:rsidR="00C54ABB">
              <w:rPr>
                <w:rFonts w:cs="Times New Roman"/>
                <w:color w:val="000000"/>
                <w:szCs w:val="24"/>
              </w:rPr>
              <w:t>every 8 hours</w:t>
            </w:r>
          </w:p>
        </w:tc>
        <w:tc>
          <w:tcPr>
            <w:tcW w:w="837" w:type="pct"/>
          </w:tcPr>
          <w:p w14:paraId="659E9475" w14:textId="1C15543C" w:rsidR="00F4085D" w:rsidRDefault="00DE3F7A" w:rsidP="00D67DD2">
            <w:pPr>
              <w:autoSpaceDE w:val="0"/>
              <w:autoSpaceDN w:val="0"/>
              <w:adjustRightInd w:val="0"/>
              <w:rPr>
                <w:rFonts w:cs="Times New Roman"/>
                <w:color w:val="000000"/>
                <w:szCs w:val="24"/>
              </w:rPr>
            </w:pPr>
            <w:r>
              <w:rPr>
                <w:rFonts w:cs="Times New Roman"/>
                <w:color w:val="000000"/>
                <w:szCs w:val="24"/>
              </w:rPr>
              <w:t>-Anti-Coagulant</w:t>
            </w:r>
          </w:p>
        </w:tc>
        <w:tc>
          <w:tcPr>
            <w:tcW w:w="1801" w:type="pct"/>
          </w:tcPr>
          <w:p w14:paraId="54F8D989" w14:textId="77777777" w:rsidR="00F4085D" w:rsidRDefault="00DE3F7A" w:rsidP="00D67DD2">
            <w:pPr>
              <w:autoSpaceDE w:val="0"/>
              <w:autoSpaceDN w:val="0"/>
              <w:adjustRightInd w:val="0"/>
              <w:rPr>
                <w:rFonts w:cs="Times New Roman"/>
                <w:color w:val="000000"/>
                <w:szCs w:val="24"/>
              </w:rPr>
            </w:pPr>
            <w:r>
              <w:rPr>
                <w:rFonts w:cs="Times New Roman"/>
                <w:color w:val="000000"/>
                <w:szCs w:val="24"/>
              </w:rPr>
              <w:t>-May cause N/V, abdominal pain, GI bleeding, constipation, black tarry stools</w:t>
            </w:r>
          </w:p>
          <w:p w14:paraId="0FB24BCF" w14:textId="794D423B" w:rsidR="001A408E" w:rsidRDefault="001A408E" w:rsidP="00D67DD2">
            <w:pPr>
              <w:autoSpaceDE w:val="0"/>
              <w:autoSpaceDN w:val="0"/>
              <w:adjustRightInd w:val="0"/>
              <w:rPr>
                <w:rFonts w:cs="Times New Roman"/>
                <w:color w:val="000000"/>
                <w:szCs w:val="24"/>
              </w:rPr>
            </w:pPr>
          </w:p>
        </w:tc>
      </w:tr>
      <w:tr w:rsidR="00C54ABB" w14:paraId="262D4A9E" w14:textId="77777777" w:rsidTr="001A408E">
        <w:tc>
          <w:tcPr>
            <w:tcW w:w="1731" w:type="pct"/>
          </w:tcPr>
          <w:p w14:paraId="2AC0EC41" w14:textId="1CEF8568" w:rsidR="00C54ABB" w:rsidRDefault="00C54ABB" w:rsidP="00D67DD2">
            <w:pPr>
              <w:autoSpaceDE w:val="0"/>
              <w:autoSpaceDN w:val="0"/>
              <w:adjustRightInd w:val="0"/>
              <w:rPr>
                <w:rFonts w:cs="Times New Roman"/>
                <w:color w:val="000000"/>
                <w:szCs w:val="24"/>
              </w:rPr>
            </w:pPr>
            <w:r>
              <w:rPr>
                <w:rFonts w:cs="Times New Roman"/>
                <w:color w:val="000000"/>
                <w:szCs w:val="24"/>
              </w:rPr>
              <w:t>Pantoprazole Tab</w:t>
            </w:r>
          </w:p>
        </w:tc>
        <w:tc>
          <w:tcPr>
            <w:tcW w:w="631" w:type="pct"/>
          </w:tcPr>
          <w:p w14:paraId="46344CB5" w14:textId="2BDDAA71" w:rsidR="00C54ABB" w:rsidRDefault="00C54ABB" w:rsidP="00D67DD2">
            <w:pPr>
              <w:autoSpaceDE w:val="0"/>
              <w:autoSpaceDN w:val="0"/>
              <w:adjustRightInd w:val="0"/>
              <w:rPr>
                <w:rFonts w:cs="Times New Roman"/>
                <w:color w:val="000000"/>
                <w:szCs w:val="24"/>
              </w:rPr>
            </w:pPr>
            <w:r>
              <w:rPr>
                <w:rFonts w:cs="Times New Roman"/>
                <w:color w:val="000000"/>
                <w:szCs w:val="24"/>
              </w:rPr>
              <w:t xml:space="preserve">40 mg by mouth daily </w:t>
            </w:r>
          </w:p>
        </w:tc>
        <w:tc>
          <w:tcPr>
            <w:tcW w:w="837" w:type="pct"/>
          </w:tcPr>
          <w:p w14:paraId="69BE3256" w14:textId="77777777" w:rsidR="00C54ABB" w:rsidRDefault="001A408E" w:rsidP="00D67DD2">
            <w:pPr>
              <w:autoSpaceDE w:val="0"/>
              <w:autoSpaceDN w:val="0"/>
              <w:adjustRightInd w:val="0"/>
              <w:rPr>
                <w:rFonts w:cs="Times New Roman"/>
                <w:color w:val="000000"/>
                <w:szCs w:val="24"/>
              </w:rPr>
            </w:pPr>
            <w:r>
              <w:rPr>
                <w:rFonts w:cs="Times New Roman"/>
                <w:color w:val="000000"/>
                <w:szCs w:val="24"/>
              </w:rPr>
              <w:t>-Anti-GERD</w:t>
            </w:r>
          </w:p>
          <w:p w14:paraId="07350598" w14:textId="77777777" w:rsidR="001A408E" w:rsidRDefault="001A408E" w:rsidP="00D67DD2">
            <w:pPr>
              <w:autoSpaceDE w:val="0"/>
              <w:autoSpaceDN w:val="0"/>
              <w:adjustRightInd w:val="0"/>
              <w:rPr>
                <w:rFonts w:cs="Times New Roman"/>
                <w:color w:val="000000"/>
                <w:szCs w:val="24"/>
              </w:rPr>
            </w:pPr>
            <w:r>
              <w:rPr>
                <w:rFonts w:cs="Times New Roman"/>
                <w:color w:val="000000"/>
                <w:szCs w:val="24"/>
              </w:rPr>
              <w:t xml:space="preserve">-Anti-Secretory </w:t>
            </w:r>
          </w:p>
          <w:p w14:paraId="5F6FA673" w14:textId="4447B406" w:rsidR="001A408E" w:rsidRDefault="001A408E" w:rsidP="00D67DD2">
            <w:pPr>
              <w:autoSpaceDE w:val="0"/>
              <w:autoSpaceDN w:val="0"/>
              <w:adjustRightInd w:val="0"/>
              <w:rPr>
                <w:rFonts w:cs="Times New Roman"/>
                <w:color w:val="000000"/>
                <w:szCs w:val="24"/>
              </w:rPr>
            </w:pPr>
            <w:r>
              <w:rPr>
                <w:rFonts w:cs="Times New Roman"/>
                <w:color w:val="000000"/>
                <w:szCs w:val="24"/>
              </w:rPr>
              <w:t>-Proton Pump Inhibitor</w:t>
            </w:r>
          </w:p>
        </w:tc>
        <w:tc>
          <w:tcPr>
            <w:tcW w:w="1801" w:type="pct"/>
          </w:tcPr>
          <w:p w14:paraId="533254AD" w14:textId="77777777" w:rsidR="00C54ABB" w:rsidRDefault="001A408E" w:rsidP="00D67DD2">
            <w:pPr>
              <w:autoSpaceDE w:val="0"/>
              <w:autoSpaceDN w:val="0"/>
              <w:adjustRightInd w:val="0"/>
              <w:rPr>
                <w:rFonts w:cs="Times New Roman"/>
                <w:color w:val="000000"/>
                <w:szCs w:val="24"/>
              </w:rPr>
            </w:pPr>
            <w:r>
              <w:rPr>
                <w:rFonts w:cs="Times New Roman"/>
                <w:color w:val="000000"/>
                <w:szCs w:val="24"/>
              </w:rPr>
              <w:t>-May decrease iron and vitamin B12 absorption</w:t>
            </w:r>
          </w:p>
          <w:p w14:paraId="59517CCB" w14:textId="604B920E" w:rsidR="001A408E" w:rsidRDefault="001A408E" w:rsidP="00D67DD2">
            <w:pPr>
              <w:autoSpaceDE w:val="0"/>
              <w:autoSpaceDN w:val="0"/>
              <w:adjustRightInd w:val="0"/>
              <w:rPr>
                <w:rFonts w:cs="Times New Roman"/>
                <w:color w:val="000000"/>
                <w:szCs w:val="24"/>
              </w:rPr>
            </w:pPr>
            <w:r>
              <w:rPr>
                <w:rFonts w:cs="Times New Roman"/>
                <w:color w:val="000000"/>
                <w:szCs w:val="24"/>
              </w:rPr>
              <w:t>-May increase gastric pH, nausea, abdominal pain, diarrhea</w:t>
            </w:r>
          </w:p>
        </w:tc>
      </w:tr>
      <w:tr w:rsidR="00C54ABB" w14:paraId="3EB0F8BA" w14:textId="77777777" w:rsidTr="001A408E">
        <w:tc>
          <w:tcPr>
            <w:tcW w:w="1731" w:type="pct"/>
          </w:tcPr>
          <w:p w14:paraId="3A086D94" w14:textId="4CE74B96" w:rsidR="00C54ABB" w:rsidRDefault="00C54ABB" w:rsidP="00D67DD2">
            <w:pPr>
              <w:autoSpaceDE w:val="0"/>
              <w:autoSpaceDN w:val="0"/>
              <w:adjustRightInd w:val="0"/>
              <w:rPr>
                <w:rFonts w:cs="Times New Roman"/>
                <w:color w:val="000000"/>
                <w:szCs w:val="24"/>
              </w:rPr>
            </w:pPr>
            <w:proofErr w:type="spellStart"/>
            <w:r>
              <w:rPr>
                <w:rFonts w:cs="Times New Roman"/>
                <w:color w:val="000000"/>
                <w:szCs w:val="24"/>
              </w:rPr>
              <w:t>Epoetin</w:t>
            </w:r>
            <w:proofErr w:type="spellEnd"/>
            <w:r>
              <w:rPr>
                <w:rFonts w:cs="Times New Roman"/>
                <w:color w:val="000000"/>
                <w:szCs w:val="24"/>
              </w:rPr>
              <w:t xml:space="preserve"> Alfa, Recombinant Injection, Solution </w:t>
            </w:r>
          </w:p>
        </w:tc>
        <w:tc>
          <w:tcPr>
            <w:tcW w:w="631" w:type="pct"/>
          </w:tcPr>
          <w:p w14:paraId="706089D3" w14:textId="3136C9A2" w:rsidR="00C54ABB" w:rsidRDefault="00C54ABB" w:rsidP="00D67DD2">
            <w:pPr>
              <w:autoSpaceDE w:val="0"/>
              <w:autoSpaceDN w:val="0"/>
              <w:adjustRightInd w:val="0"/>
              <w:rPr>
                <w:rFonts w:cs="Times New Roman"/>
                <w:color w:val="000000"/>
                <w:szCs w:val="24"/>
              </w:rPr>
            </w:pPr>
            <w:r>
              <w:rPr>
                <w:rFonts w:cs="Times New Roman"/>
                <w:color w:val="000000"/>
                <w:szCs w:val="24"/>
              </w:rPr>
              <w:t>50</w:t>
            </w:r>
            <w:r w:rsidR="001A408E">
              <w:rPr>
                <w:rFonts w:cs="Times New Roman"/>
                <w:color w:val="000000"/>
                <w:szCs w:val="24"/>
              </w:rPr>
              <w:t>0 unit</w:t>
            </w:r>
            <w:r>
              <w:rPr>
                <w:rFonts w:cs="Times New Roman"/>
                <w:color w:val="000000"/>
                <w:szCs w:val="24"/>
              </w:rPr>
              <w:t>s subcutaneously Mon-Wed-Fri @0900</w:t>
            </w:r>
          </w:p>
        </w:tc>
        <w:tc>
          <w:tcPr>
            <w:tcW w:w="837" w:type="pct"/>
          </w:tcPr>
          <w:p w14:paraId="4E2F17C0" w14:textId="77777777" w:rsidR="00C54ABB" w:rsidRDefault="001A408E" w:rsidP="00D67DD2">
            <w:pPr>
              <w:autoSpaceDE w:val="0"/>
              <w:autoSpaceDN w:val="0"/>
              <w:adjustRightInd w:val="0"/>
              <w:rPr>
                <w:rFonts w:cs="Times New Roman"/>
                <w:color w:val="000000"/>
                <w:szCs w:val="24"/>
              </w:rPr>
            </w:pPr>
            <w:r>
              <w:rPr>
                <w:rFonts w:cs="Times New Roman"/>
                <w:color w:val="000000"/>
                <w:szCs w:val="24"/>
              </w:rPr>
              <w:t>-Recombinant Human Erythropoietin</w:t>
            </w:r>
          </w:p>
          <w:p w14:paraId="75BF30CF" w14:textId="77777777" w:rsidR="001A408E" w:rsidRDefault="001A408E" w:rsidP="00D67DD2">
            <w:pPr>
              <w:autoSpaceDE w:val="0"/>
              <w:autoSpaceDN w:val="0"/>
              <w:adjustRightInd w:val="0"/>
              <w:rPr>
                <w:rFonts w:cs="Times New Roman"/>
                <w:color w:val="000000"/>
                <w:szCs w:val="24"/>
              </w:rPr>
            </w:pPr>
            <w:r>
              <w:rPr>
                <w:rFonts w:cs="Times New Roman"/>
                <w:color w:val="000000"/>
                <w:szCs w:val="24"/>
              </w:rPr>
              <w:t>-Anti-Anemic</w:t>
            </w:r>
          </w:p>
          <w:p w14:paraId="4294534C" w14:textId="6D84353B" w:rsidR="001A408E" w:rsidRDefault="001A408E" w:rsidP="00D67DD2">
            <w:pPr>
              <w:autoSpaceDE w:val="0"/>
              <w:autoSpaceDN w:val="0"/>
              <w:adjustRightInd w:val="0"/>
              <w:rPr>
                <w:rFonts w:cs="Times New Roman"/>
                <w:color w:val="000000"/>
                <w:szCs w:val="24"/>
              </w:rPr>
            </w:pPr>
            <w:r>
              <w:rPr>
                <w:rFonts w:cs="Times New Roman"/>
                <w:color w:val="000000"/>
                <w:szCs w:val="24"/>
              </w:rPr>
              <w:t>-Stimulates RBC production</w:t>
            </w:r>
          </w:p>
        </w:tc>
        <w:tc>
          <w:tcPr>
            <w:tcW w:w="1801" w:type="pct"/>
          </w:tcPr>
          <w:p w14:paraId="761878B8" w14:textId="77777777" w:rsidR="00C54ABB" w:rsidRDefault="001A408E" w:rsidP="00D67DD2">
            <w:pPr>
              <w:autoSpaceDE w:val="0"/>
              <w:autoSpaceDN w:val="0"/>
              <w:adjustRightInd w:val="0"/>
              <w:rPr>
                <w:rFonts w:cs="Times New Roman"/>
                <w:color w:val="000000"/>
                <w:szCs w:val="24"/>
              </w:rPr>
            </w:pPr>
            <w:r>
              <w:rPr>
                <w:rFonts w:cs="Times New Roman"/>
                <w:color w:val="000000"/>
                <w:szCs w:val="24"/>
              </w:rPr>
              <w:t>-May need iron, vitamin B12, or folate supplement</w:t>
            </w:r>
          </w:p>
          <w:p w14:paraId="4D362218" w14:textId="77777777" w:rsidR="001A408E" w:rsidRDefault="001A408E" w:rsidP="00D67DD2">
            <w:pPr>
              <w:autoSpaceDE w:val="0"/>
              <w:autoSpaceDN w:val="0"/>
              <w:adjustRightInd w:val="0"/>
              <w:rPr>
                <w:rFonts w:cs="Times New Roman"/>
                <w:color w:val="000000"/>
                <w:szCs w:val="24"/>
              </w:rPr>
            </w:pPr>
            <w:r>
              <w:rPr>
                <w:rFonts w:cs="Times New Roman"/>
                <w:color w:val="000000"/>
                <w:szCs w:val="24"/>
              </w:rPr>
              <w:t>-ESRD: Diet compliancy mandatory</w:t>
            </w:r>
          </w:p>
          <w:p w14:paraId="4F4C56F6" w14:textId="39D5963D" w:rsidR="001A408E" w:rsidRDefault="001A408E" w:rsidP="000611A5">
            <w:pPr>
              <w:autoSpaceDE w:val="0"/>
              <w:autoSpaceDN w:val="0"/>
              <w:adjustRightInd w:val="0"/>
              <w:rPr>
                <w:rFonts w:cs="Times New Roman"/>
                <w:color w:val="000000"/>
                <w:szCs w:val="24"/>
              </w:rPr>
            </w:pPr>
            <w:r>
              <w:rPr>
                <w:rFonts w:cs="Times New Roman"/>
                <w:color w:val="000000"/>
                <w:szCs w:val="24"/>
              </w:rPr>
              <w:t xml:space="preserve">-May cause </w:t>
            </w:r>
            <w:r w:rsidR="000611A5">
              <w:rPr>
                <w:rFonts w:cs="Times New Roman"/>
                <w:color w:val="000000"/>
                <w:szCs w:val="24"/>
              </w:rPr>
              <w:t>nausea/vomiting</w:t>
            </w:r>
            <w:r>
              <w:rPr>
                <w:rFonts w:cs="Times New Roman"/>
                <w:color w:val="000000"/>
                <w:szCs w:val="24"/>
              </w:rPr>
              <w:t xml:space="preserve"> and diarrhea</w:t>
            </w:r>
          </w:p>
        </w:tc>
      </w:tr>
      <w:tr w:rsidR="00C54ABB" w14:paraId="73CD941B" w14:textId="77777777" w:rsidTr="001A408E">
        <w:tc>
          <w:tcPr>
            <w:tcW w:w="1731" w:type="pct"/>
          </w:tcPr>
          <w:p w14:paraId="45110B8C" w14:textId="30C6C870" w:rsidR="00C54ABB" w:rsidRDefault="00C54ABB" w:rsidP="00D67DD2">
            <w:pPr>
              <w:autoSpaceDE w:val="0"/>
              <w:autoSpaceDN w:val="0"/>
              <w:adjustRightInd w:val="0"/>
              <w:rPr>
                <w:rFonts w:cs="Times New Roman"/>
                <w:color w:val="000000"/>
                <w:szCs w:val="24"/>
              </w:rPr>
            </w:pPr>
            <w:r>
              <w:rPr>
                <w:rFonts w:cs="Times New Roman"/>
                <w:color w:val="000000"/>
                <w:szCs w:val="24"/>
              </w:rPr>
              <w:t>Fentanyl Injection</w:t>
            </w:r>
            <w:r w:rsidR="00723D4B">
              <w:rPr>
                <w:rFonts w:cs="Times New Roman"/>
                <w:color w:val="000000"/>
                <w:szCs w:val="24"/>
              </w:rPr>
              <w:t>,</w:t>
            </w:r>
            <w:r>
              <w:rPr>
                <w:rFonts w:cs="Times New Roman"/>
                <w:color w:val="000000"/>
                <w:szCs w:val="24"/>
              </w:rPr>
              <w:t xml:space="preserve"> Solution </w:t>
            </w:r>
          </w:p>
        </w:tc>
        <w:tc>
          <w:tcPr>
            <w:tcW w:w="631" w:type="pct"/>
          </w:tcPr>
          <w:p w14:paraId="39F4C71C" w14:textId="563719C9" w:rsidR="00C54ABB" w:rsidRDefault="00C54ABB" w:rsidP="00D67DD2">
            <w:pPr>
              <w:autoSpaceDE w:val="0"/>
              <w:autoSpaceDN w:val="0"/>
              <w:adjustRightInd w:val="0"/>
              <w:rPr>
                <w:rFonts w:cs="Times New Roman"/>
                <w:color w:val="000000"/>
                <w:szCs w:val="24"/>
              </w:rPr>
            </w:pPr>
            <w:r>
              <w:rPr>
                <w:rFonts w:cs="Times New Roman"/>
                <w:color w:val="000000"/>
                <w:szCs w:val="24"/>
              </w:rPr>
              <w:t>25 mcg intravenously every 4 hours as needed</w:t>
            </w:r>
          </w:p>
        </w:tc>
        <w:tc>
          <w:tcPr>
            <w:tcW w:w="837" w:type="pct"/>
          </w:tcPr>
          <w:p w14:paraId="1F80FC2B" w14:textId="77777777" w:rsidR="00C54ABB" w:rsidRDefault="001A408E" w:rsidP="00D67DD2">
            <w:pPr>
              <w:autoSpaceDE w:val="0"/>
              <w:autoSpaceDN w:val="0"/>
              <w:adjustRightInd w:val="0"/>
              <w:rPr>
                <w:rFonts w:cs="Times New Roman"/>
                <w:color w:val="000000"/>
                <w:szCs w:val="24"/>
              </w:rPr>
            </w:pPr>
            <w:r>
              <w:rPr>
                <w:rFonts w:cs="Times New Roman"/>
                <w:color w:val="000000"/>
                <w:szCs w:val="24"/>
              </w:rPr>
              <w:t>-Analgesic</w:t>
            </w:r>
          </w:p>
          <w:p w14:paraId="43C09326" w14:textId="77777777" w:rsidR="001A408E" w:rsidRDefault="001A408E" w:rsidP="00D67DD2">
            <w:pPr>
              <w:autoSpaceDE w:val="0"/>
              <w:autoSpaceDN w:val="0"/>
              <w:adjustRightInd w:val="0"/>
              <w:rPr>
                <w:rFonts w:cs="Times New Roman"/>
                <w:color w:val="000000"/>
                <w:szCs w:val="24"/>
              </w:rPr>
            </w:pPr>
            <w:r>
              <w:rPr>
                <w:rFonts w:cs="Times New Roman"/>
                <w:color w:val="000000"/>
                <w:szCs w:val="24"/>
              </w:rPr>
              <w:t>-Narcotic</w:t>
            </w:r>
          </w:p>
          <w:p w14:paraId="6387D78E" w14:textId="77777777" w:rsidR="001A408E" w:rsidRDefault="001A408E" w:rsidP="00D67DD2">
            <w:pPr>
              <w:autoSpaceDE w:val="0"/>
              <w:autoSpaceDN w:val="0"/>
              <w:adjustRightInd w:val="0"/>
              <w:rPr>
                <w:rFonts w:cs="Times New Roman"/>
                <w:color w:val="000000"/>
                <w:szCs w:val="24"/>
              </w:rPr>
            </w:pPr>
            <w:r>
              <w:rPr>
                <w:rFonts w:cs="Times New Roman"/>
                <w:color w:val="000000"/>
                <w:szCs w:val="24"/>
              </w:rPr>
              <w:t>-Opioid</w:t>
            </w:r>
          </w:p>
          <w:p w14:paraId="7E87616C" w14:textId="3AA87122" w:rsidR="008808DE" w:rsidRDefault="008808DE" w:rsidP="00D67DD2">
            <w:pPr>
              <w:autoSpaceDE w:val="0"/>
              <w:autoSpaceDN w:val="0"/>
              <w:adjustRightInd w:val="0"/>
              <w:rPr>
                <w:rFonts w:cs="Times New Roman"/>
                <w:color w:val="000000"/>
                <w:szCs w:val="24"/>
              </w:rPr>
            </w:pPr>
            <w:r>
              <w:rPr>
                <w:rFonts w:cs="Times New Roman"/>
                <w:color w:val="000000"/>
                <w:szCs w:val="24"/>
              </w:rPr>
              <w:t>-Provides sedation</w:t>
            </w:r>
          </w:p>
        </w:tc>
        <w:tc>
          <w:tcPr>
            <w:tcW w:w="1801" w:type="pct"/>
          </w:tcPr>
          <w:p w14:paraId="6B08F140" w14:textId="77777777" w:rsidR="00C54ABB" w:rsidRDefault="001A408E" w:rsidP="00D67DD2">
            <w:pPr>
              <w:autoSpaceDE w:val="0"/>
              <w:autoSpaceDN w:val="0"/>
              <w:adjustRightInd w:val="0"/>
              <w:rPr>
                <w:rFonts w:cs="Times New Roman"/>
                <w:color w:val="000000"/>
                <w:szCs w:val="24"/>
              </w:rPr>
            </w:pPr>
            <w:r>
              <w:rPr>
                <w:rFonts w:cs="Times New Roman"/>
                <w:color w:val="000000"/>
                <w:szCs w:val="24"/>
              </w:rPr>
              <w:t xml:space="preserve">-May cause anorexia, dry mouth, dyspepsia, N/V, hiccups, abdominal pain, flatulence, diarrhea, constipation </w:t>
            </w:r>
          </w:p>
          <w:p w14:paraId="2AB16DC9" w14:textId="511C2487" w:rsidR="008808DE" w:rsidRDefault="008808DE" w:rsidP="00D67DD2">
            <w:pPr>
              <w:autoSpaceDE w:val="0"/>
              <w:autoSpaceDN w:val="0"/>
              <w:adjustRightInd w:val="0"/>
              <w:rPr>
                <w:rFonts w:cs="Times New Roman"/>
                <w:color w:val="000000"/>
                <w:szCs w:val="24"/>
              </w:rPr>
            </w:pPr>
            <w:r>
              <w:rPr>
                <w:rFonts w:cs="Times New Roman"/>
                <w:color w:val="000000"/>
                <w:szCs w:val="24"/>
              </w:rPr>
              <w:t>-Avoid alcohol</w:t>
            </w:r>
          </w:p>
        </w:tc>
      </w:tr>
      <w:tr w:rsidR="00C54ABB" w14:paraId="214F235D" w14:textId="77777777" w:rsidTr="001A408E">
        <w:tc>
          <w:tcPr>
            <w:tcW w:w="1731" w:type="pct"/>
          </w:tcPr>
          <w:p w14:paraId="054D64E0" w14:textId="4DD9F989" w:rsidR="00C54ABB" w:rsidRDefault="00723D4B" w:rsidP="00D67DD2">
            <w:pPr>
              <w:autoSpaceDE w:val="0"/>
              <w:autoSpaceDN w:val="0"/>
              <w:adjustRightInd w:val="0"/>
              <w:rPr>
                <w:rFonts w:cs="Times New Roman"/>
                <w:color w:val="000000"/>
                <w:szCs w:val="24"/>
              </w:rPr>
            </w:pPr>
            <w:r>
              <w:rPr>
                <w:rFonts w:cs="Times New Roman"/>
                <w:color w:val="000000"/>
                <w:szCs w:val="24"/>
              </w:rPr>
              <w:t xml:space="preserve">Midazolam Injection, Solution </w:t>
            </w:r>
          </w:p>
        </w:tc>
        <w:tc>
          <w:tcPr>
            <w:tcW w:w="631" w:type="pct"/>
          </w:tcPr>
          <w:p w14:paraId="05238B5E" w14:textId="4C7DD0D1" w:rsidR="00C54ABB" w:rsidRDefault="00723D4B" w:rsidP="00D67DD2">
            <w:pPr>
              <w:autoSpaceDE w:val="0"/>
              <w:autoSpaceDN w:val="0"/>
              <w:adjustRightInd w:val="0"/>
              <w:rPr>
                <w:rFonts w:cs="Times New Roman"/>
                <w:color w:val="000000"/>
                <w:szCs w:val="24"/>
              </w:rPr>
            </w:pPr>
            <w:r>
              <w:rPr>
                <w:rFonts w:cs="Times New Roman"/>
                <w:color w:val="000000"/>
                <w:szCs w:val="24"/>
              </w:rPr>
              <w:t xml:space="preserve">1 mg intravenously every 2 hours as needed </w:t>
            </w:r>
          </w:p>
        </w:tc>
        <w:tc>
          <w:tcPr>
            <w:tcW w:w="837" w:type="pct"/>
          </w:tcPr>
          <w:p w14:paraId="3FB227AF" w14:textId="77777777" w:rsidR="00C54ABB" w:rsidRDefault="00723D4B" w:rsidP="00D67DD2">
            <w:pPr>
              <w:autoSpaceDE w:val="0"/>
              <w:autoSpaceDN w:val="0"/>
              <w:adjustRightInd w:val="0"/>
              <w:rPr>
                <w:rFonts w:cs="Times New Roman"/>
                <w:color w:val="000000"/>
                <w:szCs w:val="24"/>
              </w:rPr>
            </w:pPr>
            <w:r>
              <w:rPr>
                <w:rFonts w:cs="Times New Roman"/>
                <w:color w:val="000000"/>
                <w:szCs w:val="24"/>
              </w:rPr>
              <w:t xml:space="preserve">-Sedative </w:t>
            </w:r>
          </w:p>
          <w:p w14:paraId="30A939D8" w14:textId="77777777" w:rsidR="008808DE" w:rsidRDefault="008808DE" w:rsidP="00D67DD2">
            <w:pPr>
              <w:autoSpaceDE w:val="0"/>
              <w:autoSpaceDN w:val="0"/>
              <w:adjustRightInd w:val="0"/>
              <w:rPr>
                <w:rFonts w:cs="Times New Roman"/>
                <w:color w:val="000000"/>
                <w:szCs w:val="24"/>
              </w:rPr>
            </w:pPr>
            <w:r>
              <w:rPr>
                <w:rFonts w:cs="Times New Roman"/>
                <w:color w:val="000000"/>
                <w:szCs w:val="24"/>
              </w:rPr>
              <w:t>-Anesthesia Adjunct</w:t>
            </w:r>
          </w:p>
          <w:p w14:paraId="3FA64C25" w14:textId="5E58CDCA" w:rsidR="008808DE" w:rsidRDefault="008808DE" w:rsidP="00D67DD2">
            <w:pPr>
              <w:autoSpaceDE w:val="0"/>
              <w:autoSpaceDN w:val="0"/>
              <w:adjustRightInd w:val="0"/>
              <w:rPr>
                <w:rFonts w:cs="Times New Roman"/>
                <w:color w:val="000000"/>
                <w:szCs w:val="24"/>
              </w:rPr>
            </w:pPr>
          </w:p>
        </w:tc>
        <w:tc>
          <w:tcPr>
            <w:tcW w:w="1801" w:type="pct"/>
          </w:tcPr>
          <w:p w14:paraId="0FDBB36D" w14:textId="77777777" w:rsidR="00C54ABB" w:rsidRDefault="008808DE" w:rsidP="00D67DD2">
            <w:pPr>
              <w:autoSpaceDE w:val="0"/>
              <w:autoSpaceDN w:val="0"/>
              <w:adjustRightInd w:val="0"/>
              <w:rPr>
                <w:rFonts w:cs="Times New Roman"/>
                <w:color w:val="000000"/>
                <w:szCs w:val="24"/>
              </w:rPr>
            </w:pPr>
            <w:r>
              <w:rPr>
                <w:rFonts w:cs="Times New Roman"/>
                <w:color w:val="000000"/>
                <w:szCs w:val="24"/>
              </w:rPr>
              <w:t>-Caution with grapefruit/related citrus</w:t>
            </w:r>
          </w:p>
          <w:p w14:paraId="3963E153" w14:textId="0AC73C58" w:rsidR="008808DE" w:rsidRDefault="008808DE" w:rsidP="00D67DD2">
            <w:pPr>
              <w:autoSpaceDE w:val="0"/>
              <w:autoSpaceDN w:val="0"/>
              <w:adjustRightInd w:val="0"/>
              <w:rPr>
                <w:rFonts w:cs="Times New Roman"/>
                <w:color w:val="000000"/>
                <w:szCs w:val="24"/>
              </w:rPr>
            </w:pPr>
            <w:r>
              <w:rPr>
                <w:rFonts w:cs="Times New Roman"/>
                <w:color w:val="000000"/>
                <w:szCs w:val="24"/>
              </w:rPr>
              <w:t>-Caution with sedative herbal products like chamomile or kava; can increase drug effect</w:t>
            </w:r>
          </w:p>
          <w:p w14:paraId="60D50387" w14:textId="2BE1A6C2" w:rsidR="008808DE" w:rsidRDefault="008808DE" w:rsidP="00D67DD2">
            <w:pPr>
              <w:autoSpaceDE w:val="0"/>
              <w:autoSpaceDN w:val="0"/>
              <w:adjustRightInd w:val="0"/>
              <w:rPr>
                <w:rFonts w:cs="Times New Roman"/>
                <w:color w:val="000000"/>
                <w:szCs w:val="24"/>
              </w:rPr>
            </w:pPr>
            <w:r>
              <w:rPr>
                <w:rFonts w:cs="Times New Roman"/>
                <w:color w:val="000000"/>
                <w:szCs w:val="24"/>
              </w:rPr>
              <w:t>-Caution with caffeine; can decrease drug effect</w:t>
            </w:r>
          </w:p>
          <w:p w14:paraId="1862A39C" w14:textId="77777777" w:rsidR="008808DE" w:rsidRDefault="008808DE" w:rsidP="00D67DD2">
            <w:pPr>
              <w:autoSpaceDE w:val="0"/>
              <w:autoSpaceDN w:val="0"/>
              <w:adjustRightInd w:val="0"/>
              <w:rPr>
                <w:rFonts w:cs="Times New Roman"/>
                <w:color w:val="000000"/>
                <w:szCs w:val="24"/>
              </w:rPr>
            </w:pPr>
            <w:r>
              <w:rPr>
                <w:rFonts w:cs="Times New Roman"/>
                <w:color w:val="000000"/>
                <w:szCs w:val="24"/>
              </w:rPr>
              <w:lastRenderedPageBreak/>
              <w:t>-Caution with Echinacea; can decrease drug effect</w:t>
            </w:r>
          </w:p>
          <w:p w14:paraId="7D777C77" w14:textId="77777777" w:rsidR="008808DE" w:rsidRDefault="008808DE" w:rsidP="00D67DD2">
            <w:pPr>
              <w:autoSpaceDE w:val="0"/>
              <w:autoSpaceDN w:val="0"/>
              <w:adjustRightInd w:val="0"/>
              <w:rPr>
                <w:rFonts w:cs="Times New Roman"/>
                <w:color w:val="000000"/>
                <w:szCs w:val="24"/>
              </w:rPr>
            </w:pPr>
            <w:r>
              <w:rPr>
                <w:rFonts w:cs="Times New Roman"/>
                <w:color w:val="000000"/>
                <w:szCs w:val="24"/>
              </w:rPr>
              <w:t>-Avoid St. John’s Wort</w:t>
            </w:r>
          </w:p>
          <w:p w14:paraId="69C40DB7" w14:textId="7790793C" w:rsidR="008808DE" w:rsidRDefault="008808DE" w:rsidP="000611A5">
            <w:pPr>
              <w:autoSpaceDE w:val="0"/>
              <w:autoSpaceDN w:val="0"/>
              <w:adjustRightInd w:val="0"/>
              <w:rPr>
                <w:rFonts w:cs="Times New Roman"/>
                <w:color w:val="000000"/>
                <w:szCs w:val="24"/>
              </w:rPr>
            </w:pPr>
            <w:r>
              <w:rPr>
                <w:rFonts w:cs="Times New Roman"/>
                <w:color w:val="000000"/>
                <w:szCs w:val="24"/>
              </w:rPr>
              <w:t xml:space="preserve">-May cause dry mouth or increased salivation, </w:t>
            </w:r>
            <w:r w:rsidR="000611A5">
              <w:rPr>
                <w:rFonts w:cs="Times New Roman"/>
                <w:color w:val="000000"/>
                <w:szCs w:val="24"/>
              </w:rPr>
              <w:t>nausea/vomiting/diarrhea/constipation</w:t>
            </w:r>
            <w:r>
              <w:rPr>
                <w:rFonts w:cs="Times New Roman"/>
                <w:color w:val="000000"/>
                <w:szCs w:val="24"/>
              </w:rPr>
              <w:t xml:space="preserve"> </w:t>
            </w:r>
          </w:p>
        </w:tc>
      </w:tr>
      <w:tr w:rsidR="00C54ABB" w14:paraId="677460B2" w14:textId="77777777" w:rsidTr="001A408E">
        <w:tc>
          <w:tcPr>
            <w:tcW w:w="1731" w:type="pct"/>
          </w:tcPr>
          <w:p w14:paraId="776B15B2" w14:textId="6BEECE53" w:rsidR="00C54ABB" w:rsidRDefault="00723D4B" w:rsidP="00D67DD2">
            <w:pPr>
              <w:autoSpaceDE w:val="0"/>
              <w:autoSpaceDN w:val="0"/>
              <w:adjustRightInd w:val="0"/>
              <w:rPr>
                <w:rFonts w:cs="Times New Roman"/>
                <w:color w:val="000000"/>
                <w:szCs w:val="24"/>
              </w:rPr>
            </w:pPr>
            <w:proofErr w:type="spellStart"/>
            <w:r>
              <w:rPr>
                <w:rFonts w:cs="Times New Roman"/>
                <w:color w:val="000000"/>
                <w:szCs w:val="24"/>
              </w:rPr>
              <w:lastRenderedPageBreak/>
              <w:t>Midodrine</w:t>
            </w:r>
            <w:proofErr w:type="spellEnd"/>
            <w:r>
              <w:rPr>
                <w:rFonts w:cs="Times New Roman"/>
                <w:color w:val="000000"/>
                <w:szCs w:val="24"/>
              </w:rPr>
              <w:t xml:space="preserve"> Tab</w:t>
            </w:r>
          </w:p>
        </w:tc>
        <w:tc>
          <w:tcPr>
            <w:tcW w:w="631" w:type="pct"/>
          </w:tcPr>
          <w:p w14:paraId="622C41F3" w14:textId="36A6E212" w:rsidR="00C54ABB" w:rsidRDefault="00723D4B" w:rsidP="00D67DD2">
            <w:pPr>
              <w:autoSpaceDE w:val="0"/>
              <w:autoSpaceDN w:val="0"/>
              <w:adjustRightInd w:val="0"/>
              <w:rPr>
                <w:rFonts w:cs="Times New Roman"/>
                <w:color w:val="000000"/>
                <w:szCs w:val="24"/>
              </w:rPr>
            </w:pPr>
            <w:r>
              <w:rPr>
                <w:rFonts w:cs="Times New Roman"/>
                <w:color w:val="000000"/>
                <w:szCs w:val="24"/>
              </w:rPr>
              <w:t>2.5 mg by mouth twice daily</w:t>
            </w:r>
          </w:p>
        </w:tc>
        <w:tc>
          <w:tcPr>
            <w:tcW w:w="837" w:type="pct"/>
          </w:tcPr>
          <w:p w14:paraId="56EB03E2" w14:textId="46E12760" w:rsidR="009D666D" w:rsidRDefault="009D666D" w:rsidP="00D67DD2">
            <w:pPr>
              <w:autoSpaceDE w:val="0"/>
              <w:autoSpaceDN w:val="0"/>
              <w:adjustRightInd w:val="0"/>
              <w:rPr>
                <w:rFonts w:cs="Times New Roman"/>
                <w:color w:val="000000"/>
                <w:szCs w:val="24"/>
              </w:rPr>
            </w:pPr>
            <w:r>
              <w:rPr>
                <w:rFonts w:cs="Times New Roman"/>
                <w:color w:val="000000"/>
                <w:szCs w:val="24"/>
              </w:rPr>
              <w:t xml:space="preserve">-Blood Pressure Support; treats hypotension </w:t>
            </w:r>
          </w:p>
        </w:tc>
        <w:tc>
          <w:tcPr>
            <w:tcW w:w="1801" w:type="pct"/>
          </w:tcPr>
          <w:p w14:paraId="46B0756D" w14:textId="64FD89B8" w:rsidR="00C54ABB" w:rsidRDefault="008808DE" w:rsidP="00D67DD2">
            <w:pPr>
              <w:autoSpaceDE w:val="0"/>
              <w:autoSpaceDN w:val="0"/>
              <w:adjustRightInd w:val="0"/>
              <w:rPr>
                <w:rFonts w:cs="Times New Roman"/>
                <w:color w:val="000000"/>
                <w:szCs w:val="24"/>
              </w:rPr>
            </w:pPr>
            <w:r>
              <w:rPr>
                <w:rFonts w:cs="Times New Roman"/>
                <w:color w:val="000000"/>
                <w:szCs w:val="24"/>
              </w:rPr>
              <w:t>-</w:t>
            </w:r>
            <w:r w:rsidR="009D666D">
              <w:rPr>
                <w:rFonts w:cs="Times New Roman"/>
                <w:color w:val="000000"/>
                <w:szCs w:val="24"/>
              </w:rPr>
              <w:t xml:space="preserve">Caution with nutrition support </w:t>
            </w:r>
            <w:r w:rsidR="008F7A9B">
              <w:rPr>
                <w:rFonts w:cs="Times New Roman"/>
                <w:color w:val="000000"/>
                <w:szCs w:val="24"/>
              </w:rPr>
              <w:t>and hemodynamic instability; may cause gut ischemia</w:t>
            </w:r>
          </w:p>
          <w:p w14:paraId="1100D191" w14:textId="6D994829" w:rsidR="009D666D" w:rsidRDefault="009D666D" w:rsidP="00D67DD2">
            <w:pPr>
              <w:autoSpaceDE w:val="0"/>
              <w:autoSpaceDN w:val="0"/>
              <w:adjustRightInd w:val="0"/>
              <w:rPr>
                <w:rFonts w:cs="Times New Roman"/>
                <w:color w:val="000000"/>
                <w:szCs w:val="24"/>
              </w:rPr>
            </w:pPr>
          </w:p>
        </w:tc>
      </w:tr>
      <w:tr w:rsidR="00723D4B" w14:paraId="6EE25508" w14:textId="77777777" w:rsidTr="001A408E">
        <w:tc>
          <w:tcPr>
            <w:tcW w:w="1731" w:type="pct"/>
          </w:tcPr>
          <w:p w14:paraId="7617AD48" w14:textId="7A95B17C" w:rsidR="00723D4B" w:rsidRDefault="00723D4B" w:rsidP="00D67DD2">
            <w:pPr>
              <w:autoSpaceDE w:val="0"/>
              <w:autoSpaceDN w:val="0"/>
              <w:adjustRightInd w:val="0"/>
              <w:rPr>
                <w:rFonts w:cs="Times New Roman"/>
                <w:color w:val="000000"/>
                <w:szCs w:val="24"/>
              </w:rPr>
            </w:pPr>
            <w:r>
              <w:rPr>
                <w:rFonts w:cs="Times New Roman"/>
                <w:color w:val="000000"/>
                <w:szCs w:val="24"/>
              </w:rPr>
              <w:t>Norepinephrine Injection</w:t>
            </w:r>
          </w:p>
        </w:tc>
        <w:tc>
          <w:tcPr>
            <w:tcW w:w="631" w:type="pct"/>
          </w:tcPr>
          <w:p w14:paraId="055F9713" w14:textId="3EA5A786" w:rsidR="00723D4B" w:rsidRDefault="00723D4B" w:rsidP="00D67DD2">
            <w:pPr>
              <w:autoSpaceDE w:val="0"/>
              <w:autoSpaceDN w:val="0"/>
              <w:adjustRightInd w:val="0"/>
              <w:rPr>
                <w:rFonts w:cs="Times New Roman"/>
                <w:color w:val="000000"/>
                <w:szCs w:val="24"/>
              </w:rPr>
            </w:pPr>
            <w:r>
              <w:rPr>
                <w:rFonts w:cs="Times New Roman"/>
                <w:color w:val="000000"/>
                <w:szCs w:val="24"/>
              </w:rPr>
              <w:t>16 mg in Dextrose 5%/Water 250 mL concentration: 64 mcg/mL initially, titrate to MAP 60 and then 2-4 mcg/minute</w:t>
            </w:r>
          </w:p>
        </w:tc>
        <w:tc>
          <w:tcPr>
            <w:tcW w:w="837" w:type="pct"/>
          </w:tcPr>
          <w:p w14:paraId="3F336761" w14:textId="2A44C7A4" w:rsidR="00723D4B" w:rsidRDefault="009E07FE" w:rsidP="00D67DD2">
            <w:pPr>
              <w:autoSpaceDE w:val="0"/>
              <w:autoSpaceDN w:val="0"/>
              <w:adjustRightInd w:val="0"/>
              <w:rPr>
                <w:rFonts w:cs="Times New Roman"/>
                <w:color w:val="000000"/>
                <w:szCs w:val="24"/>
              </w:rPr>
            </w:pPr>
            <w:r>
              <w:rPr>
                <w:rFonts w:cs="Times New Roman"/>
                <w:color w:val="000000"/>
                <w:szCs w:val="24"/>
              </w:rPr>
              <w:t>-Vasopressor</w:t>
            </w:r>
          </w:p>
        </w:tc>
        <w:tc>
          <w:tcPr>
            <w:tcW w:w="1801" w:type="pct"/>
          </w:tcPr>
          <w:p w14:paraId="33DFD9A0" w14:textId="77777777" w:rsidR="008F7A9B" w:rsidRDefault="008F7A9B" w:rsidP="008F7A9B">
            <w:pPr>
              <w:autoSpaceDE w:val="0"/>
              <w:autoSpaceDN w:val="0"/>
              <w:adjustRightInd w:val="0"/>
              <w:rPr>
                <w:rFonts w:cs="Times New Roman"/>
                <w:color w:val="000000"/>
                <w:szCs w:val="24"/>
              </w:rPr>
            </w:pPr>
            <w:r>
              <w:rPr>
                <w:rFonts w:cs="Times New Roman"/>
                <w:color w:val="000000"/>
                <w:szCs w:val="24"/>
              </w:rPr>
              <w:t>-Caution with nutrition support and hemodynamic instability; may cause gut ischemia</w:t>
            </w:r>
          </w:p>
          <w:p w14:paraId="3211C5E9" w14:textId="77777777" w:rsidR="00723D4B" w:rsidRDefault="00723D4B" w:rsidP="00D67DD2">
            <w:pPr>
              <w:autoSpaceDE w:val="0"/>
              <w:autoSpaceDN w:val="0"/>
              <w:adjustRightInd w:val="0"/>
              <w:rPr>
                <w:rFonts w:cs="Times New Roman"/>
                <w:color w:val="000000"/>
                <w:szCs w:val="24"/>
              </w:rPr>
            </w:pPr>
          </w:p>
        </w:tc>
      </w:tr>
    </w:tbl>
    <w:p w14:paraId="1B01DCA4" w14:textId="61A271C3" w:rsidR="00D67DD2" w:rsidRPr="00743696" w:rsidRDefault="00743696" w:rsidP="00743696">
      <w:pPr>
        <w:autoSpaceDE w:val="0"/>
        <w:autoSpaceDN w:val="0"/>
        <w:adjustRightInd w:val="0"/>
        <w:rPr>
          <w:rFonts w:cs="Times New Roman"/>
          <w:color w:val="000000"/>
          <w:szCs w:val="24"/>
        </w:rPr>
      </w:pPr>
      <w:r>
        <w:rPr>
          <w:rFonts w:cs="Times New Roman"/>
          <w:color w:val="000000"/>
          <w:szCs w:val="24"/>
        </w:rPr>
        <w:t>* Denotes a medication used inpatient as well as outpatient</w:t>
      </w:r>
    </w:p>
    <w:p w14:paraId="317A44BD" w14:textId="77777777" w:rsidR="00D67DD2" w:rsidRPr="00D67DD2" w:rsidRDefault="00D67DD2" w:rsidP="00D67DD2">
      <w:pPr>
        <w:rPr>
          <w:rFonts w:cs="Times New Roman"/>
          <w:color w:val="000000"/>
          <w:szCs w:val="24"/>
        </w:rPr>
        <w:sectPr w:rsidR="00D67DD2" w:rsidRPr="00D67DD2" w:rsidSect="00D67DD2">
          <w:pgSz w:w="15840" w:h="12240" w:orient="landscape"/>
          <w:pgMar w:top="1440" w:right="1152" w:bottom="1440" w:left="1152" w:header="720" w:footer="720" w:gutter="0"/>
          <w:cols w:space="720"/>
          <w:noEndnote/>
          <w:docGrid w:linePitch="326"/>
        </w:sectPr>
      </w:pPr>
      <w:r>
        <w:rPr>
          <w:rFonts w:cs="Times New Roman"/>
          <w:color w:val="000000"/>
          <w:szCs w:val="24"/>
        </w:rPr>
        <w:br w:type="page"/>
      </w:r>
    </w:p>
    <w:p w14:paraId="3AABD33D" w14:textId="7C55F4CE" w:rsidR="00CD52E8" w:rsidRDefault="00CD52E8" w:rsidP="000516DC">
      <w:pPr>
        <w:pStyle w:val="ListParagraph"/>
        <w:numPr>
          <w:ilvl w:val="1"/>
          <w:numId w:val="3"/>
        </w:numPr>
        <w:autoSpaceDE w:val="0"/>
        <w:autoSpaceDN w:val="0"/>
        <w:adjustRightInd w:val="0"/>
        <w:rPr>
          <w:rFonts w:cs="Times New Roman"/>
          <w:color w:val="000000"/>
          <w:szCs w:val="24"/>
        </w:rPr>
      </w:pPr>
      <w:r>
        <w:rPr>
          <w:rFonts w:cs="Times New Roman"/>
          <w:color w:val="000000"/>
          <w:szCs w:val="24"/>
        </w:rPr>
        <w:lastRenderedPageBreak/>
        <w:t>Knowledge/Beliefs/Attitudes</w:t>
      </w:r>
      <w:r w:rsidR="00C825DD">
        <w:rPr>
          <w:rFonts w:cs="Times New Roman"/>
          <w:color w:val="000000"/>
          <w:szCs w:val="24"/>
        </w:rPr>
        <w:t xml:space="preserve"> </w:t>
      </w:r>
    </w:p>
    <w:p w14:paraId="04A92A37" w14:textId="22B4932C" w:rsidR="00B2075C" w:rsidRDefault="009F09A0" w:rsidP="009F09A0">
      <w:pPr>
        <w:autoSpaceDE w:val="0"/>
        <w:autoSpaceDN w:val="0"/>
        <w:adjustRightInd w:val="0"/>
        <w:ind w:left="360" w:firstLine="360"/>
        <w:rPr>
          <w:rFonts w:cs="Times New Roman"/>
          <w:color w:val="000000"/>
          <w:szCs w:val="24"/>
        </w:rPr>
      </w:pPr>
      <w:r>
        <w:rPr>
          <w:rFonts w:cs="Times New Roman"/>
          <w:color w:val="000000"/>
          <w:szCs w:val="24"/>
        </w:rPr>
        <w:t xml:space="preserve">The family shared with me </w:t>
      </w:r>
      <w:r w:rsidR="000611A5">
        <w:rPr>
          <w:rFonts w:cs="Times New Roman"/>
          <w:color w:val="000000"/>
          <w:szCs w:val="24"/>
        </w:rPr>
        <w:t>the relationship the Veteran had</w:t>
      </w:r>
      <w:r>
        <w:rPr>
          <w:rFonts w:cs="Times New Roman"/>
          <w:color w:val="000000"/>
          <w:szCs w:val="24"/>
        </w:rPr>
        <w:t xml:space="preserve"> with </w:t>
      </w:r>
      <w:r w:rsidR="000611A5">
        <w:rPr>
          <w:rFonts w:cs="Times New Roman"/>
          <w:color w:val="000000"/>
          <w:szCs w:val="24"/>
        </w:rPr>
        <w:t xml:space="preserve">his typical diet. The Veteran found </w:t>
      </w:r>
      <w:r>
        <w:rPr>
          <w:rFonts w:cs="Times New Roman"/>
          <w:color w:val="000000"/>
          <w:szCs w:val="24"/>
        </w:rPr>
        <w:t>great pleasure in sweets and this became clear to me as I collected his typical fo</w:t>
      </w:r>
      <w:r w:rsidR="000611A5">
        <w:rPr>
          <w:rFonts w:cs="Times New Roman"/>
          <w:color w:val="000000"/>
          <w:szCs w:val="24"/>
        </w:rPr>
        <w:t>od intake. The Veteran also did</w:t>
      </w:r>
      <w:r>
        <w:rPr>
          <w:rFonts w:cs="Times New Roman"/>
          <w:color w:val="000000"/>
          <w:szCs w:val="24"/>
        </w:rPr>
        <w:t xml:space="preserve"> not like </w:t>
      </w:r>
      <w:r w:rsidR="000611A5">
        <w:rPr>
          <w:rFonts w:cs="Times New Roman"/>
          <w:color w:val="000000"/>
          <w:szCs w:val="24"/>
        </w:rPr>
        <w:t>be restricted on what foods he could and could not</w:t>
      </w:r>
      <w:r>
        <w:rPr>
          <w:rFonts w:cs="Times New Roman"/>
          <w:color w:val="000000"/>
          <w:szCs w:val="24"/>
        </w:rPr>
        <w:t xml:space="preserve"> have. As a result, the Veteran did not benefit from nutrition education regarding diabetes, heart health, or weight management. One daughter even said the </w:t>
      </w:r>
      <w:r w:rsidR="000611A5">
        <w:rPr>
          <w:rFonts w:cs="Times New Roman"/>
          <w:color w:val="000000"/>
          <w:szCs w:val="24"/>
        </w:rPr>
        <w:t>Veteran would “eat what he wanted, when he wanted</w:t>
      </w:r>
      <w:r>
        <w:rPr>
          <w:rFonts w:cs="Times New Roman"/>
          <w:color w:val="000000"/>
          <w:szCs w:val="24"/>
        </w:rPr>
        <w:t>”. I noted the daughters honored this philosophy throughout the Veteran’s admission. After p</w:t>
      </w:r>
      <w:r w:rsidR="00036F1D">
        <w:rPr>
          <w:rFonts w:cs="Times New Roman"/>
          <w:color w:val="000000"/>
          <w:szCs w:val="24"/>
        </w:rPr>
        <w:t>roviding nutrition education regarding the importance of protein for wound healing and dialysis treatments, the daughters were still hesitant in encouraging the Veteran to eat the protein foods on his tray.</w:t>
      </w:r>
      <w:r w:rsidR="00260BA1">
        <w:rPr>
          <w:rFonts w:cs="Times New Roman"/>
          <w:color w:val="000000"/>
          <w:szCs w:val="24"/>
        </w:rPr>
        <w:t xml:space="preserve"> I suspected the daughters’ hesitation was due to the want to respect their father’s relationship towards food and diet. </w:t>
      </w:r>
      <w:r>
        <w:rPr>
          <w:rFonts w:cs="Times New Roman"/>
          <w:color w:val="000000"/>
          <w:szCs w:val="24"/>
        </w:rPr>
        <w:t xml:space="preserve">The Veteran’s family denied any food allergies. </w:t>
      </w:r>
    </w:p>
    <w:p w14:paraId="089D6CF0" w14:textId="77777777" w:rsidR="00D34EFE" w:rsidRPr="00B2075C" w:rsidRDefault="00D34EFE" w:rsidP="00D34EFE">
      <w:pPr>
        <w:autoSpaceDE w:val="0"/>
        <w:autoSpaceDN w:val="0"/>
        <w:adjustRightInd w:val="0"/>
        <w:ind w:left="720"/>
        <w:rPr>
          <w:rFonts w:cs="Times New Roman"/>
          <w:color w:val="000000"/>
          <w:szCs w:val="24"/>
        </w:rPr>
      </w:pPr>
    </w:p>
    <w:p w14:paraId="68C52EE2" w14:textId="77777777" w:rsidR="00CD52E8" w:rsidRDefault="00CD52E8" w:rsidP="000516DC">
      <w:pPr>
        <w:pStyle w:val="ListParagraph"/>
        <w:numPr>
          <w:ilvl w:val="1"/>
          <w:numId w:val="3"/>
        </w:numPr>
        <w:autoSpaceDE w:val="0"/>
        <w:autoSpaceDN w:val="0"/>
        <w:adjustRightInd w:val="0"/>
        <w:rPr>
          <w:rFonts w:cs="Times New Roman"/>
          <w:color w:val="000000"/>
          <w:szCs w:val="24"/>
        </w:rPr>
      </w:pPr>
      <w:r>
        <w:rPr>
          <w:rFonts w:cs="Times New Roman"/>
          <w:color w:val="000000"/>
          <w:szCs w:val="24"/>
        </w:rPr>
        <w:t xml:space="preserve">Behavior </w:t>
      </w:r>
    </w:p>
    <w:p w14:paraId="76CDA57E" w14:textId="0AAC2E20" w:rsidR="00036F1D" w:rsidRPr="00036F1D" w:rsidRDefault="00036F1D" w:rsidP="00036F1D">
      <w:pPr>
        <w:autoSpaceDE w:val="0"/>
        <w:autoSpaceDN w:val="0"/>
        <w:adjustRightInd w:val="0"/>
        <w:ind w:left="360" w:firstLine="360"/>
        <w:rPr>
          <w:rFonts w:cs="Times New Roman"/>
          <w:color w:val="000000"/>
          <w:szCs w:val="24"/>
        </w:rPr>
      </w:pPr>
      <w:r w:rsidRPr="00036F1D">
        <w:rPr>
          <w:rFonts w:cs="Times New Roman"/>
          <w:color w:val="000000"/>
          <w:szCs w:val="24"/>
        </w:rPr>
        <w:t>Although a widower, the Veteran presented with a strong social network including family, his church family, his friends from the independent living center, and of course his kitten. His lunch and dinner meals were provided in the living center dining hall and his son would usually join him at the lunch meal. Breakfast and snacks were consumed in his apartment. As the Veteran’s appetite began to decline, the Veteran developed a habit of giving away his lunch to his son. His daughters believe</w:t>
      </w:r>
      <w:r w:rsidR="00587FD5">
        <w:rPr>
          <w:rFonts w:cs="Times New Roman"/>
          <w:color w:val="000000"/>
          <w:szCs w:val="24"/>
        </w:rPr>
        <w:t>d</w:t>
      </w:r>
      <w:r w:rsidRPr="00036F1D">
        <w:rPr>
          <w:rFonts w:cs="Times New Roman"/>
          <w:color w:val="000000"/>
          <w:szCs w:val="24"/>
        </w:rPr>
        <w:t xml:space="preserve"> this habit was done as an attempt to hide his rapid health declines. The Veteran did not demonstrate adherence to any strict diet regimens, however the Veteran </w:t>
      </w:r>
      <w:r w:rsidR="00587FD5">
        <w:rPr>
          <w:rFonts w:cs="Times New Roman"/>
          <w:color w:val="000000"/>
          <w:szCs w:val="24"/>
        </w:rPr>
        <w:t>did avoid</w:t>
      </w:r>
      <w:r w:rsidRPr="00036F1D">
        <w:rPr>
          <w:rFonts w:cs="Times New Roman"/>
          <w:color w:val="000000"/>
          <w:szCs w:val="24"/>
        </w:rPr>
        <w:t xml:space="preserve"> b</w:t>
      </w:r>
      <w:r w:rsidR="00587FD5">
        <w:rPr>
          <w:rFonts w:cs="Times New Roman"/>
          <w:color w:val="000000"/>
          <w:szCs w:val="24"/>
        </w:rPr>
        <w:t>eef completely. This was done as</w:t>
      </w:r>
      <w:r w:rsidRPr="00036F1D">
        <w:rPr>
          <w:rFonts w:cs="Times New Roman"/>
          <w:color w:val="000000"/>
          <w:szCs w:val="24"/>
        </w:rPr>
        <w:t xml:space="preserve"> an</w:t>
      </w:r>
      <w:r w:rsidR="00260BA1">
        <w:rPr>
          <w:rFonts w:cs="Times New Roman"/>
          <w:color w:val="000000"/>
          <w:szCs w:val="24"/>
        </w:rPr>
        <w:t xml:space="preserve"> attempt to better control his g</w:t>
      </w:r>
      <w:r w:rsidRPr="00036F1D">
        <w:rPr>
          <w:rFonts w:cs="Times New Roman"/>
          <w:color w:val="000000"/>
          <w:szCs w:val="24"/>
        </w:rPr>
        <w:t xml:space="preserve">out.  </w:t>
      </w:r>
    </w:p>
    <w:p w14:paraId="4A52C20B" w14:textId="77777777" w:rsidR="00036F1D" w:rsidRDefault="00036F1D" w:rsidP="00036F1D">
      <w:pPr>
        <w:pStyle w:val="ListParagraph"/>
        <w:autoSpaceDE w:val="0"/>
        <w:autoSpaceDN w:val="0"/>
        <w:adjustRightInd w:val="0"/>
        <w:rPr>
          <w:rFonts w:cs="Times New Roman"/>
          <w:color w:val="000000"/>
          <w:szCs w:val="24"/>
        </w:rPr>
      </w:pPr>
    </w:p>
    <w:p w14:paraId="44BB5540" w14:textId="77777777" w:rsidR="00CD52E8" w:rsidRDefault="00CD52E8" w:rsidP="000516DC">
      <w:pPr>
        <w:pStyle w:val="ListParagraph"/>
        <w:numPr>
          <w:ilvl w:val="1"/>
          <w:numId w:val="3"/>
        </w:numPr>
        <w:autoSpaceDE w:val="0"/>
        <w:autoSpaceDN w:val="0"/>
        <w:adjustRightInd w:val="0"/>
        <w:rPr>
          <w:rFonts w:cs="Times New Roman"/>
          <w:color w:val="000000"/>
          <w:szCs w:val="24"/>
        </w:rPr>
      </w:pPr>
      <w:r>
        <w:rPr>
          <w:rFonts w:cs="Times New Roman"/>
          <w:color w:val="000000"/>
          <w:szCs w:val="24"/>
        </w:rPr>
        <w:t>Factors Affecting Access to Food and Food/Nutrition-Related Supplies</w:t>
      </w:r>
    </w:p>
    <w:p w14:paraId="54F885B7" w14:textId="2AA931BA" w:rsidR="00036F1D" w:rsidRPr="00B016A6" w:rsidRDefault="00587FD5" w:rsidP="00B016A6">
      <w:pPr>
        <w:autoSpaceDE w:val="0"/>
        <w:autoSpaceDN w:val="0"/>
        <w:adjustRightInd w:val="0"/>
        <w:ind w:left="360" w:firstLine="360"/>
        <w:rPr>
          <w:rFonts w:cs="Times New Roman"/>
          <w:color w:val="000000"/>
          <w:szCs w:val="24"/>
        </w:rPr>
      </w:pPr>
      <w:r>
        <w:rPr>
          <w:rFonts w:cs="Times New Roman"/>
          <w:color w:val="000000"/>
          <w:szCs w:val="24"/>
        </w:rPr>
        <w:t>The Veteran was</w:t>
      </w:r>
      <w:r w:rsidR="00036F1D" w:rsidRPr="00B016A6">
        <w:rPr>
          <w:rFonts w:cs="Times New Roman"/>
          <w:color w:val="000000"/>
          <w:szCs w:val="24"/>
        </w:rPr>
        <w:t xml:space="preserve"> very fortunate in that food </w:t>
      </w:r>
      <w:r>
        <w:rPr>
          <w:rFonts w:cs="Times New Roman"/>
          <w:color w:val="000000"/>
          <w:szCs w:val="24"/>
        </w:rPr>
        <w:t>insecurity was</w:t>
      </w:r>
      <w:r w:rsidR="00036F1D" w:rsidRPr="00B016A6">
        <w:rPr>
          <w:rFonts w:cs="Times New Roman"/>
          <w:color w:val="000000"/>
          <w:szCs w:val="24"/>
        </w:rPr>
        <w:t xml:space="preserve"> not a daily concern </w:t>
      </w:r>
      <w:r w:rsidR="00B016A6" w:rsidRPr="00B016A6">
        <w:rPr>
          <w:rFonts w:cs="Times New Roman"/>
          <w:color w:val="000000"/>
          <w:szCs w:val="24"/>
        </w:rPr>
        <w:t>for him. Through the independent living center as well as the groceries his family would pick up for him, the Veteran always had acce</w:t>
      </w:r>
      <w:r>
        <w:rPr>
          <w:rFonts w:cs="Times New Roman"/>
          <w:color w:val="000000"/>
          <w:szCs w:val="24"/>
        </w:rPr>
        <w:t>ss to safe food. The Veteran</w:t>
      </w:r>
      <w:r w:rsidR="00B016A6" w:rsidRPr="00B016A6">
        <w:rPr>
          <w:rFonts w:cs="Times New Roman"/>
          <w:color w:val="000000"/>
          <w:szCs w:val="24"/>
        </w:rPr>
        <w:t xml:space="preserve"> always had safe access to water as well. Per the Veteran’s daughters, he had the ability to buy his own blood glucose test strips and meter so that he could monitor his blood glucose at home. Lastly, the Veteran was able to obtain his dentures through the VA and therefore was able to chew most foods without difficulty. The Veteran’s use of enteral nutrition while inpatient would not yield a necessity for at-home tube feeding formula or nutrition support equipment.   </w:t>
      </w:r>
    </w:p>
    <w:p w14:paraId="3E7AB1FD" w14:textId="77777777" w:rsidR="00B016A6" w:rsidRDefault="00B016A6" w:rsidP="00B016A6">
      <w:pPr>
        <w:pStyle w:val="ListParagraph"/>
        <w:autoSpaceDE w:val="0"/>
        <w:autoSpaceDN w:val="0"/>
        <w:adjustRightInd w:val="0"/>
        <w:rPr>
          <w:rFonts w:cs="Times New Roman"/>
          <w:color w:val="000000"/>
          <w:szCs w:val="24"/>
        </w:rPr>
      </w:pPr>
    </w:p>
    <w:p w14:paraId="3826E1C7" w14:textId="77777777" w:rsidR="00526A1A" w:rsidRDefault="00526A1A" w:rsidP="000516DC">
      <w:pPr>
        <w:pStyle w:val="ListParagraph"/>
        <w:numPr>
          <w:ilvl w:val="1"/>
          <w:numId w:val="3"/>
        </w:numPr>
        <w:autoSpaceDE w:val="0"/>
        <w:autoSpaceDN w:val="0"/>
        <w:adjustRightInd w:val="0"/>
        <w:rPr>
          <w:rFonts w:cs="Times New Roman"/>
          <w:color w:val="000000"/>
          <w:szCs w:val="24"/>
        </w:rPr>
      </w:pPr>
      <w:r>
        <w:rPr>
          <w:rFonts w:cs="Times New Roman"/>
          <w:color w:val="000000"/>
          <w:szCs w:val="24"/>
        </w:rPr>
        <w:t>Physical Activity and Function</w:t>
      </w:r>
    </w:p>
    <w:p w14:paraId="2F439997" w14:textId="37E57CE5" w:rsidR="00A5369E" w:rsidRDefault="00B016A6" w:rsidP="00A5369E">
      <w:pPr>
        <w:pStyle w:val="ListParagraph"/>
        <w:autoSpaceDE w:val="0"/>
        <w:autoSpaceDN w:val="0"/>
        <w:adjustRightInd w:val="0"/>
        <w:ind w:left="360" w:firstLine="360"/>
        <w:rPr>
          <w:rFonts w:cs="Times New Roman"/>
          <w:color w:val="000000"/>
          <w:szCs w:val="24"/>
        </w:rPr>
      </w:pPr>
      <w:r>
        <w:rPr>
          <w:rFonts w:cs="Times New Roman"/>
          <w:color w:val="000000"/>
          <w:szCs w:val="24"/>
        </w:rPr>
        <w:t>At 90 year</w:t>
      </w:r>
      <w:r w:rsidR="00587FD5">
        <w:rPr>
          <w:rFonts w:cs="Times New Roman"/>
          <w:color w:val="000000"/>
          <w:szCs w:val="24"/>
        </w:rPr>
        <w:t>s</w:t>
      </w:r>
      <w:r>
        <w:rPr>
          <w:rFonts w:cs="Times New Roman"/>
          <w:color w:val="000000"/>
          <w:szCs w:val="24"/>
        </w:rPr>
        <w:t xml:space="preserve"> old, the Veteran was truly functional on </w:t>
      </w:r>
      <w:r w:rsidR="00A5369E">
        <w:rPr>
          <w:rFonts w:cs="Times New Roman"/>
          <w:color w:val="000000"/>
          <w:szCs w:val="24"/>
        </w:rPr>
        <w:t>his own with all ADLs and IADLs including the ability to remember to eat meals and feed himself without the use of adaptive devices.</w:t>
      </w:r>
      <w:r>
        <w:rPr>
          <w:rFonts w:cs="Times New Roman"/>
          <w:color w:val="000000"/>
          <w:szCs w:val="24"/>
        </w:rPr>
        <w:t xml:space="preserve"> His only limitations were the use of a straight cane for short distance mobility, </w:t>
      </w:r>
      <w:r w:rsidR="00A5369E">
        <w:rPr>
          <w:rFonts w:cs="Times New Roman"/>
          <w:color w:val="000000"/>
          <w:szCs w:val="24"/>
        </w:rPr>
        <w:t xml:space="preserve">a </w:t>
      </w:r>
      <w:r>
        <w:rPr>
          <w:rFonts w:cs="Times New Roman"/>
          <w:color w:val="000000"/>
          <w:szCs w:val="24"/>
        </w:rPr>
        <w:t>motorized scooter for longer distance mobility, and</w:t>
      </w:r>
      <w:r w:rsidR="00A5369E">
        <w:rPr>
          <w:rFonts w:cs="Times New Roman"/>
          <w:color w:val="000000"/>
          <w:szCs w:val="24"/>
        </w:rPr>
        <w:t xml:space="preserve"> the lack of a driver’s license. Due to limited mobility, the Veteran did not engage in any physical activity. His family was not even sure when the Veteran had last participated in physical activity. Per CPRS Medical Record, no reports of physical activity participation were indicated. </w:t>
      </w:r>
    </w:p>
    <w:p w14:paraId="0296DB7F" w14:textId="4F67F2B2" w:rsidR="00B016A6" w:rsidRDefault="00A5369E" w:rsidP="00B016A6">
      <w:pPr>
        <w:pStyle w:val="ListParagraph"/>
        <w:autoSpaceDE w:val="0"/>
        <w:autoSpaceDN w:val="0"/>
        <w:adjustRightInd w:val="0"/>
        <w:rPr>
          <w:rFonts w:cs="Times New Roman"/>
          <w:color w:val="000000"/>
          <w:szCs w:val="24"/>
        </w:rPr>
      </w:pPr>
      <w:r>
        <w:rPr>
          <w:rFonts w:cs="Times New Roman"/>
          <w:color w:val="000000"/>
          <w:szCs w:val="24"/>
        </w:rPr>
        <w:t xml:space="preserve">  </w:t>
      </w:r>
      <w:r w:rsidR="00B016A6">
        <w:rPr>
          <w:rFonts w:cs="Times New Roman"/>
          <w:color w:val="000000"/>
          <w:szCs w:val="24"/>
        </w:rPr>
        <w:t xml:space="preserve"> </w:t>
      </w:r>
    </w:p>
    <w:p w14:paraId="1FC86E6E" w14:textId="7D7B35F1" w:rsidR="00526A1A" w:rsidRPr="00A5369E" w:rsidRDefault="00526A1A" w:rsidP="000516DC">
      <w:pPr>
        <w:pStyle w:val="ListParagraph"/>
        <w:numPr>
          <w:ilvl w:val="1"/>
          <w:numId w:val="3"/>
        </w:numPr>
        <w:autoSpaceDE w:val="0"/>
        <w:autoSpaceDN w:val="0"/>
        <w:adjustRightInd w:val="0"/>
        <w:rPr>
          <w:rFonts w:cs="Times New Roman"/>
          <w:color w:val="000000"/>
          <w:szCs w:val="24"/>
        </w:rPr>
      </w:pPr>
      <w:r>
        <w:rPr>
          <w:rFonts w:cs="Times New Roman"/>
          <w:color w:val="000000"/>
          <w:szCs w:val="24"/>
        </w:rPr>
        <w:t xml:space="preserve">Nutrition-Related Patient/Client-Centered Measures </w:t>
      </w:r>
    </w:p>
    <w:p w14:paraId="7AD15B9A" w14:textId="0CF7D1CA" w:rsidR="00A5369E" w:rsidRPr="00A5369E" w:rsidRDefault="00A5369E" w:rsidP="009E1BA3">
      <w:pPr>
        <w:pStyle w:val="ListParagraph"/>
        <w:autoSpaceDE w:val="0"/>
        <w:autoSpaceDN w:val="0"/>
        <w:adjustRightInd w:val="0"/>
        <w:ind w:left="360" w:firstLine="360"/>
        <w:rPr>
          <w:rFonts w:cs="Times New Roman"/>
          <w:color w:val="000000"/>
          <w:szCs w:val="24"/>
        </w:rPr>
      </w:pPr>
      <w:r>
        <w:rPr>
          <w:rFonts w:cs="Times New Roman"/>
          <w:color w:val="000000"/>
          <w:szCs w:val="24"/>
        </w:rPr>
        <w:t xml:space="preserve">Overall, the Veteran had the means to have a high nutrition quality of life. He had the finances to purchase safe food and water. He had received nutrition education on several occasions through the VA. He also had a strong support system which is </w:t>
      </w:r>
      <w:proofErr w:type="gramStart"/>
      <w:r>
        <w:rPr>
          <w:rFonts w:cs="Times New Roman"/>
          <w:color w:val="000000"/>
          <w:szCs w:val="24"/>
        </w:rPr>
        <w:t>key</w:t>
      </w:r>
      <w:proofErr w:type="gramEnd"/>
      <w:r>
        <w:rPr>
          <w:rFonts w:cs="Times New Roman"/>
          <w:color w:val="000000"/>
          <w:szCs w:val="24"/>
        </w:rPr>
        <w:t xml:space="preserve"> for overall high quality of life. However</w:t>
      </w:r>
      <w:r w:rsidR="00587FD5">
        <w:rPr>
          <w:rFonts w:cs="Times New Roman"/>
          <w:color w:val="000000"/>
          <w:szCs w:val="24"/>
        </w:rPr>
        <w:t>,</w:t>
      </w:r>
      <w:r>
        <w:rPr>
          <w:rFonts w:cs="Times New Roman"/>
          <w:color w:val="000000"/>
          <w:szCs w:val="24"/>
        </w:rPr>
        <w:t xml:space="preserve"> the Veteran’s a</w:t>
      </w:r>
      <w:r w:rsidR="00587FD5">
        <w:rPr>
          <w:rFonts w:cs="Times New Roman"/>
          <w:color w:val="000000"/>
          <w:szCs w:val="24"/>
        </w:rPr>
        <w:t xml:space="preserve">pproach of eating “what he wanted, when he </w:t>
      </w:r>
      <w:r w:rsidR="00587FD5">
        <w:rPr>
          <w:rFonts w:cs="Times New Roman"/>
          <w:color w:val="000000"/>
          <w:szCs w:val="24"/>
        </w:rPr>
        <w:lastRenderedPageBreak/>
        <w:t>wanted</w:t>
      </w:r>
      <w:r>
        <w:rPr>
          <w:rFonts w:cs="Times New Roman"/>
          <w:color w:val="000000"/>
          <w:szCs w:val="24"/>
        </w:rPr>
        <w:t xml:space="preserve">” versus moderation kept him from achieving a high nutrition quality of life. I truly believe many of the Veteran’s co-morbid conditions could have been prevented or lessened if he had used his financial resources, his nutrition-related knowledge, and his support system more appropriately. </w:t>
      </w:r>
    </w:p>
    <w:p w14:paraId="67412FC6" w14:textId="77777777" w:rsidR="00701922" w:rsidRPr="00701922" w:rsidRDefault="00701922" w:rsidP="00701922">
      <w:pPr>
        <w:autoSpaceDE w:val="0"/>
        <w:autoSpaceDN w:val="0"/>
        <w:adjustRightInd w:val="0"/>
        <w:rPr>
          <w:rFonts w:cs="Times New Roman"/>
          <w:color w:val="000000"/>
          <w:szCs w:val="24"/>
        </w:rPr>
      </w:pPr>
    </w:p>
    <w:p w14:paraId="4AD2B983" w14:textId="77777777" w:rsidR="00F05479" w:rsidRDefault="00526A1A" w:rsidP="000516DC">
      <w:pPr>
        <w:pStyle w:val="ListParagraph"/>
        <w:numPr>
          <w:ilvl w:val="0"/>
          <w:numId w:val="3"/>
        </w:numPr>
        <w:autoSpaceDE w:val="0"/>
        <w:autoSpaceDN w:val="0"/>
        <w:adjustRightInd w:val="0"/>
        <w:rPr>
          <w:rFonts w:cs="Times New Roman"/>
          <w:color w:val="000000"/>
          <w:szCs w:val="24"/>
        </w:rPr>
      </w:pPr>
      <w:r>
        <w:rPr>
          <w:rFonts w:cs="Times New Roman"/>
          <w:color w:val="000000"/>
          <w:szCs w:val="24"/>
        </w:rPr>
        <w:t>Anthropometric Measurements</w:t>
      </w:r>
    </w:p>
    <w:p w14:paraId="7F5E19F1" w14:textId="77777777" w:rsidR="00190433" w:rsidRDefault="00190433" w:rsidP="00190433">
      <w:pPr>
        <w:pStyle w:val="ListParagraph"/>
        <w:autoSpaceDE w:val="0"/>
        <w:autoSpaceDN w:val="0"/>
        <w:adjustRightInd w:val="0"/>
        <w:ind w:left="360"/>
        <w:rPr>
          <w:rFonts w:cs="Times New Roman"/>
          <w:color w:val="000000"/>
          <w:szCs w:val="24"/>
        </w:rPr>
      </w:pPr>
    </w:p>
    <w:tbl>
      <w:tblPr>
        <w:tblStyle w:val="TableGrid"/>
        <w:tblW w:w="0" w:type="auto"/>
        <w:tblInd w:w="982" w:type="dxa"/>
        <w:tblLook w:val="04A0" w:firstRow="1" w:lastRow="0" w:firstColumn="1" w:lastColumn="0" w:noHBand="0" w:noVBand="1"/>
      </w:tblPr>
      <w:tblGrid>
        <w:gridCol w:w="950"/>
        <w:gridCol w:w="4416"/>
        <w:gridCol w:w="2043"/>
      </w:tblGrid>
      <w:tr w:rsidR="00190433" w14:paraId="63D230E0" w14:textId="77777777" w:rsidTr="00190433">
        <w:tc>
          <w:tcPr>
            <w:tcW w:w="0" w:type="auto"/>
            <w:vAlign w:val="center"/>
          </w:tcPr>
          <w:p w14:paraId="7F4740B1" w14:textId="77777777" w:rsidR="00190433" w:rsidRDefault="00190433" w:rsidP="00190433">
            <w:pPr>
              <w:autoSpaceDE w:val="0"/>
              <w:autoSpaceDN w:val="0"/>
              <w:adjustRightInd w:val="0"/>
              <w:jc w:val="center"/>
              <w:rPr>
                <w:rFonts w:cs="Times New Roman"/>
                <w:color w:val="000000"/>
                <w:szCs w:val="24"/>
              </w:rPr>
            </w:pPr>
          </w:p>
          <w:p w14:paraId="656C95E1" w14:textId="77777777" w:rsidR="00190433" w:rsidRDefault="00190433" w:rsidP="00190433">
            <w:pPr>
              <w:autoSpaceDE w:val="0"/>
              <w:autoSpaceDN w:val="0"/>
              <w:adjustRightInd w:val="0"/>
              <w:jc w:val="center"/>
              <w:rPr>
                <w:rFonts w:cs="Times New Roman"/>
                <w:color w:val="000000"/>
                <w:szCs w:val="24"/>
              </w:rPr>
            </w:pPr>
            <w:r>
              <w:rPr>
                <w:rFonts w:cs="Times New Roman"/>
                <w:color w:val="000000"/>
                <w:szCs w:val="24"/>
              </w:rPr>
              <w:t>Date</w:t>
            </w:r>
          </w:p>
          <w:p w14:paraId="11BECD54" w14:textId="77777777" w:rsidR="00190433" w:rsidRDefault="00190433" w:rsidP="00190433">
            <w:pPr>
              <w:autoSpaceDE w:val="0"/>
              <w:autoSpaceDN w:val="0"/>
              <w:adjustRightInd w:val="0"/>
              <w:jc w:val="center"/>
              <w:rPr>
                <w:rFonts w:cs="Times New Roman"/>
                <w:color w:val="000000"/>
                <w:szCs w:val="24"/>
              </w:rPr>
            </w:pPr>
          </w:p>
        </w:tc>
        <w:tc>
          <w:tcPr>
            <w:tcW w:w="0" w:type="auto"/>
            <w:vAlign w:val="center"/>
          </w:tcPr>
          <w:p w14:paraId="5FD7DB44" w14:textId="77777777" w:rsidR="00190433" w:rsidRDefault="00190433" w:rsidP="00190433">
            <w:pPr>
              <w:autoSpaceDE w:val="0"/>
              <w:autoSpaceDN w:val="0"/>
              <w:adjustRightInd w:val="0"/>
              <w:jc w:val="center"/>
              <w:rPr>
                <w:rFonts w:cs="Times New Roman"/>
                <w:color w:val="000000"/>
                <w:szCs w:val="24"/>
              </w:rPr>
            </w:pPr>
            <w:r>
              <w:rPr>
                <w:rFonts w:cs="Times New Roman"/>
                <w:color w:val="000000"/>
                <w:szCs w:val="24"/>
              </w:rPr>
              <w:t>Usual Body Weight – Per Veteran’s Family</w:t>
            </w:r>
          </w:p>
        </w:tc>
        <w:tc>
          <w:tcPr>
            <w:tcW w:w="0" w:type="auto"/>
            <w:vAlign w:val="center"/>
          </w:tcPr>
          <w:p w14:paraId="7703B20A" w14:textId="77777777" w:rsidR="00190433" w:rsidRDefault="00190433" w:rsidP="00190433">
            <w:pPr>
              <w:autoSpaceDE w:val="0"/>
              <w:autoSpaceDN w:val="0"/>
              <w:adjustRightInd w:val="0"/>
              <w:jc w:val="center"/>
              <w:rPr>
                <w:rFonts w:cs="Times New Roman"/>
                <w:color w:val="000000"/>
                <w:szCs w:val="24"/>
              </w:rPr>
            </w:pPr>
            <w:r>
              <w:rPr>
                <w:rFonts w:cs="Times New Roman"/>
                <w:color w:val="000000"/>
                <w:szCs w:val="24"/>
              </w:rPr>
              <w:t>Ideal Body Weight</w:t>
            </w:r>
          </w:p>
        </w:tc>
      </w:tr>
      <w:tr w:rsidR="00190433" w14:paraId="55D8F54C" w14:textId="77777777" w:rsidTr="00190433">
        <w:trPr>
          <w:trHeight w:val="562"/>
        </w:trPr>
        <w:tc>
          <w:tcPr>
            <w:tcW w:w="0" w:type="auto"/>
            <w:vAlign w:val="center"/>
          </w:tcPr>
          <w:p w14:paraId="11A9FC56" w14:textId="77777777" w:rsidR="00190433" w:rsidRDefault="00190433" w:rsidP="00190433">
            <w:pPr>
              <w:autoSpaceDE w:val="0"/>
              <w:autoSpaceDN w:val="0"/>
              <w:adjustRightInd w:val="0"/>
              <w:jc w:val="center"/>
              <w:rPr>
                <w:rFonts w:cs="Times New Roman"/>
                <w:color w:val="000000"/>
                <w:szCs w:val="24"/>
              </w:rPr>
            </w:pPr>
            <w:r>
              <w:rPr>
                <w:rFonts w:cs="Times New Roman"/>
                <w:color w:val="000000"/>
                <w:szCs w:val="24"/>
              </w:rPr>
              <w:t>6/22/16</w:t>
            </w:r>
          </w:p>
        </w:tc>
        <w:tc>
          <w:tcPr>
            <w:tcW w:w="0" w:type="auto"/>
            <w:vAlign w:val="center"/>
          </w:tcPr>
          <w:p w14:paraId="4142257E" w14:textId="77777777" w:rsidR="00190433" w:rsidRDefault="00190433" w:rsidP="00190433">
            <w:pPr>
              <w:autoSpaceDE w:val="0"/>
              <w:autoSpaceDN w:val="0"/>
              <w:adjustRightInd w:val="0"/>
              <w:jc w:val="center"/>
              <w:rPr>
                <w:rFonts w:cs="Times New Roman"/>
                <w:color w:val="000000"/>
                <w:szCs w:val="24"/>
              </w:rPr>
            </w:pPr>
            <w:r>
              <w:rPr>
                <w:rFonts w:cs="Times New Roman"/>
                <w:color w:val="000000"/>
                <w:szCs w:val="24"/>
              </w:rPr>
              <w:t>160 lb</w:t>
            </w:r>
          </w:p>
        </w:tc>
        <w:tc>
          <w:tcPr>
            <w:tcW w:w="0" w:type="auto"/>
            <w:vAlign w:val="center"/>
          </w:tcPr>
          <w:p w14:paraId="21A519BC" w14:textId="77777777" w:rsidR="00190433" w:rsidRDefault="00190433" w:rsidP="00190433">
            <w:pPr>
              <w:autoSpaceDE w:val="0"/>
              <w:autoSpaceDN w:val="0"/>
              <w:adjustRightInd w:val="0"/>
              <w:jc w:val="center"/>
              <w:rPr>
                <w:rFonts w:cs="Times New Roman"/>
                <w:color w:val="000000"/>
                <w:szCs w:val="24"/>
              </w:rPr>
            </w:pPr>
            <w:r>
              <w:rPr>
                <w:rFonts w:cs="Times New Roman"/>
                <w:color w:val="000000"/>
                <w:szCs w:val="24"/>
              </w:rPr>
              <w:t>166 lb</w:t>
            </w:r>
          </w:p>
        </w:tc>
      </w:tr>
    </w:tbl>
    <w:p w14:paraId="58162A96" w14:textId="77777777" w:rsidR="00190433" w:rsidRDefault="00190433" w:rsidP="00190433">
      <w:pPr>
        <w:pStyle w:val="ListParagraph"/>
        <w:autoSpaceDE w:val="0"/>
        <w:autoSpaceDN w:val="0"/>
        <w:adjustRightInd w:val="0"/>
        <w:ind w:left="360"/>
        <w:jc w:val="center"/>
        <w:rPr>
          <w:rFonts w:cs="Times New Roman"/>
          <w:color w:val="000000"/>
          <w:szCs w:val="24"/>
        </w:rPr>
      </w:pPr>
    </w:p>
    <w:p w14:paraId="04E846A0" w14:textId="77777777" w:rsidR="00153CE2" w:rsidRDefault="00153CE2" w:rsidP="00904E7F">
      <w:pPr>
        <w:autoSpaceDE w:val="0"/>
        <w:autoSpaceDN w:val="0"/>
        <w:adjustRightInd w:val="0"/>
        <w:rPr>
          <w:rFonts w:cs="Times New Roman"/>
          <w:color w:val="000000"/>
          <w:szCs w:val="24"/>
        </w:rPr>
      </w:pPr>
    </w:p>
    <w:tbl>
      <w:tblPr>
        <w:tblStyle w:val="TableGrid"/>
        <w:tblW w:w="0" w:type="auto"/>
        <w:tblLook w:val="04A0" w:firstRow="1" w:lastRow="0" w:firstColumn="1" w:lastColumn="0" w:noHBand="0" w:noVBand="1"/>
      </w:tblPr>
      <w:tblGrid>
        <w:gridCol w:w="950"/>
        <w:gridCol w:w="870"/>
        <w:gridCol w:w="942"/>
        <w:gridCol w:w="950"/>
        <w:gridCol w:w="5864"/>
      </w:tblGrid>
      <w:tr w:rsidR="00CB2B38" w14:paraId="6638E3C1" w14:textId="0DF8C23E" w:rsidTr="00190433">
        <w:tc>
          <w:tcPr>
            <w:tcW w:w="0" w:type="auto"/>
            <w:vAlign w:val="center"/>
          </w:tcPr>
          <w:p w14:paraId="57CE96C2" w14:textId="1F842B7C" w:rsidR="00CB2B38" w:rsidRDefault="00CB2B38" w:rsidP="00F1580F">
            <w:pPr>
              <w:autoSpaceDE w:val="0"/>
              <w:autoSpaceDN w:val="0"/>
              <w:adjustRightInd w:val="0"/>
              <w:jc w:val="center"/>
              <w:rPr>
                <w:rFonts w:cs="Times New Roman"/>
                <w:color w:val="000000"/>
                <w:szCs w:val="24"/>
              </w:rPr>
            </w:pPr>
            <w:r>
              <w:rPr>
                <w:rFonts w:cs="Times New Roman"/>
                <w:color w:val="000000"/>
                <w:szCs w:val="24"/>
              </w:rPr>
              <w:t>Date</w:t>
            </w:r>
          </w:p>
        </w:tc>
        <w:tc>
          <w:tcPr>
            <w:tcW w:w="0" w:type="auto"/>
            <w:vAlign w:val="center"/>
          </w:tcPr>
          <w:p w14:paraId="2B7A6CDD" w14:textId="483B2507" w:rsidR="00CB2B38" w:rsidRDefault="00CB2B38" w:rsidP="00F1580F">
            <w:pPr>
              <w:autoSpaceDE w:val="0"/>
              <w:autoSpaceDN w:val="0"/>
              <w:adjustRightInd w:val="0"/>
              <w:jc w:val="center"/>
              <w:rPr>
                <w:rFonts w:cs="Times New Roman"/>
                <w:color w:val="000000"/>
                <w:szCs w:val="24"/>
              </w:rPr>
            </w:pPr>
            <w:r>
              <w:rPr>
                <w:rFonts w:cs="Times New Roman"/>
                <w:color w:val="000000"/>
                <w:szCs w:val="24"/>
              </w:rPr>
              <w:t>Height</w:t>
            </w:r>
          </w:p>
        </w:tc>
        <w:tc>
          <w:tcPr>
            <w:tcW w:w="0" w:type="auto"/>
            <w:vAlign w:val="center"/>
          </w:tcPr>
          <w:p w14:paraId="12AF32B4" w14:textId="20085151" w:rsidR="00CB2B38" w:rsidRDefault="00CB2B38" w:rsidP="00F1580F">
            <w:pPr>
              <w:autoSpaceDE w:val="0"/>
              <w:autoSpaceDN w:val="0"/>
              <w:adjustRightInd w:val="0"/>
              <w:jc w:val="center"/>
              <w:rPr>
                <w:rFonts w:cs="Times New Roman"/>
                <w:color w:val="000000"/>
                <w:szCs w:val="24"/>
              </w:rPr>
            </w:pPr>
            <w:r>
              <w:rPr>
                <w:rFonts w:cs="Times New Roman"/>
                <w:color w:val="000000"/>
                <w:szCs w:val="24"/>
              </w:rPr>
              <w:t>Weight</w:t>
            </w:r>
          </w:p>
        </w:tc>
        <w:tc>
          <w:tcPr>
            <w:tcW w:w="0" w:type="auto"/>
          </w:tcPr>
          <w:p w14:paraId="7A0DDC29" w14:textId="24F782D4" w:rsidR="00CB2B38" w:rsidRDefault="00CB2B38" w:rsidP="00F1580F">
            <w:pPr>
              <w:autoSpaceDE w:val="0"/>
              <w:autoSpaceDN w:val="0"/>
              <w:adjustRightInd w:val="0"/>
              <w:jc w:val="center"/>
              <w:rPr>
                <w:rFonts w:cs="Times New Roman"/>
                <w:color w:val="000000"/>
                <w:szCs w:val="24"/>
              </w:rPr>
            </w:pPr>
            <w:r>
              <w:rPr>
                <w:rFonts w:cs="Times New Roman"/>
                <w:color w:val="000000"/>
                <w:szCs w:val="24"/>
              </w:rPr>
              <w:t>BMI</w:t>
            </w:r>
          </w:p>
        </w:tc>
        <w:tc>
          <w:tcPr>
            <w:tcW w:w="0" w:type="auto"/>
          </w:tcPr>
          <w:p w14:paraId="1B408EDB" w14:textId="74299389" w:rsidR="00CB2B38" w:rsidRDefault="00CB2B38" w:rsidP="00F1580F">
            <w:pPr>
              <w:autoSpaceDE w:val="0"/>
              <w:autoSpaceDN w:val="0"/>
              <w:adjustRightInd w:val="0"/>
              <w:jc w:val="center"/>
              <w:rPr>
                <w:rFonts w:cs="Times New Roman"/>
                <w:color w:val="000000"/>
                <w:szCs w:val="24"/>
              </w:rPr>
            </w:pPr>
            <w:r>
              <w:rPr>
                <w:rFonts w:cs="Times New Roman"/>
                <w:color w:val="000000"/>
                <w:szCs w:val="24"/>
              </w:rPr>
              <w:t>Note</w:t>
            </w:r>
          </w:p>
        </w:tc>
      </w:tr>
      <w:tr w:rsidR="00CB2B38" w14:paraId="01FFBF69" w14:textId="16B5223B" w:rsidTr="00190433">
        <w:tc>
          <w:tcPr>
            <w:tcW w:w="0" w:type="auto"/>
            <w:vAlign w:val="center"/>
          </w:tcPr>
          <w:p w14:paraId="2F863E14" w14:textId="0B109E8B" w:rsidR="00CB2B38" w:rsidRDefault="00CB2B38" w:rsidP="00F1580F">
            <w:pPr>
              <w:autoSpaceDE w:val="0"/>
              <w:autoSpaceDN w:val="0"/>
              <w:adjustRightInd w:val="0"/>
              <w:jc w:val="center"/>
              <w:rPr>
                <w:rFonts w:cs="Times New Roman"/>
                <w:color w:val="000000"/>
                <w:szCs w:val="24"/>
              </w:rPr>
            </w:pPr>
            <w:r>
              <w:rPr>
                <w:rFonts w:cs="Times New Roman"/>
                <w:color w:val="000000"/>
                <w:szCs w:val="24"/>
              </w:rPr>
              <w:t>6/16/16</w:t>
            </w:r>
          </w:p>
        </w:tc>
        <w:tc>
          <w:tcPr>
            <w:tcW w:w="0" w:type="auto"/>
            <w:vAlign w:val="center"/>
          </w:tcPr>
          <w:p w14:paraId="2C46C814" w14:textId="77777777" w:rsidR="00CB2B38" w:rsidRDefault="00CB2B38" w:rsidP="008208FB">
            <w:pPr>
              <w:autoSpaceDE w:val="0"/>
              <w:autoSpaceDN w:val="0"/>
              <w:adjustRightInd w:val="0"/>
              <w:jc w:val="center"/>
              <w:rPr>
                <w:rFonts w:cs="Times New Roman"/>
                <w:color w:val="000000"/>
                <w:szCs w:val="24"/>
              </w:rPr>
            </w:pPr>
            <w:r>
              <w:rPr>
                <w:rFonts w:cs="Times New Roman"/>
                <w:color w:val="000000"/>
                <w:szCs w:val="24"/>
              </w:rPr>
              <w:t xml:space="preserve">70 in </w:t>
            </w:r>
          </w:p>
          <w:p w14:paraId="4C084C5F" w14:textId="32766DC6" w:rsidR="00CB2B38" w:rsidRDefault="00CB2B38" w:rsidP="008208FB">
            <w:pPr>
              <w:autoSpaceDE w:val="0"/>
              <w:autoSpaceDN w:val="0"/>
              <w:adjustRightInd w:val="0"/>
              <w:jc w:val="center"/>
              <w:rPr>
                <w:rFonts w:cs="Times New Roman"/>
                <w:color w:val="000000"/>
                <w:szCs w:val="24"/>
              </w:rPr>
            </w:pPr>
            <w:r>
              <w:rPr>
                <w:rFonts w:cs="Times New Roman"/>
                <w:color w:val="000000"/>
                <w:szCs w:val="24"/>
              </w:rPr>
              <w:t>Actual</w:t>
            </w:r>
          </w:p>
        </w:tc>
        <w:tc>
          <w:tcPr>
            <w:tcW w:w="0" w:type="auto"/>
            <w:vAlign w:val="center"/>
          </w:tcPr>
          <w:p w14:paraId="0BCC858B" w14:textId="77777777" w:rsidR="00CB2B38" w:rsidRDefault="00CB2B38" w:rsidP="008208FB">
            <w:pPr>
              <w:autoSpaceDE w:val="0"/>
              <w:autoSpaceDN w:val="0"/>
              <w:adjustRightInd w:val="0"/>
              <w:jc w:val="center"/>
              <w:rPr>
                <w:rFonts w:cs="Times New Roman"/>
                <w:color w:val="000000"/>
                <w:szCs w:val="24"/>
              </w:rPr>
            </w:pPr>
            <w:r>
              <w:rPr>
                <w:rFonts w:cs="Times New Roman"/>
                <w:color w:val="000000"/>
                <w:szCs w:val="24"/>
              </w:rPr>
              <w:t xml:space="preserve">159 lb </w:t>
            </w:r>
          </w:p>
          <w:p w14:paraId="7566C0CF" w14:textId="402BE124" w:rsidR="00CB2B38" w:rsidRDefault="00CB2B38" w:rsidP="008208FB">
            <w:pPr>
              <w:autoSpaceDE w:val="0"/>
              <w:autoSpaceDN w:val="0"/>
              <w:adjustRightInd w:val="0"/>
              <w:jc w:val="center"/>
              <w:rPr>
                <w:rFonts w:cs="Times New Roman"/>
                <w:color w:val="000000"/>
                <w:szCs w:val="24"/>
              </w:rPr>
            </w:pPr>
            <w:r>
              <w:rPr>
                <w:rFonts w:cs="Times New Roman"/>
                <w:color w:val="000000"/>
                <w:szCs w:val="24"/>
              </w:rPr>
              <w:t>Actual</w:t>
            </w:r>
          </w:p>
        </w:tc>
        <w:tc>
          <w:tcPr>
            <w:tcW w:w="0" w:type="auto"/>
            <w:vAlign w:val="center"/>
          </w:tcPr>
          <w:p w14:paraId="575A2FEC" w14:textId="77777777" w:rsidR="00CB2B38" w:rsidRDefault="00CB2B38" w:rsidP="00CB2B38">
            <w:pPr>
              <w:autoSpaceDE w:val="0"/>
              <w:autoSpaceDN w:val="0"/>
              <w:adjustRightInd w:val="0"/>
              <w:jc w:val="center"/>
              <w:rPr>
                <w:rFonts w:cs="Times New Roman"/>
                <w:color w:val="000000"/>
                <w:szCs w:val="24"/>
              </w:rPr>
            </w:pPr>
            <w:r>
              <w:rPr>
                <w:rFonts w:cs="Times New Roman"/>
                <w:color w:val="000000"/>
                <w:szCs w:val="24"/>
              </w:rPr>
              <w:t>22.9</w:t>
            </w:r>
          </w:p>
          <w:p w14:paraId="7DF030E5" w14:textId="60556F6F" w:rsidR="00CB2B38" w:rsidRDefault="00CB2B38" w:rsidP="00CB2B38">
            <w:pPr>
              <w:autoSpaceDE w:val="0"/>
              <w:autoSpaceDN w:val="0"/>
              <w:adjustRightInd w:val="0"/>
              <w:jc w:val="center"/>
              <w:rPr>
                <w:rFonts w:cs="Times New Roman"/>
                <w:color w:val="000000"/>
                <w:szCs w:val="24"/>
              </w:rPr>
            </w:pPr>
            <w:r>
              <w:rPr>
                <w:rFonts w:cs="Times New Roman"/>
                <w:color w:val="000000"/>
                <w:szCs w:val="24"/>
              </w:rPr>
              <w:t>Normal</w:t>
            </w:r>
          </w:p>
        </w:tc>
        <w:tc>
          <w:tcPr>
            <w:tcW w:w="0" w:type="auto"/>
          </w:tcPr>
          <w:p w14:paraId="2D6CE7A1" w14:textId="0CA4A924" w:rsidR="00190433" w:rsidRDefault="00CB2B38" w:rsidP="008208FB">
            <w:pPr>
              <w:autoSpaceDE w:val="0"/>
              <w:autoSpaceDN w:val="0"/>
              <w:adjustRightInd w:val="0"/>
              <w:rPr>
                <w:rFonts w:cs="Times New Roman"/>
                <w:color w:val="000000"/>
                <w:szCs w:val="24"/>
              </w:rPr>
            </w:pPr>
            <w:r>
              <w:rPr>
                <w:rFonts w:cs="Times New Roman"/>
                <w:color w:val="000000"/>
                <w:szCs w:val="24"/>
              </w:rPr>
              <w:t>-Weight 4 days prior to admit at outpatient appointment</w:t>
            </w:r>
            <w:r w:rsidR="00190433">
              <w:rPr>
                <w:rFonts w:cs="Times New Roman"/>
                <w:color w:val="000000"/>
                <w:szCs w:val="24"/>
              </w:rPr>
              <w:t>.</w:t>
            </w:r>
          </w:p>
          <w:p w14:paraId="23F993CF" w14:textId="77777777" w:rsidR="00CB2B38" w:rsidRDefault="00190433" w:rsidP="008208FB">
            <w:pPr>
              <w:autoSpaceDE w:val="0"/>
              <w:autoSpaceDN w:val="0"/>
              <w:adjustRightInd w:val="0"/>
              <w:rPr>
                <w:rFonts w:cs="Times New Roman"/>
                <w:color w:val="000000"/>
                <w:szCs w:val="24"/>
              </w:rPr>
            </w:pPr>
            <w:r>
              <w:rPr>
                <w:rFonts w:cs="Times New Roman"/>
                <w:color w:val="000000"/>
                <w:szCs w:val="24"/>
              </w:rPr>
              <w:t>-</w:t>
            </w:r>
            <w:r w:rsidR="00CB2B38">
              <w:rPr>
                <w:rFonts w:cs="Times New Roman"/>
                <w:color w:val="000000"/>
                <w:szCs w:val="24"/>
              </w:rPr>
              <w:t>Weight upon admission on 6/20/16 was not obtained</w:t>
            </w:r>
            <w:r>
              <w:rPr>
                <w:rFonts w:cs="Times New Roman"/>
                <w:color w:val="000000"/>
                <w:szCs w:val="24"/>
              </w:rPr>
              <w:t>.</w:t>
            </w:r>
          </w:p>
          <w:p w14:paraId="3DEEED87" w14:textId="7759C982" w:rsidR="00190433" w:rsidRDefault="00190433" w:rsidP="008208FB">
            <w:pPr>
              <w:autoSpaceDE w:val="0"/>
              <w:autoSpaceDN w:val="0"/>
              <w:adjustRightInd w:val="0"/>
              <w:rPr>
                <w:rFonts w:cs="Times New Roman"/>
                <w:color w:val="000000"/>
                <w:szCs w:val="24"/>
              </w:rPr>
            </w:pPr>
            <w:r>
              <w:rPr>
                <w:rFonts w:cs="Times New Roman"/>
                <w:color w:val="000000"/>
                <w:szCs w:val="24"/>
              </w:rPr>
              <w:t>-Currently</w:t>
            </w:r>
            <w:r w:rsidR="009E1BA3">
              <w:rPr>
                <w:rFonts w:cs="Times New Roman"/>
                <w:color w:val="000000"/>
                <w:szCs w:val="24"/>
              </w:rPr>
              <w:t xml:space="preserve"> 99.4% UBW &amp; 95.8% IBW</w:t>
            </w:r>
          </w:p>
        </w:tc>
      </w:tr>
      <w:tr w:rsidR="00CB2B38" w14:paraId="276C63C5" w14:textId="121B2172" w:rsidTr="00190433">
        <w:tc>
          <w:tcPr>
            <w:tcW w:w="0" w:type="auto"/>
            <w:vAlign w:val="center"/>
          </w:tcPr>
          <w:p w14:paraId="4B5EDC83" w14:textId="38A83BD9" w:rsidR="00CB2B38" w:rsidRDefault="00CB2B38" w:rsidP="00F1580F">
            <w:pPr>
              <w:autoSpaceDE w:val="0"/>
              <w:autoSpaceDN w:val="0"/>
              <w:adjustRightInd w:val="0"/>
              <w:jc w:val="center"/>
              <w:rPr>
                <w:rFonts w:cs="Times New Roman"/>
                <w:color w:val="000000"/>
                <w:szCs w:val="24"/>
              </w:rPr>
            </w:pPr>
            <w:r>
              <w:rPr>
                <w:rFonts w:cs="Times New Roman"/>
                <w:color w:val="000000"/>
                <w:szCs w:val="24"/>
              </w:rPr>
              <w:t>6/24/16</w:t>
            </w:r>
          </w:p>
        </w:tc>
        <w:tc>
          <w:tcPr>
            <w:tcW w:w="0" w:type="auto"/>
            <w:vAlign w:val="center"/>
          </w:tcPr>
          <w:p w14:paraId="113E5E5E" w14:textId="1BF8CD8C" w:rsidR="00CB2B38" w:rsidRDefault="00CB2B38" w:rsidP="00F1580F">
            <w:pPr>
              <w:autoSpaceDE w:val="0"/>
              <w:autoSpaceDN w:val="0"/>
              <w:adjustRightInd w:val="0"/>
              <w:jc w:val="center"/>
              <w:rPr>
                <w:rFonts w:cs="Times New Roman"/>
                <w:color w:val="000000"/>
                <w:szCs w:val="24"/>
              </w:rPr>
            </w:pPr>
            <w:r>
              <w:rPr>
                <w:rFonts w:cs="Times New Roman"/>
                <w:color w:val="000000"/>
                <w:szCs w:val="24"/>
              </w:rPr>
              <w:t>70 in</w:t>
            </w:r>
          </w:p>
        </w:tc>
        <w:tc>
          <w:tcPr>
            <w:tcW w:w="0" w:type="auto"/>
            <w:vAlign w:val="center"/>
          </w:tcPr>
          <w:p w14:paraId="3F8EFBEC" w14:textId="77777777" w:rsidR="00CB2B38" w:rsidRDefault="00CB2B38" w:rsidP="00F1580F">
            <w:pPr>
              <w:autoSpaceDE w:val="0"/>
              <w:autoSpaceDN w:val="0"/>
              <w:adjustRightInd w:val="0"/>
              <w:jc w:val="center"/>
              <w:rPr>
                <w:rFonts w:cs="Times New Roman"/>
                <w:color w:val="000000"/>
                <w:szCs w:val="24"/>
              </w:rPr>
            </w:pPr>
            <w:r>
              <w:rPr>
                <w:rFonts w:cs="Times New Roman"/>
                <w:color w:val="000000"/>
                <w:szCs w:val="24"/>
              </w:rPr>
              <w:t xml:space="preserve">163.5 lb </w:t>
            </w:r>
          </w:p>
          <w:p w14:paraId="20B6FF49" w14:textId="5E4EF37D" w:rsidR="00CB2B38" w:rsidRDefault="00CB2B38" w:rsidP="00F1580F">
            <w:pPr>
              <w:autoSpaceDE w:val="0"/>
              <w:autoSpaceDN w:val="0"/>
              <w:adjustRightInd w:val="0"/>
              <w:jc w:val="center"/>
              <w:rPr>
                <w:rFonts w:cs="Times New Roman"/>
                <w:color w:val="000000"/>
                <w:szCs w:val="24"/>
              </w:rPr>
            </w:pPr>
            <w:r>
              <w:rPr>
                <w:rFonts w:cs="Times New Roman"/>
                <w:color w:val="000000"/>
                <w:szCs w:val="24"/>
              </w:rPr>
              <w:t>Actual</w:t>
            </w:r>
          </w:p>
        </w:tc>
        <w:tc>
          <w:tcPr>
            <w:tcW w:w="0" w:type="auto"/>
            <w:vAlign w:val="center"/>
          </w:tcPr>
          <w:p w14:paraId="37AB78AD" w14:textId="77777777" w:rsidR="00CB2B38" w:rsidRDefault="00CB2B38" w:rsidP="00CB2B38">
            <w:pPr>
              <w:autoSpaceDE w:val="0"/>
              <w:autoSpaceDN w:val="0"/>
              <w:adjustRightInd w:val="0"/>
              <w:jc w:val="center"/>
              <w:rPr>
                <w:rFonts w:cs="Times New Roman"/>
                <w:color w:val="000000"/>
                <w:szCs w:val="24"/>
              </w:rPr>
            </w:pPr>
            <w:r>
              <w:rPr>
                <w:rFonts w:cs="Times New Roman"/>
                <w:color w:val="000000"/>
                <w:szCs w:val="24"/>
              </w:rPr>
              <w:t>23.5</w:t>
            </w:r>
          </w:p>
          <w:p w14:paraId="030DE2CC" w14:textId="0C6D738C" w:rsidR="00CB2B38" w:rsidRDefault="00CB2B38" w:rsidP="00CB2B38">
            <w:pPr>
              <w:autoSpaceDE w:val="0"/>
              <w:autoSpaceDN w:val="0"/>
              <w:adjustRightInd w:val="0"/>
              <w:jc w:val="center"/>
              <w:rPr>
                <w:rFonts w:cs="Times New Roman"/>
                <w:color w:val="000000"/>
                <w:szCs w:val="24"/>
              </w:rPr>
            </w:pPr>
            <w:r>
              <w:rPr>
                <w:rFonts w:cs="Times New Roman"/>
                <w:color w:val="000000"/>
                <w:szCs w:val="24"/>
              </w:rPr>
              <w:t>Normal</w:t>
            </w:r>
          </w:p>
        </w:tc>
        <w:tc>
          <w:tcPr>
            <w:tcW w:w="0" w:type="auto"/>
          </w:tcPr>
          <w:p w14:paraId="4A94836D" w14:textId="77777777" w:rsidR="00CB2B38" w:rsidRDefault="00CB2B38" w:rsidP="008208FB">
            <w:pPr>
              <w:autoSpaceDE w:val="0"/>
              <w:autoSpaceDN w:val="0"/>
              <w:adjustRightInd w:val="0"/>
              <w:rPr>
                <w:rFonts w:cs="Times New Roman"/>
                <w:color w:val="000000"/>
                <w:szCs w:val="24"/>
              </w:rPr>
            </w:pPr>
            <w:r>
              <w:rPr>
                <w:rFonts w:cs="Times New Roman"/>
                <w:color w:val="000000"/>
                <w:szCs w:val="24"/>
              </w:rPr>
              <w:t>-Veteran had volume overload at admission and this weight may reflect current fluid status</w:t>
            </w:r>
          </w:p>
          <w:p w14:paraId="35DEDE3E" w14:textId="3E82C889" w:rsidR="009E1BA3" w:rsidRDefault="009E1BA3" w:rsidP="008208FB">
            <w:pPr>
              <w:autoSpaceDE w:val="0"/>
              <w:autoSpaceDN w:val="0"/>
              <w:adjustRightInd w:val="0"/>
              <w:rPr>
                <w:rFonts w:cs="Times New Roman"/>
                <w:color w:val="000000"/>
                <w:szCs w:val="24"/>
              </w:rPr>
            </w:pPr>
            <w:r>
              <w:rPr>
                <w:rFonts w:cs="Times New Roman"/>
                <w:color w:val="000000"/>
                <w:szCs w:val="24"/>
              </w:rPr>
              <w:t>-Currently 102.1% UBW &amp; 98.5% IBW</w:t>
            </w:r>
          </w:p>
        </w:tc>
      </w:tr>
      <w:tr w:rsidR="00CB2B38" w14:paraId="18EDEB94" w14:textId="4200C378" w:rsidTr="00190433">
        <w:tc>
          <w:tcPr>
            <w:tcW w:w="0" w:type="auto"/>
            <w:vAlign w:val="center"/>
          </w:tcPr>
          <w:p w14:paraId="043C44A7" w14:textId="48414E81" w:rsidR="00CB2B38" w:rsidRDefault="00CB2B38" w:rsidP="00F1580F">
            <w:pPr>
              <w:autoSpaceDE w:val="0"/>
              <w:autoSpaceDN w:val="0"/>
              <w:adjustRightInd w:val="0"/>
              <w:jc w:val="center"/>
              <w:rPr>
                <w:rFonts w:cs="Times New Roman"/>
                <w:color w:val="000000"/>
                <w:szCs w:val="24"/>
              </w:rPr>
            </w:pPr>
            <w:r>
              <w:rPr>
                <w:rFonts w:cs="Times New Roman"/>
                <w:color w:val="000000"/>
                <w:szCs w:val="24"/>
              </w:rPr>
              <w:t>6/28/16</w:t>
            </w:r>
          </w:p>
        </w:tc>
        <w:tc>
          <w:tcPr>
            <w:tcW w:w="0" w:type="auto"/>
            <w:vAlign w:val="center"/>
          </w:tcPr>
          <w:p w14:paraId="1722641B" w14:textId="32F235B9" w:rsidR="00CB2B38" w:rsidRDefault="00CB2B38" w:rsidP="00F1580F">
            <w:pPr>
              <w:autoSpaceDE w:val="0"/>
              <w:autoSpaceDN w:val="0"/>
              <w:adjustRightInd w:val="0"/>
              <w:jc w:val="center"/>
              <w:rPr>
                <w:rFonts w:cs="Times New Roman"/>
                <w:color w:val="000000"/>
                <w:szCs w:val="24"/>
              </w:rPr>
            </w:pPr>
            <w:r>
              <w:rPr>
                <w:rFonts w:cs="Times New Roman"/>
                <w:color w:val="000000"/>
                <w:szCs w:val="24"/>
              </w:rPr>
              <w:t>70 in</w:t>
            </w:r>
          </w:p>
        </w:tc>
        <w:tc>
          <w:tcPr>
            <w:tcW w:w="0" w:type="auto"/>
            <w:vAlign w:val="center"/>
          </w:tcPr>
          <w:p w14:paraId="6E68EC08" w14:textId="77777777" w:rsidR="00CB2B38" w:rsidRDefault="00CB2B38" w:rsidP="00F1580F">
            <w:pPr>
              <w:autoSpaceDE w:val="0"/>
              <w:autoSpaceDN w:val="0"/>
              <w:adjustRightInd w:val="0"/>
              <w:jc w:val="center"/>
              <w:rPr>
                <w:rFonts w:cs="Times New Roman"/>
                <w:color w:val="000000"/>
                <w:szCs w:val="24"/>
              </w:rPr>
            </w:pPr>
            <w:r>
              <w:rPr>
                <w:rFonts w:cs="Times New Roman"/>
                <w:color w:val="000000"/>
                <w:szCs w:val="24"/>
              </w:rPr>
              <w:t>151 lb</w:t>
            </w:r>
          </w:p>
          <w:p w14:paraId="1D672472" w14:textId="4A33D376" w:rsidR="00CB2B38" w:rsidRDefault="00CB2B38" w:rsidP="00F1580F">
            <w:pPr>
              <w:autoSpaceDE w:val="0"/>
              <w:autoSpaceDN w:val="0"/>
              <w:adjustRightInd w:val="0"/>
              <w:jc w:val="center"/>
              <w:rPr>
                <w:rFonts w:cs="Times New Roman"/>
                <w:color w:val="000000"/>
                <w:szCs w:val="24"/>
              </w:rPr>
            </w:pPr>
            <w:r>
              <w:rPr>
                <w:rFonts w:cs="Times New Roman"/>
                <w:color w:val="000000"/>
                <w:szCs w:val="24"/>
              </w:rPr>
              <w:t>Actual</w:t>
            </w:r>
          </w:p>
        </w:tc>
        <w:tc>
          <w:tcPr>
            <w:tcW w:w="0" w:type="auto"/>
            <w:vAlign w:val="center"/>
          </w:tcPr>
          <w:p w14:paraId="48A0DB74" w14:textId="77777777" w:rsidR="00CB2B38" w:rsidRDefault="00CB2B38" w:rsidP="00CB2B38">
            <w:pPr>
              <w:autoSpaceDE w:val="0"/>
              <w:autoSpaceDN w:val="0"/>
              <w:adjustRightInd w:val="0"/>
              <w:jc w:val="center"/>
              <w:rPr>
                <w:rFonts w:cs="Times New Roman"/>
                <w:color w:val="000000"/>
                <w:szCs w:val="24"/>
              </w:rPr>
            </w:pPr>
            <w:r>
              <w:rPr>
                <w:rFonts w:cs="Times New Roman"/>
                <w:color w:val="000000"/>
                <w:szCs w:val="24"/>
              </w:rPr>
              <w:t>21.7</w:t>
            </w:r>
          </w:p>
          <w:p w14:paraId="2C5AE953" w14:textId="1C7B0CEC" w:rsidR="00CB2B38" w:rsidRDefault="00CB2B38" w:rsidP="00CB2B38">
            <w:pPr>
              <w:autoSpaceDE w:val="0"/>
              <w:autoSpaceDN w:val="0"/>
              <w:adjustRightInd w:val="0"/>
              <w:jc w:val="center"/>
              <w:rPr>
                <w:rFonts w:cs="Times New Roman"/>
                <w:color w:val="000000"/>
                <w:szCs w:val="24"/>
              </w:rPr>
            </w:pPr>
            <w:r>
              <w:rPr>
                <w:rFonts w:cs="Times New Roman"/>
                <w:color w:val="000000"/>
                <w:szCs w:val="24"/>
              </w:rPr>
              <w:t>Normal</w:t>
            </w:r>
          </w:p>
        </w:tc>
        <w:tc>
          <w:tcPr>
            <w:tcW w:w="0" w:type="auto"/>
          </w:tcPr>
          <w:p w14:paraId="3A5404BD" w14:textId="77777777" w:rsidR="00CB2B38" w:rsidRDefault="00CB2B38" w:rsidP="008208FB">
            <w:pPr>
              <w:autoSpaceDE w:val="0"/>
              <w:autoSpaceDN w:val="0"/>
              <w:adjustRightInd w:val="0"/>
              <w:rPr>
                <w:rFonts w:cs="Times New Roman"/>
                <w:color w:val="000000"/>
                <w:szCs w:val="24"/>
              </w:rPr>
            </w:pPr>
            <w:r>
              <w:rPr>
                <w:rFonts w:cs="Times New Roman"/>
                <w:color w:val="000000"/>
                <w:szCs w:val="24"/>
              </w:rPr>
              <w:t>-A 7.6% weight change in 4 days; noted Veteran is receiving diuretics and undergoing CRRT/intermittent HD</w:t>
            </w:r>
          </w:p>
          <w:p w14:paraId="3257AF5B" w14:textId="646B6177" w:rsidR="009E1BA3" w:rsidRDefault="009E1BA3" w:rsidP="008208FB">
            <w:pPr>
              <w:autoSpaceDE w:val="0"/>
              <w:autoSpaceDN w:val="0"/>
              <w:adjustRightInd w:val="0"/>
              <w:rPr>
                <w:rFonts w:cs="Times New Roman"/>
                <w:color w:val="000000"/>
                <w:szCs w:val="24"/>
              </w:rPr>
            </w:pPr>
            <w:r>
              <w:rPr>
                <w:rFonts w:cs="Times New Roman"/>
                <w:color w:val="000000"/>
                <w:szCs w:val="24"/>
              </w:rPr>
              <w:t>-Currently 94.3% UBW &amp; 91.0% IBW</w:t>
            </w:r>
          </w:p>
        </w:tc>
      </w:tr>
      <w:tr w:rsidR="00CB2B38" w14:paraId="300D2509" w14:textId="68EF0AF3" w:rsidTr="00190433">
        <w:tc>
          <w:tcPr>
            <w:tcW w:w="0" w:type="auto"/>
            <w:vAlign w:val="center"/>
          </w:tcPr>
          <w:p w14:paraId="7A734F26" w14:textId="5E0FBAB8" w:rsidR="00CB2B38" w:rsidRDefault="00CB2B38" w:rsidP="00F1580F">
            <w:pPr>
              <w:autoSpaceDE w:val="0"/>
              <w:autoSpaceDN w:val="0"/>
              <w:adjustRightInd w:val="0"/>
              <w:jc w:val="center"/>
              <w:rPr>
                <w:rFonts w:cs="Times New Roman"/>
                <w:color w:val="000000"/>
                <w:szCs w:val="24"/>
              </w:rPr>
            </w:pPr>
            <w:r>
              <w:rPr>
                <w:rFonts w:cs="Times New Roman"/>
                <w:color w:val="000000"/>
                <w:szCs w:val="24"/>
              </w:rPr>
              <w:t>6/29/16</w:t>
            </w:r>
          </w:p>
        </w:tc>
        <w:tc>
          <w:tcPr>
            <w:tcW w:w="0" w:type="auto"/>
            <w:vAlign w:val="center"/>
          </w:tcPr>
          <w:p w14:paraId="34B06276" w14:textId="1103C716" w:rsidR="00CB2B38" w:rsidRDefault="00CB2B38" w:rsidP="00F1580F">
            <w:pPr>
              <w:autoSpaceDE w:val="0"/>
              <w:autoSpaceDN w:val="0"/>
              <w:adjustRightInd w:val="0"/>
              <w:jc w:val="center"/>
              <w:rPr>
                <w:rFonts w:cs="Times New Roman"/>
                <w:color w:val="000000"/>
                <w:szCs w:val="24"/>
              </w:rPr>
            </w:pPr>
            <w:r>
              <w:rPr>
                <w:rFonts w:cs="Times New Roman"/>
                <w:color w:val="000000"/>
                <w:szCs w:val="24"/>
              </w:rPr>
              <w:t>70 in</w:t>
            </w:r>
          </w:p>
        </w:tc>
        <w:tc>
          <w:tcPr>
            <w:tcW w:w="0" w:type="auto"/>
            <w:vAlign w:val="center"/>
          </w:tcPr>
          <w:p w14:paraId="41442691" w14:textId="77777777" w:rsidR="00CB2B38" w:rsidRDefault="00CB2B38" w:rsidP="00F1580F">
            <w:pPr>
              <w:autoSpaceDE w:val="0"/>
              <w:autoSpaceDN w:val="0"/>
              <w:adjustRightInd w:val="0"/>
              <w:jc w:val="center"/>
              <w:rPr>
                <w:rFonts w:cs="Times New Roman"/>
                <w:color w:val="000000"/>
                <w:szCs w:val="24"/>
              </w:rPr>
            </w:pPr>
            <w:r>
              <w:rPr>
                <w:rFonts w:cs="Times New Roman"/>
                <w:color w:val="000000"/>
                <w:szCs w:val="24"/>
              </w:rPr>
              <w:t>146.4 lb</w:t>
            </w:r>
          </w:p>
          <w:p w14:paraId="6DBE13DE" w14:textId="6E885433" w:rsidR="00CB2B38" w:rsidRDefault="00CB2B38" w:rsidP="00F1580F">
            <w:pPr>
              <w:autoSpaceDE w:val="0"/>
              <w:autoSpaceDN w:val="0"/>
              <w:adjustRightInd w:val="0"/>
              <w:jc w:val="center"/>
              <w:rPr>
                <w:rFonts w:cs="Times New Roman"/>
                <w:color w:val="000000"/>
                <w:szCs w:val="24"/>
              </w:rPr>
            </w:pPr>
            <w:r>
              <w:rPr>
                <w:rFonts w:cs="Times New Roman"/>
                <w:color w:val="000000"/>
                <w:szCs w:val="24"/>
              </w:rPr>
              <w:t>Actual</w:t>
            </w:r>
          </w:p>
        </w:tc>
        <w:tc>
          <w:tcPr>
            <w:tcW w:w="0" w:type="auto"/>
            <w:vAlign w:val="center"/>
          </w:tcPr>
          <w:p w14:paraId="5DF67CAD" w14:textId="77777777" w:rsidR="00CB2B38" w:rsidRDefault="00CB2B38" w:rsidP="00CB2B38">
            <w:pPr>
              <w:autoSpaceDE w:val="0"/>
              <w:autoSpaceDN w:val="0"/>
              <w:adjustRightInd w:val="0"/>
              <w:jc w:val="center"/>
              <w:rPr>
                <w:rFonts w:cs="Times New Roman"/>
                <w:color w:val="000000"/>
                <w:szCs w:val="24"/>
              </w:rPr>
            </w:pPr>
            <w:r>
              <w:rPr>
                <w:rFonts w:cs="Times New Roman"/>
                <w:color w:val="000000"/>
                <w:szCs w:val="24"/>
              </w:rPr>
              <w:t>21.0</w:t>
            </w:r>
          </w:p>
          <w:p w14:paraId="7A4E3295" w14:textId="0115B4B0" w:rsidR="00CB2B38" w:rsidRDefault="00CB2B38" w:rsidP="00CB2B38">
            <w:pPr>
              <w:autoSpaceDE w:val="0"/>
              <w:autoSpaceDN w:val="0"/>
              <w:adjustRightInd w:val="0"/>
              <w:jc w:val="center"/>
              <w:rPr>
                <w:rFonts w:cs="Times New Roman"/>
                <w:color w:val="000000"/>
                <w:szCs w:val="24"/>
              </w:rPr>
            </w:pPr>
            <w:r>
              <w:rPr>
                <w:rFonts w:cs="Times New Roman"/>
                <w:color w:val="000000"/>
                <w:szCs w:val="24"/>
              </w:rPr>
              <w:t>Normal</w:t>
            </w:r>
          </w:p>
        </w:tc>
        <w:tc>
          <w:tcPr>
            <w:tcW w:w="0" w:type="auto"/>
          </w:tcPr>
          <w:p w14:paraId="0686EE79" w14:textId="77777777" w:rsidR="00CB2B38" w:rsidRDefault="00CB2B38" w:rsidP="008208FB">
            <w:pPr>
              <w:autoSpaceDE w:val="0"/>
              <w:autoSpaceDN w:val="0"/>
              <w:adjustRightInd w:val="0"/>
              <w:rPr>
                <w:rFonts w:cs="Times New Roman"/>
                <w:color w:val="000000"/>
                <w:szCs w:val="24"/>
              </w:rPr>
            </w:pPr>
            <w:r>
              <w:rPr>
                <w:rFonts w:cs="Times New Roman"/>
                <w:color w:val="000000"/>
                <w:szCs w:val="24"/>
              </w:rPr>
              <w:t>-A 3.0% weight change in 1 day and a 10.5% weight change since 6/24/16; at this point weight change could be due to poor PO intake, diuretic use, and/or CRRT/intermittent HD treatments</w:t>
            </w:r>
          </w:p>
          <w:p w14:paraId="358404C3" w14:textId="56486D82" w:rsidR="009E1BA3" w:rsidRDefault="009E1BA3" w:rsidP="008208FB">
            <w:pPr>
              <w:autoSpaceDE w:val="0"/>
              <w:autoSpaceDN w:val="0"/>
              <w:adjustRightInd w:val="0"/>
              <w:rPr>
                <w:rFonts w:cs="Times New Roman"/>
                <w:color w:val="000000"/>
                <w:szCs w:val="24"/>
              </w:rPr>
            </w:pPr>
            <w:r>
              <w:rPr>
                <w:rFonts w:cs="Times New Roman"/>
                <w:color w:val="000000"/>
                <w:szCs w:val="24"/>
              </w:rPr>
              <w:t>-Currently 91.5% UBW &amp; 88.2% IBW</w:t>
            </w:r>
          </w:p>
        </w:tc>
      </w:tr>
    </w:tbl>
    <w:p w14:paraId="07E58DF0" w14:textId="5419E93D" w:rsidR="00904E7F" w:rsidRDefault="00904E7F" w:rsidP="00904E7F">
      <w:pPr>
        <w:autoSpaceDE w:val="0"/>
        <w:autoSpaceDN w:val="0"/>
        <w:adjustRightInd w:val="0"/>
        <w:rPr>
          <w:rFonts w:cs="Times New Roman"/>
          <w:color w:val="000000"/>
          <w:szCs w:val="24"/>
        </w:rPr>
      </w:pPr>
    </w:p>
    <w:p w14:paraId="2007386E" w14:textId="77777777" w:rsidR="00F74B18" w:rsidRPr="00904E7F" w:rsidRDefault="00F74B18" w:rsidP="00190433">
      <w:pPr>
        <w:autoSpaceDE w:val="0"/>
        <w:autoSpaceDN w:val="0"/>
        <w:adjustRightInd w:val="0"/>
        <w:jc w:val="center"/>
        <w:rPr>
          <w:rFonts w:cs="Times New Roman"/>
          <w:color w:val="000000"/>
          <w:szCs w:val="24"/>
        </w:rPr>
      </w:pPr>
    </w:p>
    <w:p w14:paraId="5DEA0BA4" w14:textId="77777777" w:rsidR="00405C77" w:rsidRDefault="00405C77">
      <w:pPr>
        <w:rPr>
          <w:rFonts w:cs="Times New Roman"/>
          <w:color w:val="000000"/>
          <w:szCs w:val="24"/>
        </w:rPr>
      </w:pPr>
      <w:r>
        <w:rPr>
          <w:rFonts w:cs="Times New Roman"/>
          <w:color w:val="000000"/>
          <w:szCs w:val="24"/>
        </w:rPr>
        <w:br w:type="page"/>
      </w:r>
    </w:p>
    <w:p w14:paraId="76CD7029" w14:textId="77777777" w:rsidR="00797AF2" w:rsidRDefault="00797AF2" w:rsidP="000516DC">
      <w:pPr>
        <w:pStyle w:val="ListParagraph"/>
        <w:numPr>
          <w:ilvl w:val="0"/>
          <w:numId w:val="3"/>
        </w:numPr>
        <w:autoSpaceDE w:val="0"/>
        <w:autoSpaceDN w:val="0"/>
        <w:adjustRightInd w:val="0"/>
        <w:rPr>
          <w:rFonts w:cs="Times New Roman"/>
          <w:color w:val="000000"/>
          <w:szCs w:val="24"/>
        </w:rPr>
        <w:sectPr w:rsidR="00797AF2" w:rsidSect="00D67DD2">
          <w:pgSz w:w="12240" w:h="15840"/>
          <w:pgMar w:top="1152" w:right="1440" w:bottom="1152" w:left="1440" w:header="720" w:footer="720" w:gutter="0"/>
          <w:cols w:space="720"/>
          <w:noEndnote/>
          <w:docGrid w:linePitch="326"/>
        </w:sectPr>
      </w:pPr>
    </w:p>
    <w:p w14:paraId="4254D014" w14:textId="77777777" w:rsidR="00F05479" w:rsidRDefault="00F05479" w:rsidP="000516DC">
      <w:pPr>
        <w:pStyle w:val="ListParagraph"/>
        <w:numPr>
          <w:ilvl w:val="0"/>
          <w:numId w:val="3"/>
        </w:numPr>
        <w:autoSpaceDE w:val="0"/>
        <w:autoSpaceDN w:val="0"/>
        <w:adjustRightInd w:val="0"/>
        <w:rPr>
          <w:rFonts w:cs="Times New Roman"/>
          <w:color w:val="000000"/>
          <w:szCs w:val="24"/>
        </w:rPr>
      </w:pPr>
      <w:r>
        <w:rPr>
          <w:rFonts w:cs="Times New Roman"/>
          <w:color w:val="000000"/>
          <w:szCs w:val="24"/>
        </w:rPr>
        <w:lastRenderedPageBreak/>
        <w:t>Biochemical Data, Medical Tests and Procedures</w:t>
      </w:r>
    </w:p>
    <w:p w14:paraId="34DAF963" w14:textId="303325BD" w:rsidR="00405C77" w:rsidRPr="005E2528" w:rsidRDefault="00153CE2" w:rsidP="000516DC">
      <w:pPr>
        <w:pStyle w:val="ListParagraph"/>
        <w:numPr>
          <w:ilvl w:val="1"/>
          <w:numId w:val="3"/>
        </w:numPr>
        <w:autoSpaceDE w:val="0"/>
        <w:autoSpaceDN w:val="0"/>
        <w:adjustRightInd w:val="0"/>
        <w:rPr>
          <w:rFonts w:cs="Times New Roman"/>
          <w:color w:val="000000"/>
          <w:szCs w:val="24"/>
        </w:rPr>
      </w:pPr>
      <w:r>
        <w:rPr>
          <w:rFonts w:cs="Times New Roman"/>
          <w:color w:val="000000"/>
          <w:szCs w:val="24"/>
        </w:rPr>
        <w:t>Laboratory data</w:t>
      </w:r>
      <w:r w:rsidR="00235054">
        <w:rPr>
          <w:rFonts w:cs="Times New Roman"/>
          <w:color w:val="000000"/>
          <w:szCs w:val="24"/>
        </w:rPr>
        <w:t xml:space="preserve"> – The dates listed below were labs drawn on the days I visited with the Veteran. </w:t>
      </w:r>
    </w:p>
    <w:tbl>
      <w:tblPr>
        <w:tblStyle w:val="TableGrid"/>
        <w:tblW w:w="0" w:type="auto"/>
        <w:tblLook w:val="04A0" w:firstRow="1" w:lastRow="0" w:firstColumn="1" w:lastColumn="0" w:noHBand="0" w:noVBand="1"/>
      </w:tblPr>
      <w:tblGrid>
        <w:gridCol w:w="1649"/>
        <w:gridCol w:w="1716"/>
        <w:gridCol w:w="754"/>
        <w:gridCol w:w="725"/>
        <w:gridCol w:w="725"/>
        <w:gridCol w:w="725"/>
        <w:gridCol w:w="725"/>
        <w:gridCol w:w="6733"/>
      </w:tblGrid>
      <w:tr w:rsidR="00FA560B" w:rsidRPr="00405C77" w14:paraId="17C8E203" w14:textId="77777777" w:rsidTr="00F560BD">
        <w:tc>
          <w:tcPr>
            <w:tcW w:w="0" w:type="auto"/>
            <w:vAlign w:val="center"/>
          </w:tcPr>
          <w:p w14:paraId="7ECEDD56" w14:textId="7C76C5E2" w:rsidR="00405C77" w:rsidRPr="00405C77" w:rsidRDefault="00F560BD" w:rsidP="00F560BD">
            <w:pPr>
              <w:autoSpaceDE w:val="0"/>
              <w:autoSpaceDN w:val="0"/>
              <w:adjustRightInd w:val="0"/>
              <w:jc w:val="center"/>
              <w:rPr>
                <w:rFonts w:cs="Times New Roman"/>
                <w:b/>
                <w:sz w:val="20"/>
                <w:szCs w:val="20"/>
              </w:rPr>
            </w:pPr>
            <w:r>
              <w:rPr>
                <w:rFonts w:cs="Times New Roman"/>
                <w:b/>
                <w:sz w:val="20"/>
                <w:szCs w:val="20"/>
              </w:rPr>
              <w:t>Lab Test</w:t>
            </w:r>
          </w:p>
        </w:tc>
        <w:tc>
          <w:tcPr>
            <w:tcW w:w="0" w:type="auto"/>
            <w:vAlign w:val="center"/>
          </w:tcPr>
          <w:p w14:paraId="610E1D9B" w14:textId="77777777" w:rsidR="00405C77" w:rsidRPr="00405C77" w:rsidRDefault="00405C77" w:rsidP="00F560BD">
            <w:pPr>
              <w:autoSpaceDE w:val="0"/>
              <w:autoSpaceDN w:val="0"/>
              <w:adjustRightInd w:val="0"/>
              <w:jc w:val="center"/>
              <w:rPr>
                <w:rFonts w:cs="Times New Roman"/>
                <w:b/>
                <w:sz w:val="20"/>
                <w:szCs w:val="20"/>
              </w:rPr>
            </w:pPr>
            <w:r w:rsidRPr="00405C77">
              <w:rPr>
                <w:rFonts w:cs="Times New Roman"/>
                <w:b/>
                <w:sz w:val="20"/>
                <w:szCs w:val="20"/>
              </w:rPr>
              <w:t>Normal Range</w:t>
            </w:r>
          </w:p>
        </w:tc>
        <w:tc>
          <w:tcPr>
            <w:tcW w:w="0" w:type="auto"/>
            <w:vAlign w:val="center"/>
          </w:tcPr>
          <w:p w14:paraId="7592BCC4" w14:textId="77C1BF1F" w:rsidR="00405C77" w:rsidRPr="00405C77" w:rsidRDefault="00235054" w:rsidP="00F560BD">
            <w:pPr>
              <w:autoSpaceDE w:val="0"/>
              <w:autoSpaceDN w:val="0"/>
              <w:adjustRightInd w:val="0"/>
              <w:jc w:val="center"/>
              <w:rPr>
                <w:rFonts w:cs="Times New Roman"/>
                <w:b/>
                <w:sz w:val="20"/>
                <w:szCs w:val="20"/>
              </w:rPr>
            </w:pPr>
            <w:r>
              <w:rPr>
                <w:rFonts w:cs="Times New Roman"/>
                <w:b/>
                <w:sz w:val="20"/>
                <w:szCs w:val="20"/>
              </w:rPr>
              <w:t>6/22</w:t>
            </w:r>
          </w:p>
        </w:tc>
        <w:tc>
          <w:tcPr>
            <w:tcW w:w="0" w:type="auto"/>
            <w:vAlign w:val="center"/>
          </w:tcPr>
          <w:p w14:paraId="196095E7" w14:textId="22442240" w:rsidR="00405C77" w:rsidRPr="00405C77" w:rsidRDefault="00235054" w:rsidP="00F560BD">
            <w:pPr>
              <w:autoSpaceDE w:val="0"/>
              <w:autoSpaceDN w:val="0"/>
              <w:adjustRightInd w:val="0"/>
              <w:jc w:val="center"/>
              <w:rPr>
                <w:rFonts w:cs="Times New Roman"/>
                <w:b/>
                <w:sz w:val="20"/>
                <w:szCs w:val="20"/>
              </w:rPr>
            </w:pPr>
            <w:r>
              <w:rPr>
                <w:rFonts w:cs="Times New Roman"/>
                <w:b/>
                <w:sz w:val="20"/>
                <w:szCs w:val="20"/>
              </w:rPr>
              <w:t>6/24</w:t>
            </w:r>
          </w:p>
        </w:tc>
        <w:tc>
          <w:tcPr>
            <w:tcW w:w="0" w:type="auto"/>
            <w:vAlign w:val="center"/>
          </w:tcPr>
          <w:p w14:paraId="29638B92" w14:textId="57F535C7" w:rsidR="00405C77" w:rsidRPr="00405C77" w:rsidRDefault="00235054" w:rsidP="00F560BD">
            <w:pPr>
              <w:autoSpaceDE w:val="0"/>
              <w:autoSpaceDN w:val="0"/>
              <w:adjustRightInd w:val="0"/>
              <w:jc w:val="center"/>
              <w:rPr>
                <w:rFonts w:cs="Times New Roman"/>
                <w:b/>
                <w:sz w:val="20"/>
                <w:szCs w:val="20"/>
              </w:rPr>
            </w:pPr>
            <w:r>
              <w:rPr>
                <w:rFonts w:cs="Times New Roman"/>
                <w:b/>
                <w:sz w:val="20"/>
                <w:szCs w:val="20"/>
              </w:rPr>
              <w:t>6/27</w:t>
            </w:r>
          </w:p>
        </w:tc>
        <w:tc>
          <w:tcPr>
            <w:tcW w:w="0" w:type="auto"/>
            <w:vAlign w:val="center"/>
          </w:tcPr>
          <w:p w14:paraId="6AEE32E8" w14:textId="7500BDA5" w:rsidR="00405C77" w:rsidRPr="00405C77" w:rsidRDefault="00235054" w:rsidP="00F560BD">
            <w:pPr>
              <w:autoSpaceDE w:val="0"/>
              <w:autoSpaceDN w:val="0"/>
              <w:adjustRightInd w:val="0"/>
              <w:jc w:val="center"/>
              <w:rPr>
                <w:rFonts w:cs="Times New Roman"/>
                <w:b/>
                <w:sz w:val="20"/>
                <w:szCs w:val="20"/>
              </w:rPr>
            </w:pPr>
            <w:r>
              <w:rPr>
                <w:rFonts w:cs="Times New Roman"/>
                <w:b/>
                <w:sz w:val="20"/>
                <w:szCs w:val="20"/>
              </w:rPr>
              <w:t>6/29</w:t>
            </w:r>
          </w:p>
        </w:tc>
        <w:tc>
          <w:tcPr>
            <w:tcW w:w="0" w:type="auto"/>
            <w:vAlign w:val="center"/>
          </w:tcPr>
          <w:p w14:paraId="4F23EA70" w14:textId="7D2FD7CE" w:rsidR="00405C77" w:rsidRPr="00405C77" w:rsidRDefault="00235054" w:rsidP="00F560BD">
            <w:pPr>
              <w:autoSpaceDE w:val="0"/>
              <w:autoSpaceDN w:val="0"/>
              <w:adjustRightInd w:val="0"/>
              <w:jc w:val="center"/>
              <w:rPr>
                <w:rFonts w:cs="Times New Roman"/>
                <w:b/>
                <w:sz w:val="20"/>
                <w:szCs w:val="20"/>
              </w:rPr>
            </w:pPr>
            <w:r>
              <w:rPr>
                <w:rFonts w:cs="Times New Roman"/>
                <w:b/>
                <w:sz w:val="20"/>
                <w:szCs w:val="20"/>
              </w:rPr>
              <w:t>6/30</w:t>
            </w:r>
          </w:p>
        </w:tc>
        <w:tc>
          <w:tcPr>
            <w:tcW w:w="0" w:type="auto"/>
            <w:vAlign w:val="center"/>
          </w:tcPr>
          <w:p w14:paraId="2FE5A3C7" w14:textId="4AB32AB8" w:rsidR="00405C77" w:rsidRPr="001E18D6" w:rsidRDefault="00405C77" w:rsidP="00F560BD">
            <w:pPr>
              <w:autoSpaceDE w:val="0"/>
              <w:autoSpaceDN w:val="0"/>
              <w:adjustRightInd w:val="0"/>
              <w:jc w:val="center"/>
              <w:rPr>
                <w:rFonts w:cs="Times New Roman"/>
                <w:b/>
                <w:sz w:val="20"/>
                <w:szCs w:val="20"/>
                <w:vertAlign w:val="superscript"/>
              </w:rPr>
            </w:pPr>
            <w:r w:rsidRPr="00405C77">
              <w:rPr>
                <w:rFonts w:cs="Times New Roman"/>
                <w:b/>
                <w:sz w:val="20"/>
                <w:szCs w:val="20"/>
              </w:rPr>
              <w:t>Explanation</w:t>
            </w:r>
            <w:r w:rsidR="002E5DEC">
              <w:rPr>
                <w:rFonts w:cs="Times New Roman"/>
                <w:b/>
                <w:sz w:val="20"/>
                <w:szCs w:val="20"/>
                <w:vertAlign w:val="superscript"/>
              </w:rPr>
              <w:t>1, 10</w:t>
            </w:r>
          </w:p>
        </w:tc>
      </w:tr>
      <w:tr w:rsidR="00FA560B" w:rsidRPr="00405C77" w14:paraId="6E8CB420" w14:textId="77777777" w:rsidTr="00F560BD">
        <w:tc>
          <w:tcPr>
            <w:tcW w:w="0" w:type="auto"/>
            <w:vAlign w:val="center"/>
          </w:tcPr>
          <w:p w14:paraId="109342F7" w14:textId="77777777" w:rsidR="00405C77" w:rsidRPr="00405C77" w:rsidRDefault="00405C77" w:rsidP="00F560BD">
            <w:pPr>
              <w:pStyle w:val="ListParagraph"/>
              <w:autoSpaceDE w:val="0"/>
              <w:autoSpaceDN w:val="0"/>
              <w:adjustRightInd w:val="0"/>
              <w:ind w:left="0"/>
              <w:jc w:val="center"/>
              <w:rPr>
                <w:rFonts w:cs="Times New Roman"/>
                <w:color w:val="000000"/>
                <w:sz w:val="20"/>
                <w:szCs w:val="20"/>
              </w:rPr>
            </w:pPr>
            <w:r>
              <w:rPr>
                <w:rFonts w:cs="Times New Roman"/>
                <w:color w:val="000000"/>
                <w:sz w:val="20"/>
                <w:szCs w:val="20"/>
              </w:rPr>
              <w:t>Glucose</w:t>
            </w:r>
          </w:p>
        </w:tc>
        <w:tc>
          <w:tcPr>
            <w:tcW w:w="0" w:type="auto"/>
            <w:vAlign w:val="center"/>
          </w:tcPr>
          <w:p w14:paraId="7C7CC835" w14:textId="08B25B4F" w:rsidR="00405C77" w:rsidRPr="00405C77" w:rsidRDefault="007B1099" w:rsidP="00F560BD">
            <w:pPr>
              <w:pStyle w:val="ListParagraph"/>
              <w:autoSpaceDE w:val="0"/>
              <w:autoSpaceDN w:val="0"/>
              <w:adjustRightInd w:val="0"/>
              <w:ind w:left="0"/>
              <w:jc w:val="center"/>
              <w:rPr>
                <w:rFonts w:cs="Times New Roman"/>
                <w:color w:val="000000"/>
                <w:sz w:val="20"/>
                <w:szCs w:val="20"/>
              </w:rPr>
            </w:pPr>
            <w:r>
              <w:rPr>
                <w:rFonts w:cs="Times New Roman"/>
                <w:color w:val="000000"/>
                <w:sz w:val="20"/>
                <w:szCs w:val="20"/>
              </w:rPr>
              <w:t>70-105 mg/</w:t>
            </w:r>
            <w:proofErr w:type="spellStart"/>
            <w:r>
              <w:rPr>
                <w:rFonts w:cs="Times New Roman"/>
                <w:color w:val="000000"/>
                <w:sz w:val="20"/>
                <w:szCs w:val="20"/>
              </w:rPr>
              <w:t>dL</w:t>
            </w:r>
            <w:proofErr w:type="spellEnd"/>
          </w:p>
        </w:tc>
        <w:tc>
          <w:tcPr>
            <w:tcW w:w="0" w:type="auto"/>
            <w:vAlign w:val="center"/>
          </w:tcPr>
          <w:p w14:paraId="152B61FE" w14:textId="77777777" w:rsidR="00405C77" w:rsidRDefault="007B1099" w:rsidP="00F560BD">
            <w:pPr>
              <w:pStyle w:val="ListParagraph"/>
              <w:autoSpaceDE w:val="0"/>
              <w:autoSpaceDN w:val="0"/>
              <w:adjustRightInd w:val="0"/>
              <w:ind w:left="0"/>
              <w:jc w:val="center"/>
              <w:rPr>
                <w:rFonts w:cs="Times New Roman"/>
                <w:color w:val="FF0000"/>
                <w:sz w:val="20"/>
                <w:szCs w:val="20"/>
              </w:rPr>
            </w:pPr>
            <w:r>
              <w:rPr>
                <w:rFonts w:cs="Times New Roman"/>
                <w:color w:val="FF0000"/>
                <w:sz w:val="20"/>
                <w:szCs w:val="20"/>
              </w:rPr>
              <w:t>137</w:t>
            </w:r>
          </w:p>
          <w:p w14:paraId="5A198839" w14:textId="096F607A" w:rsidR="007B1099" w:rsidRPr="007B1099" w:rsidRDefault="007B1099" w:rsidP="00F560BD">
            <w:pPr>
              <w:pStyle w:val="ListParagraph"/>
              <w:autoSpaceDE w:val="0"/>
              <w:autoSpaceDN w:val="0"/>
              <w:adjustRightInd w:val="0"/>
              <w:ind w:left="0"/>
              <w:jc w:val="center"/>
              <w:rPr>
                <w:rFonts w:cs="Times New Roman"/>
                <w:color w:val="FF0000"/>
                <w:sz w:val="20"/>
                <w:szCs w:val="20"/>
              </w:rPr>
            </w:pPr>
            <w:r>
              <w:rPr>
                <w:rFonts w:cs="Times New Roman"/>
                <w:color w:val="FF0000"/>
                <w:sz w:val="20"/>
                <w:szCs w:val="20"/>
              </w:rPr>
              <w:t>H</w:t>
            </w:r>
          </w:p>
        </w:tc>
        <w:tc>
          <w:tcPr>
            <w:tcW w:w="0" w:type="auto"/>
            <w:vAlign w:val="center"/>
          </w:tcPr>
          <w:p w14:paraId="4AE9683E" w14:textId="77777777" w:rsidR="00405C77" w:rsidRPr="00EE3243" w:rsidRDefault="00EE3243" w:rsidP="00F560BD">
            <w:pPr>
              <w:pStyle w:val="ListParagraph"/>
              <w:autoSpaceDE w:val="0"/>
              <w:autoSpaceDN w:val="0"/>
              <w:adjustRightInd w:val="0"/>
              <w:ind w:left="0"/>
              <w:jc w:val="center"/>
              <w:rPr>
                <w:rFonts w:cs="Times New Roman"/>
                <w:color w:val="FF0000"/>
                <w:sz w:val="20"/>
                <w:szCs w:val="20"/>
              </w:rPr>
            </w:pPr>
            <w:r w:rsidRPr="00EE3243">
              <w:rPr>
                <w:rFonts w:cs="Times New Roman"/>
                <w:color w:val="FF0000"/>
                <w:sz w:val="20"/>
                <w:szCs w:val="20"/>
              </w:rPr>
              <w:t>179</w:t>
            </w:r>
          </w:p>
          <w:p w14:paraId="208BCCFF" w14:textId="77EFCD4A" w:rsidR="00EE3243" w:rsidRPr="00EE3243" w:rsidRDefault="00EE3243" w:rsidP="00F560BD">
            <w:pPr>
              <w:pStyle w:val="ListParagraph"/>
              <w:autoSpaceDE w:val="0"/>
              <w:autoSpaceDN w:val="0"/>
              <w:adjustRightInd w:val="0"/>
              <w:ind w:left="0"/>
              <w:jc w:val="center"/>
              <w:rPr>
                <w:rFonts w:cs="Times New Roman"/>
                <w:color w:val="FF0000"/>
                <w:sz w:val="20"/>
                <w:szCs w:val="20"/>
              </w:rPr>
            </w:pPr>
            <w:r w:rsidRPr="00EE3243">
              <w:rPr>
                <w:rFonts w:cs="Times New Roman"/>
                <w:color w:val="FF0000"/>
                <w:sz w:val="20"/>
                <w:szCs w:val="20"/>
              </w:rPr>
              <w:t>H</w:t>
            </w:r>
          </w:p>
        </w:tc>
        <w:tc>
          <w:tcPr>
            <w:tcW w:w="0" w:type="auto"/>
            <w:vAlign w:val="center"/>
          </w:tcPr>
          <w:p w14:paraId="45A37F4D" w14:textId="77777777" w:rsidR="00405C77" w:rsidRPr="00EE3243" w:rsidRDefault="00EE3243" w:rsidP="00F560BD">
            <w:pPr>
              <w:pStyle w:val="ListParagraph"/>
              <w:autoSpaceDE w:val="0"/>
              <w:autoSpaceDN w:val="0"/>
              <w:adjustRightInd w:val="0"/>
              <w:ind w:left="0"/>
              <w:jc w:val="center"/>
              <w:rPr>
                <w:rFonts w:cs="Times New Roman"/>
                <w:color w:val="FF0000"/>
                <w:sz w:val="20"/>
                <w:szCs w:val="20"/>
              </w:rPr>
            </w:pPr>
            <w:r w:rsidRPr="00EE3243">
              <w:rPr>
                <w:rFonts w:cs="Times New Roman"/>
                <w:color w:val="FF0000"/>
                <w:sz w:val="20"/>
                <w:szCs w:val="20"/>
              </w:rPr>
              <w:t>144</w:t>
            </w:r>
          </w:p>
          <w:p w14:paraId="2E4427C2" w14:textId="35712483" w:rsidR="00EE3243" w:rsidRPr="00EE3243" w:rsidRDefault="00EE3243" w:rsidP="00F560BD">
            <w:pPr>
              <w:pStyle w:val="ListParagraph"/>
              <w:autoSpaceDE w:val="0"/>
              <w:autoSpaceDN w:val="0"/>
              <w:adjustRightInd w:val="0"/>
              <w:ind w:left="0"/>
              <w:jc w:val="center"/>
              <w:rPr>
                <w:rFonts w:cs="Times New Roman"/>
                <w:color w:val="FF0000"/>
                <w:sz w:val="20"/>
                <w:szCs w:val="20"/>
              </w:rPr>
            </w:pPr>
            <w:r w:rsidRPr="00EE3243">
              <w:rPr>
                <w:rFonts w:cs="Times New Roman"/>
                <w:color w:val="FF0000"/>
                <w:sz w:val="20"/>
                <w:szCs w:val="20"/>
              </w:rPr>
              <w:t>H</w:t>
            </w:r>
          </w:p>
        </w:tc>
        <w:tc>
          <w:tcPr>
            <w:tcW w:w="0" w:type="auto"/>
            <w:vAlign w:val="center"/>
          </w:tcPr>
          <w:p w14:paraId="50927880" w14:textId="77777777" w:rsidR="00405C77" w:rsidRPr="00EE3243" w:rsidRDefault="00EE3243" w:rsidP="00F560BD">
            <w:pPr>
              <w:autoSpaceDE w:val="0"/>
              <w:autoSpaceDN w:val="0"/>
              <w:adjustRightInd w:val="0"/>
              <w:jc w:val="center"/>
              <w:rPr>
                <w:rFonts w:cs="Times New Roman"/>
                <w:color w:val="FF0000"/>
                <w:sz w:val="20"/>
                <w:szCs w:val="20"/>
              </w:rPr>
            </w:pPr>
            <w:r w:rsidRPr="00EE3243">
              <w:rPr>
                <w:rFonts w:cs="Times New Roman"/>
                <w:color w:val="FF0000"/>
                <w:sz w:val="20"/>
                <w:szCs w:val="20"/>
              </w:rPr>
              <w:t>146</w:t>
            </w:r>
          </w:p>
          <w:p w14:paraId="07B5FE25" w14:textId="25B2CDB3" w:rsidR="00EE3243" w:rsidRPr="00EE3243" w:rsidRDefault="00EE3243" w:rsidP="00F560BD">
            <w:pPr>
              <w:autoSpaceDE w:val="0"/>
              <w:autoSpaceDN w:val="0"/>
              <w:adjustRightInd w:val="0"/>
              <w:jc w:val="center"/>
              <w:rPr>
                <w:rFonts w:cs="Times New Roman"/>
                <w:color w:val="FF0000"/>
                <w:sz w:val="20"/>
                <w:szCs w:val="20"/>
              </w:rPr>
            </w:pPr>
            <w:r w:rsidRPr="00EE3243">
              <w:rPr>
                <w:rFonts w:cs="Times New Roman"/>
                <w:color w:val="FF0000"/>
                <w:sz w:val="20"/>
                <w:szCs w:val="20"/>
              </w:rPr>
              <w:t>H</w:t>
            </w:r>
          </w:p>
        </w:tc>
        <w:tc>
          <w:tcPr>
            <w:tcW w:w="0" w:type="auto"/>
            <w:vAlign w:val="center"/>
          </w:tcPr>
          <w:p w14:paraId="578A1AB3" w14:textId="77777777" w:rsidR="00405C77" w:rsidRPr="00EE3243" w:rsidRDefault="00EE3243" w:rsidP="00F560BD">
            <w:pPr>
              <w:autoSpaceDE w:val="0"/>
              <w:autoSpaceDN w:val="0"/>
              <w:adjustRightInd w:val="0"/>
              <w:jc w:val="center"/>
              <w:rPr>
                <w:rFonts w:cs="Times New Roman"/>
                <w:color w:val="FF0000"/>
                <w:sz w:val="20"/>
                <w:szCs w:val="20"/>
              </w:rPr>
            </w:pPr>
            <w:r w:rsidRPr="00EE3243">
              <w:rPr>
                <w:rFonts w:cs="Times New Roman"/>
                <w:color w:val="FF0000"/>
                <w:sz w:val="20"/>
                <w:szCs w:val="20"/>
              </w:rPr>
              <w:t>163</w:t>
            </w:r>
          </w:p>
          <w:p w14:paraId="6BE37B8C" w14:textId="76E78C77" w:rsidR="00EE3243" w:rsidRPr="00EE3243" w:rsidRDefault="00EE3243" w:rsidP="00F560BD">
            <w:pPr>
              <w:autoSpaceDE w:val="0"/>
              <w:autoSpaceDN w:val="0"/>
              <w:adjustRightInd w:val="0"/>
              <w:jc w:val="center"/>
              <w:rPr>
                <w:rFonts w:cs="Times New Roman"/>
                <w:color w:val="FF0000"/>
                <w:sz w:val="20"/>
                <w:szCs w:val="20"/>
              </w:rPr>
            </w:pPr>
            <w:r w:rsidRPr="00EE3243">
              <w:rPr>
                <w:rFonts w:cs="Times New Roman"/>
                <w:color w:val="FF0000"/>
                <w:sz w:val="20"/>
                <w:szCs w:val="20"/>
              </w:rPr>
              <w:t>H</w:t>
            </w:r>
          </w:p>
        </w:tc>
        <w:tc>
          <w:tcPr>
            <w:tcW w:w="0" w:type="auto"/>
            <w:vAlign w:val="center"/>
          </w:tcPr>
          <w:p w14:paraId="1107AD36" w14:textId="1A37E423" w:rsidR="00405C77" w:rsidRPr="00405C77" w:rsidRDefault="009E07FE" w:rsidP="00F560BD">
            <w:pPr>
              <w:autoSpaceDE w:val="0"/>
              <w:autoSpaceDN w:val="0"/>
              <w:adjustRightInd w:val="0"/>
              <w:jc w:val="center"/>
              <w:rPr>
                <w:rFonts w:cs="Times New Roman"/>
                <w:sz w:val="20"/>
                <w:szCs w:val="20"/>
              </w:rPr>
            </w:pPr>
            <w:r>
              <w:rPr>
                <w:rFonts w:cs="Times New Roman"/>
                <w:sz w:val="20"/>
                <w:szCs w:val="20"/>
              </w:rPr>
              <w:t>Hyperglycemia occurs in patients with poorly controlled T2DM. Additionally the Veteran in this case was under high metabolic stress. When the body is in a catabolic state</w:t>
            </w:r>
            <w:r w:rsidR="00587FD5">
              <w:rPr>
                <w:rFonts w:cs="Times New Roman"/>
                <w:sz w:val="20"/>
                <w:szCs w:val="20"/>
              </w:rPr>
              <w:t>,</w:t>
            </w:r>
            <w:r>
              <w:rPr>
                <w:rFonts w:cs="Times New Roman"/>
                <w:sz w:val="20"/>
                <w:szCs w:val="20"/>
              </w:rPr>
              <w:t xml:space="preserve"> blood glucose is elevated. This explains why the Veteran was placed on an insulin regimen verses just his glipizide pill.</w:t>
            </w:r>
          </w:p>
        </w:tc>
      </w:tr>
      <w:tr w:rsidR="00FA560B" w:rsidRPr="00405C77" w14:paraId="6418D5AA" w14:textId="77777777" w:rsidTr="00F560BD">
        <w:tc>
          <w:tcPr>
            <w:tcW w:w="0" w:type="auto"/>
            <w:vAlign w:val="center"/>
          </w:tcPr>
          <w:p w14:paraId="66F4F639" w14:textId="682F3A96" w:rsidR="00235054" w:rsidRDefault="00235054" w:rsidP="00F560BD">
            <w:pPr>
              <w:pStyle w:val="ListParagraph"/>
              <w:autoSpaceDE w:val="0"/>
              <w:autoSpaceDN w:val="0"/>
              <w:adjustRightInd w:val="0"/>
              <w:ind w:left="0"/>
              <w:jc w:val="center"/>
              <w:rPr>
                <w:rFonts w:cs="Times New Roman"/>
                <w:color w:val="000000"/>
                <w:sz w:val="20"/>
                <w:szCs w:val="20"/>
              </w:rPr>
            </w:pPr>
            <w:r>
              <w:rPr>
                <w:rFonts w:cs="Times New Roman"/>
                <w:color w:val="000000"/>
                <w:sz w:val="20"/>
                <w:szCs w:val="20"/>
              </w:rPr>
              <w:t>Blood Urea Nitrogen</w:t>
            </w:r>
          </w:p>
        </w:tc>
        <w:tc>
          <w:tcPr>
            <w:tcW w:w="0" w:type="auto"/>
            <w:vAlign w:val="center"/>
          </w:tcPr>
          <w:p w14:paraId="5E96C996" w14:textId="10D4EF48" w:rsidR="00235054" w:rsidRDefault="007B1099" w:rsidP="00F560BD">
            <w:pPr>
              <w:pStyle w:val="ListParagraph"/>
              <w:autoSpaceDE w:val="0"/>
              <w:autoSpaceDN w:val="0"/>
              <w:adjustRightInd w:val="0"/>
              <w:ind w:left="0"/>
              <w:jc w:val="center"/>
              <w:rPr>
                <w:rFonts w:cs="Times New Roman"/>
                <w:color w:val="000000"/>
                <w:sz w:val="20"/>
                <w:szCs w:val="20"/>
              </w:rPr>
            </w:pPr>
            <w:r>
              <w:rPr>
                <w:rFonts w:cs="Times New Roman"/>
                <w:color w:val="000000"/>
                <w:sz w:val="20"/>
                <w:szCs w:val="20"/>
              </w:rPr>
              <w:t>10-20 mg/</w:t>
            </w:r>
            <w:proofErr w:type="spellStart"/>
            <w:r>
              <w:rPr>
                <w:rFonts w:cs="Times New Roman"/>
                <w:color w:val="000000"/>
                <w:sz w:val="20"/>
                <w:szCs w:val="20"/>
              </w:rPr>
              <w:t>dL</w:t>
            </w:r>
            <w:proofErr w:type="spellEnd"/>
          </w:p>
        </w:tc>
        <w:tc>
          <w:tcPr>
            <w:tcW w:w="0" w:type="auto"/>
            <w:vAlign w:val="center"/>
          </w:tcPr>
          <w:p w14:paraId="3925C939" w14:textId="77777777" w:rsidR="00235054" w:rsidRDefault="007B1099" w:rsidP="00F560BD">
            <w:pPr>
              <w:pStyle w:val="ListParagraph"/>
              <w:autoSpaceDE w:val="0"/>
              <w:autoSpaceDN w:val="0"/>
              <w:adjustRightInd w:val="0"/>
              <w:ind w:left="0"/>
              <w:jc w:val="center"/>
              <w:rPr>
                <w:rFonts w:cs="Times New Roman"/>
                <w:color w:val="FF0000"/>
                <w:sz w:val="20"/>
                <w:szCs w:val="20"/>
              </w:rPr>
            </w:pPr>
            <w:r>
              <w:rPr>
                <w:rFonts w:cs="Times New Roman"/>
                <w:color w:val="FF0000"/>
                <w:sz w:val="20"/>
                <w:szCs w:val="20"/>
              </w:rPr>
              <w:t>125</w:t>
            </w:r>
          </w:p>
          <w:p w14:paraId="59C07A60" w14:textId="58D4DCC8" w:rsidR="007B1099" w:rsidRPr="007B1099" w:rsidRDefault="007B1099" w:rsidP="00F560BD">
            <w:pPr>
              <w:pStyle w:val="ListParagraph"/>
              <w:autoSpaceDE w:val="0"/>
              <w:autoSpaceDN w:val="0"/>
              <w:adjustRightInd w:val="0"/>
              <w:ind w:left="0"/>
              <w:jc w:val="center"/>
              <w:rPr>
                <w:rFonts w:cs="Times New Roman"/>
                <w:color w:val="FF0000"/>
                <w:sz w:val="20"/>
                <w:szCs w:val="20"/>
              </w:rPr>
            </w:pPr>
            <w:r>
              <w:rPr>
                <w:rFonts w:cs="Times New Roman"/>
                <w:color w:val="FF0000"/>
                <w:sz w:val="20"/>
                <w:szCs w:val="20"/>
              </w:rPr>
              <w:t>H</w:t>
            </w:r>
          </w:p>
        </w:tc>
        <w:tc>
          <w:tcPr>
            <w:tcW w:w="0" w:type="auto"/>
            <w:vAlign w:val="center"/>
          </w:tcPr>
          <w:p w14:paraId="5190E238" w14:textId="77777777" w:rsidR="00235054" w:rsidRPr="00EE3243" w:rsidRDefault="00EE3243" w:rsidP="00F560BD">
            <w:pPr>
              <w:pStyle w:val="ListParagraph"/>
              <w:autoSpaceDE w:val="0"/>
              <w:autoSpaceDN w:val="0"/>
              <w:adjustRightInd w:val="0"/>
              <w:ind w:left="0"/>
              <w:jc w:val="center"/>
              <w:rPr>
                <w:rFonts w:cs="Times New Roman"/>
                <w:color w:val="FF0000"/>
                <w:sz w:val="20"/>
                <w:szCs w:val="20"/>
              </w:rPr>
            </w:pPr>
            <w:r w:rsidRPr="00EE3243">
              <w:rPr>
                <w:rFonts w:cs="Times New Roman"/>
                <w:color w:val="FF0000"/>
                <w:sz w:val="20"/>
                <w:szCs w:val="20"/>
              </w:rPr>
              <w:t>73</w:t>
            </w:r>
          </w:p>
          <w:p w14:paraId="48238A85" w14:textId="39A348D9" w:rsidR="00EE3243" w:rsidRPr="00EE3243" w:rsidRDefault="00EE3243" w:rsidP="00F560BD">
            <w:pPr>
              <w:pStyle w:val="ListParagraph"/>
              <w:autoSpaceDE w:val="0"/>
              <w:autoSpaceDN w:val="0"/>
              <w:adjustRightInd w:val="0"/>
              <w:ind w:left="0"/>
              <w:jc w:val="center"/>
              <w:rPr>
                <w:rFonts w:cs="Times New Roman"/>
                <w:color w:val="FF0000"/>
                <w:sz w:val="20"/>
                <w:szCs w:val="20"/>
              </w:rPr>
            </w:pPr>
            <w:r w:rsidRPr="00EE3243">
              <w:rPr>
                <w:rFonts w:cs="Times New Roman"/>
                <w:color w:val="FF0000"/>
                <w:sz w:val="20"/>
                <w:szCs w:val="20"/>
              </w:rPr>
              <w:t>H</w:t>
            </w:r>
          </w:p>
        </w:tc>
        <w:tc>
          <w:tcPr>
            <w:tcW w:w="0" w:type="auto"/>
            <w:vAlign w:val="center"/>
          </w:tcPr>
          <w:p w14:paraId="482E8AB8" w14:textId="77777777" w:rsidR="00235054" w:rsidRPr="00EE3243" w:rsidRDefault="00EE3243" w:rsidP="00F560BD">
            <w:pPr>
              <w:pStyle w:val="ListParagraph"/>
              <w:autoSpaceDE w:val="0"/>
              <w:autoSpaceDN w:val="0"/>
              <w:adjustRightInd w:val="0"/>
              <w:ind w:left="0"/>
              <w:jc w:val="center"/>
              <w:rPr>
                <w:rFonts w:cs="Times New Roman"/>
                <w:color w:val="FF0000"/>
                <w:sz w:val="20"/>
                <w:szCs w:val="20"/>
              </w:rPr>
            </w:pPr>
            <w:r w:rsidRPr="00EE3243">
              <w:rPr>
                <w:rFonts w:cs="Times New Roman"/>
                <w:color w:val="FF0000"/>
                <w:sz w:val="20"/>
                <w:szCs w:val="20"/>
              </w:rPr>
              <w:t>67</w:t>
            </w:r>
          </w:p>
          <w:p w14:paraId="1685DB66" w14:textId="74F79C03" w:rsidR="00EE3243" w:rsidRPr="00EE3243" w:rsidRDefault="00EE3243" w:rsidP="00F560BD">
            <w:pPr>
              <w:pStyle w:val="ListParagraph"/>
              <w:autoSpaceDE w:val="0"/>
              <w:autoSpaceDN w:val="0"/>
              <w:adjustRightInd w:val="0"/>
              <w:ind w:left="0"/>
              <w:jc w:val="center"/>
              <w:rPr>
                <w:rFonts w:cs="Times New Roman"/>
                <w:color w:val="FF0000"/>
                <w:sz w:val="20"/>
                <w:szCs w:val="20"/>
              </w:rPr>
            </w:pPr>
            <w:r w:rsidRPr="00EE3243">
              <w:rPr>
                <w:rFonts w:cs="Times New Roman"/>
                <w:color w:val="FF0000"/>
                <w:sz w:val="20"/>
                <w:szCs w:val="20"/>
              </w:rPr>
              <w:t>H</w:t>
            </w:r>
          </w:p>
        </w:tc>
        <w:tc>
          <w:tcPr>
            <w:tcW w:w="0" w:type="auto"/>
            <w:vAlign w:val="center"/>
          </w:tcPr>
          <w:p w14:paraId="5A2927E8" w14:textId="77777777" w:rsidR="00235054" w:rsidRPr="00EE3243" w:rsidRDefault="00EE3243" w:rsidP="00F560BD">
            <w:pPr>
              <w:autoSpaceDE w:val="0"/>
              <w:autoSpaceDN w:val="0"/>
              <w:adjustRightInd w:val="0"/>
              <w:jc w:val="center"/>
              <w:rPr>
                <w:rFonts w:cs="Times New Roman"/>
                <w:color w:val="FF0000"/>
                <w:sz w:val="20"/>
                <w:szCs w:val="20"/>
              </w:rPr>
            </w:pPr>
            <w:r w:rsidRPr="00EE3243">
              <w:rPr>
                <w:rFonts w:cs="Times New Roman"/>
                <w:color w:val="FF0000"/>
                <w:sz w:val="20"/>
                <w:szCs w:val="20"/>
              </w:rPr>
              <w:t>54</w:t>
            </w:r>
          </w:p>
          <w:p w14:paraId="283E8BAF" w14:textId="55D4CEED" w:rsidR="00EE3243" w:rsidRPr="00EE3243" w:rsidRDefault="00EE3243" w:rsidP="00F560BD">
            <w:pPr>
              <w:autoSpaceDE w:val="0"/>
              <w:autoSpaceDN w:val="0"/>
              <w:adjustRightInd w:val="0"/>
              <w:jc w:val="center"/>
              <w:rPr>
                <w:rFonts w:cs="Times New Roman"/>
                <w:color w:val="FF0000"/>
                <w:sz w:val="20"/>
                <w:szCs w:val="20"/>
              </w:rPr>
            </w:pPr>
            <w:r w:rsidRPr="00EE3243">
              <w:rPr>
                <w:rFonts w:cs="Times New Roman"/>
                <w:color w:val="FF0000"/>
                <w:sz w:val="20"/>
                <w:szCs w:val="20"/>
              </w:rPr>
              <w:t>H</w:t>
            </w:r>
          </w:p>
        </w:tc>
        <w:tc>
          <w:tcPr>
            <w:tcW w:w="0" w:type="auto"/>
            <w:vAlign w:val="center"/>
          </w:tcPr>
          <w:p w14:paraId="60134B50" w14:textId="77777777" w:rsidR="00235054" w:rsidRPr="00EE3243" w:rsidRDefault="00EE3243" w:rsidP="00F560BD">
            <w:pPr>
              <w:autoSpaceDE w:val="0"/>
              <w:autoSpaceDN w:val="0"/>
              <w:adjustRightInd w:val="0"/>
              <w:jc w:val="center"/>
              <w:rPr>
                <w:rFonts w:cs="Times New Roman"/>
                <w:color w:val="FF0000"/>
                <w:sz w:val="20"/>
                <w:szCs w:val="20"/>
              </w:rPr>
            </w:pPr>
            <w:r w:rsidRPr="00EE3243">
              <w:rPr>
                <w:rFonts w:cs="Times New Roman"/>
                <w:color w:val="FF0000"/>
                <w:sz w:val="20"/>
                <w:szCs w:val="20"/>
              </w:rPr>
              <w:t>53</w:t>
            </w:r>
          </w:p>
          <w:p w14:paraId="028171D3" w14:textId="48219233" w:rsidR="00EE3243" w:rsidRPr="00EE3243" w:rsidRDefault="00EE3243" w:rsidP="00F560BD">
            <w:pPr>
              <w:autoSpaceDE w:val="0"/>
              <w:autoSpaceDN w:val="0"/>
              <w:adjustRightInd w:val="0"/>
              <w:jc w:val="center"/>
              <w:rPr>
                <w:rFonts w:cs="Times New Roman"/>
                <w:color w:val="FF0000"/>
                <w:sz w:val="20"/>
                <w:szCs w:val="20"/>
              </w:rPr>
            </w:pPr>
            <w:r w:rsidRPr="00EE3243">
              <w:rPr>
                <w:rFonts w:cs="Times New Roman"/>
                <w:color w:val="FF0000"/>
                <w:sz w:val="20"/>
                <w:szCs w:val="20"/>
              </w:rPr>
              <w:t>H</w:t>
            </w:r>
          </w:p>
        </w:tc>
        <w:tc>
          <w:tcPr>
            <w:tcW w:w="0" w:type="auto"/>
            <w:vAlign w:val="center"/>
          </w:tcPr>
          <w:p w14:paraId="3AF85670" w14:textId="21EB8E99" w:rsidR="00235054" w:rsidRDefault="009E07FE" w:rsidP="00F560BD">
            <w:pPr>
              <w:autoSpaceDE w:val="0"/>
              <w:autoSpaceDN w:val="0"/>
              <w:adjustRightInd w:val="0"/>
              <w:jc w:val="center"/>
              <w:rPr>
                <w:rFonts w:cs="Times New Roman"/>
                <w:sz w:val="20"/>
                <w:szCs w:val="20"/>
              </w:rPr>
            </w:pPr>
            <w:r>
              <w:rPr>
                <w:rFonts w:cs="Times New Roman"/>
                <w:sz w:val="20"/>
                <w:szCs w:val="20"/>
              </w:rPr>
              <w:t xml:space="preserve">BUN can be elevated with high protein intake, </w:t>
            </w:r>
            <w:r w:rsidR="000853ED">
              <w:rPr>
                <w:rFonts w:cs="Times New Roman"/>
                <w:sz w:val="20"/>
                <w:szCs w:val="20"/>
              </w:rPr>
              <w:t>inadequate urea excretion by the kidneys, dehydration, catabolism, CHF, poor dialysis, GI bleeding, and certain medications. After dialysis initiation on the 23</w:t>
            </w:r>
            <w:r w:rsidR="000853ED" w:rsidRPr="000853ED">
              <w:rPr>
                <w:rFonts w:cs="Times New Roman"/>
                <w:sz w:val="20"/>
                <w:szCs w:val="20"/>
                <w:vertAlign w:val="superscript"/>
              </w:rPr>
              <w:t>rd</w:t>
            </w:r>
            <w:r w:rsidR="000853ED">
              <w:rPr>
                <w:rFonts w:cs="Times New Roman"/>
                <w:sz w:val="20"/>
                <w:szCs w:val="20"/>
              </w:rPr>
              <w:t>, BUN did drop but still remained high up until passing.</w:t>
            </w:r>
          </w:p>
        </w:tc>
      </w:tr>
      <w:tr w:rsidR="00FA560B" w:rsidRPr="00405C77" w14:paraId="13999CB3" w14:textId="77777777" w:rsidTr="00F560BD">
        <w:tc>
          <w:tcPr>
            <w:tcW w:w="0" w:type="auto"/>
            <w:vAlign w:val="center"/>
          </w:tcPr>
          <w:p w14:paraId="26E722B7" w14:textId="5F3D2782" w:rsidR="00405C77" w:rsidRPr="00405C77" w:rsidRDefault="00241A63" w:rsidP="00F560BD">
            <w:pPr>
              <w:autoSpaceDE w:val="0"/>
              <w:autoSpaceDN w:val="0"/>
              <w:adjustRightInd w:val="0"/>
              <w:jc w:val="center"/>
              <w:rPr>
                <w:rFonts w:cs="Times New Roman"/>
                <w:sz w:val="20"/>
                <w:szCs w:val="20"/>
              </w:rPr>
            </w:pPr>
            <w:r>
              <w:rPr>
                <w:rFonts w:cs="Times New Roman"/>
                <w:sz w:val="20"/>
                <w:szCs w:val="20"/>
              </w:rPr>
              <w:t>Creatinine</w:t>
            </w:r>
          </w:p>
        </w:tc>
        <w:tc>
          <w:tcPr>
            <w:tcW w:w="0" w:type="auto"/>
            <w:vAlign w:val="center"/>
          </w:tcPr>
          <w:p w14:paraId="0C2BA053" w14:textId="05416755" w:rsidR="00405C77" w:rsidRPr="00405C77" w:rsidRDefault="007B1099" w:rsidP="00F560BD">
            <w:pPr>
              <w:autoSpaceDE w:val="0"/>
              <w:autoSpaceDN w:val="0"/>
              <w:adjustRightInd w:val="0"/>
              <w:jc w:val="center"/>
              <w:rPr>
                <w:rFonts w:cs="Times New Roman"/>
                <w:sz w:val="20"/>
                <w:szCs w:val="20"/>
              </w:rPr>
            </w:pPr>
            <w:r>
              <w:rPr>
                <w:rFonts w:cs="Times New Roman"/>
                <w:sz w:val="20"/>
                <w:szCs w:val="20"/>
              </w:rPr>
              <w:t>0.6-1.2 mg/</w:t>
            </w:r>
            <w:proofErr w:type="spellStart"/>
            <w:r>
              <w:rPr>
                <w:rFonts w:cs="Times New Roman"/>
                <w:sz w:val="20"/>
                <w:szCs w:val="20"/>
              </w:rPr>
              <w:t>dL</w:t>
            </w:r>
            <w:proofErr w:type="spellEnd"/>
          </w:p>
        </w:tc>
        <w:tc>
          <w:tcPr>
            <w:tcW w:w="0" w:type="auto"/>
            <w:vAlign w:val="center"/>
          </w:tcPr>
          <w:p w14:paraId="15F347FF" w14:textId="64CA4B23" w:rsidR="000853ED" w:rsidRDefault="007B1099" w:rsidP="00F560BD">
            <w:pPr>
              <w:autoSpaceDE w:val="0"/>
              <w:autoSpaceDN w:val="0"/>
              <w:adjustRightInd w:val="0"/>
              <w:jc w:val="center"/>
              <w:rPr>
                <w:rFonts w:cs="Times New Roman"/>
                <w:color w:val="FF0000"/>
                <w:sz w:val="20"/>
                <w:szCs w:val="20"/>
              </w:rPr>
            </w:pPr>
            <w:r>
              <w:rPr>
                <w:rFonts w:cs="Times New Roman"/>
                <w:color w:val="FF0000"/>
                <w:sz w:val="20"/>
                <w:szCs w:val="20"/>
              </w:rPr>
              <w:t>7.38</w:t>
            </w:r>
          </w:p>
          <w:p w14:paraId="00B23B77" w14:textId="311DB171" w:rsidR="00405C77" w:rsidRPr="00241A63" w:rsidRDefault="00241A63" w:rsidP="00F560BD">
            <w:pPr>
              <w:autoSpaceDE w:val="0"/>
              <w:autoSpaceDN w:val="0"/>
              <w:adjustRightInd w:val="0"/>
              <w:jc w:val="center"/>
              <w:rPr>
                <w:rFonts w:cs="Times New Roman"/>
                <w:color w:val="FF0000"/>
                <w:sz w:val="20"/>
                <w:szCs w:val="20"/>
              </w:rPr>
            </w:pPr>
            <w:r w:rsidRPr="00241A63">
              <w:rPr>
                <w:rFonts w:cs="Times New Roman"/>
                <w:color w:val="FF0000"/>
                <w:sz w:val="20"/>
                <w:szCs w:val="20"/>
              </w:rPr>
              <w:t>H</w:t>
            </w:r>
          </w:p>
        </w:tc>
        <w:tc>
          <w:tcPr>
            <w:tcW w:w="0" w:type="auto"/>
            <w:vAlign w:val="center"/>
          </w:tcPr>
          <w:p w14:paraId="4AF27E8D" w14:textId="77777777" w:rsidR="00405C77" w:rsidRDefault="00EE3243" w:rsidP="00F560BD">
            <w:pPr>
              <w:autoSpaceDE w:val="0"/>
              <w:autoSpaceDN w:val="0"/>
              <w:adjustRightInd w:val="0"/>
              <w:jc w:val="center"/>
              <w:rPr>
                <w:rFonts w:cs="Times New Roman"/>
                <w:color w:val="FF0000"/>
                <w:sz w:val="20"/>
                <w:szCs w:val="20"/>
              </w:rPr>
            </w:pPr>
            <w:r>
              <w:rPr>
                <w:rFonts w:cs="Times New Roman"/>
                <w:color w:val="FF0000"/>
                <w:sz w:val="20"/>
                <w:szCs w:val="20"/>
              </w:rPr>
              <w:t>5.62</w:t>
            </w:r>
          </w:p>
          <w:p w14:paraId="509FF742" w14:textId="6308D500" w:rsidR="00EE3243" w:rsidRPr="00241A63" w:rsidRDefault="00EE3243" w:rsidP="00F560BD">
            <w:pPr>
              <w:autoSpaceDE w:val="0"/>
              <w:autoSpaceDN w:val="0"/>
              <w:adjustRightInd w:val="0"/>
              <w:jc w:val="center"/>
              <w:rPr>
                <w:rFonts w:cs="Times New Roman"/>
                <w:color w:val="FF0000"/>
                <w:sz w:val="20"/>
                <w:szCs w:val="20"/>
              </w:rPr>
            </w:pPr>
            <w:r>
              <w:rPr>
                <w:rFonts w:cs="Times New Roman"/>
                <w:color w:val="FF0000"/>
                <w:sz w:val="20"/>
                <w:szCs w:val="20"/>
              </w:rPr>
              <w:t>H</w:t>
            </w:r>
          </w:p>
        </w:tc>
        <w:tc>
          <w:tcPr>
            <w:tcW w:w="0" w:type="auto"/>
            <w:vAlign w:val="center"/>
          </w:tcPr>
          <w:p w14:paraId="64E04ADF" w14:textId="77777777" w:rsidR="00405C77" w:rsidRPr="00EE3243" w:rsidRDefault="00EE3243" w:rsidP="00F560BD">
            <w:pPr>
              <w:autoSpaceDE w:val="0"/>
              <w:autoSpaceDN w:val="0"/>
              <w:adjustRightInd w:val="0"/>
              <w:jc w:val="center"/>
              <w:rPr>
                <w:rFonts w:cs="Times New Roman"/>
                <w:color w:val="FF0000"/>
                <w:sz w:val="20"/>
                <w:szCs w:val="20"/>
              </w:rPr>
            </w:pPr>
            <w:r w:rsidRPr="00EE3243">
              <w:rPr>
                <w:rFonts w:cs="Times New Roman"/>
                <w:color w:val="FF0000"/>
                <w:sz w:val="20"/>
                <w:szCs w:val="20"/>
              </w:rPr>
              <w:t>2.22</w:t>
            </w:r>
          </w:p>
          <w:p w14:paraId="23DD6D34" w14:textId="5D98FF48" w:rsidR="00EE3243" w:rsidRPr="00EE3243" w:rsidRDefault="00EE3243" w:rsidP="00F560BD">
            <w:pPr>
              <w:autoSpaceDE w:val="0"/>
              <w:autoSpaceDN w:val="0"/>
              <w:adjustRightInd w:val="0"/>
              <w:jc w:val="center"/>
              <w:rPr>
                <w:rFonts w:cs="Times New Roman"/>
                <w:color w:val="FF0000"/>
                <w:sz w:val="20"/>
                <w:szCs w:val="20"/>
              </w:rPr>
            </w:pPr>
            <w:r w:rsidRPr="00EE3243">
              <w:rPr>
                <w:rFonts w:cs="Times New Roman"/>
                <w:color w:val="FF0000"/>
                <w:sz w:val="20"/>
                <w:szCs w:val="20"/>
              </w:rPr>
              <w:t>H</w:t>
            </w:r>
          </w:p>
        </w:tc>
        <w:tc>
          <w:tcPr>
            <w:tcW w:w="0" w:type="auto"/>
            <w:vAlign w:val="center"/>
          </w:tcPr>
          <w:p w14:paraId="51866531" w14:textId="77777777" w:rsidR="00405C77" w:rsidRPr="00EE3243" w:rsidRDefault="00EE3243" w:rsidP="00F560BD">
            <w:pPr>
              <w:autoSpaceDE w:val="0"/>
              <w:autoSpaceDN w:val="0"/>
              <w:adjustRightInd w:val="0"/>
              <w:jc w:val="center"/>
              <w:rPr>
                <w:rFonts w:cs="Times New Roman"/>
                <w:color w:val="FF0000"/>
                <w:sz w:val="20"/>
                <w:szCs w:val="20"/>
              </w:rPr>
            </w:pPr>
            <w:r w:rsidRPr="00EE3243">
              <w:rPr>
                <w:rFonts w:cs="Times New Roman"/>
                <w:color w:val="FF0000"/>
                <w:sz w:val="20"/>
                <w:szCs w:val="20"/>
              </w:rPr>
              <w:t>3.16</w:t>
            </w:r>
          </w:p>
          <w:p w14:paraId="00B33B1D" w14:textId="06C64008" w:rsidR="00EE3243" w:rsidRPr="00EE3243" w:rsidRDefault="00EE3243" w:rsidP="00F560BD">
            <w:pPr>
              <w:autoSpaceDE w:val="0"/>
              <w:autoSpaceDN w:val="0"/>
              <w:adjustRightInd w:val="0"/>
              <w:jc w:val="center"/>
              <w:rPr>
                <w:rFonts w:cs="Times New Roman"/>
                <w:color w:val="FF0000"/>
                <w:sz w:val="20"/>
                <w:szCs w:val="20"/>
              </w:rPr>
            </w:pPr>
            <w:r w:rsidRPr="00EE3243">
              <w:rPr>
                <w:rFonts w:cs="Times New Roman"/>
                <w:color w:val="FF0000"/>
                <w:sz w:val="20"/>
                <w:szCs w:val="20"/>
              </w:rPr>
              <w:t>H</w:t>
            </w:r>
          </w:p>
        </w:tc>
        <w:tc>
          <w:tcPr>
            <w:tcW w:w="0" w:type="auto"/>
            <w:vAlign w:val="center"/>
          </w:tcPr>
          <w:p w14:paraId="7E93184B" w14:textId="77777777" w:rsidR="00405C77" w:rsidRPr="00EE3243" w:rsidRDefault="00EE3243" w:rsidP="00F560BD">
            <w:pPr>
              <w:autoSpaceDE w:val="0"/>
              <w:autoSpaceDN w:val="0"/>
              <w:adjustRightInd w:val="0"/>
              <w:jc w:val="center"/>
              <w:rPr>
                <w:rFonts w:cs="Times New Roman"/>
                <w:color w:val="FF0000"/>
                <w:sz w:val="20"/>
                <w:szCs w:val="20"/>
              </w:rPr>
            </w:pPr>
            <w:r w:rsidRPr="00EE3243">
              <w:rPr>
                <w:rFonts w:cs="Times New Roman"/>
                <w:color w:val="FF0000"/>
                <w:sz w:val="20"/>
                <w:szCs w:val="20"/>
              </w:rPr>
              <w:t>2.72</w:t>
            </w:r>
          </w:p>
          <w:p w14:paraId="76EF6521" w14:textId="6C1C4686" w:rsidR="00EE3243" w:rsidRPr="00EE3243" w:rsidRDefault="00EE3243" w:rsidP="00F560BD">
            <w:pPr>
              <w:autoSpaceDE w:val="0"/>
              <w:autoSpaceDN w:val="0"/>
              <w:adjustRightInd w:val="0"/>
              <w:jc w:val="center"/>
              <w:rPr>
                <w:rFonts w:cs="Times New Roman"/>
                <w:color w:val="FF0000"/>
                <w:sz w:val="20"/>
                <w:szCs w:val="20"/>
              </w:rPr>
            </w:pPr>
            <w:r w:rsidRPr="00EE3243">
              <w:rPr>
                <w:rFonts w:cs="Times New Roman"/>
                <w:color w:val="FF0000"/>
                <w:sz w:val="20"/>
                <w:szCs w:val="20"/>
              </w:rPr>
              <w:t>H</w:t>
            </w:r>
          </w:p>
        </w:tc>
        <w:tc>
          <w:tcPr>
            <w:tcW w:w="0" w:type="auto"/>
            <w:vAlign w:val="center"/>
          </w:tcPr>
          <w:p w14:paraId="59079986" w14:textId="3FB16976" w:rsidR="00405C77" w:rsidRPr="00405C77" w:rsidRDefault="000853ED" w:rsidP="00F560BD">
            <w:pPr>
              <w:autoSpaceDE w:val="0"/>
              <w:autoSpaceDN w:val="0"/>
              <w:adjustRightInd w:val="0"/>
              <w:jc w:val="center"/>
              <w:rPr>
                <w:rFonts w:cs="Times New Roman"/>
                <w:sz w:val="20"/>
                <w:szCs w:val="20"/>
              </w:rPr>
            </w:pPr>
            <w:r>
              <w:rPr>
                <w:rFonts w:cs="Times New Roman"/>
                <w:sz w:val="20"/>
                <w:szCs w:val="20"/>
              </w:rPr>
              <w:t>Creatinine is high during times of muscle damage, catabolism, MI, CKD, poor dialysis, certain medications, and high protein intake. The Veteran had ESRD, was in a catabolic state, and had difficulty achieving good dialysis due to becoming hypotensive.</w:t>
            </w:r>
          </w:p>
        </w:tc>
      </w:tr>
      <w:tr w:rsidR="00FA560B" w:rsidRPr="00405C77" w14:paraId="4C644E3F" w14:textId="77777777" w:rsidTr="00F560BD">
        <w:tc>
          <w:tcPr>
            <w:tcW w:w="0" w:type="auto"/>
            <w:vAlign w:val="center"/>
          </w:tcPr>
          <w:p w14:paraId="071D2B8A" w14:textId="6C17E796" w:rsidR="00405C77" w:rsidRPr="00405C77" w:rsidRDefault="007B1099" w:rsidP="00F560BD">
            <w:pPr>
              <w:autoSpaceDE w:val="0"/>
              <w:autoSpaceDN w:val="0"/>
              <w:adjustRightInd w:val="0"/>
              <w:jc w:val="center"/>
              <w:rPr>
                <w:rFonts w:cs="Times New Roman"/>
                <w:sz w:val="20"/>
                <w:szCs w:val="20"/>
              </w:rPr>
            </w:pPr>
            <w:r>
              <w:rPr>
                <w:rFonts w:cs="Times New Roman"/>
                <w:sz w:val="20"/>
                <w:szCs w:val="20"/>
              </w:rPr>
              <w:t>Sodium, Plasma</w:t>
            </w:r>
          </w:p>
        </w:tc>
        <w:tc>
          <w:tcPr>
            <w:tcW w:w="0" w:type="auto"/>
            <w:vAlign w:val="center"/>
          </w:tcPr>
          <w:p w14:paraId="42F406EF" w14:textId="77777777" w:rsidR="00405C77" w:rsidRDefault="007B1099" w:rsidP="00F560BD">
            <w:pPr>
              <w:autoSpaceDE w:val="0"/>
              <w:autoSpaceDN w:val="0"/>
              <w:adjustRightInd w:val="0"/>
              <w:jc w:val="center"/>
              <w:rPr>
                <w:rFonts w:cs="Times New Roman"/>
                <w:sz w:val="20"/>
                <w:szCs w:val="20"/>
              </w:rPr>
            </w:pPr>
            <w:r>
              <w:rPr>
                <w:rFonts w:cs="Times New Roman"/>
                <w:sz w:val="20"/>
                <w:szCs w:val="20"/>
              </w:rPr>
              <w:t>136-145</w:t>
            </w:r>
          </w:p>
          <w:p w14:paraId="051BFC91" w14:textId="679874A1" w:rsidR="007B1099" w:rsidRPr="00405C77" w:rsidRDefault="007B1099" w:rsidP="00F560BD">
            <w:pPr>
              <w:autoSpaceDE w:val="0"/>
              <w:autoSpaceDN w:val="0"/>
              <w:adjustRightInd w:val="0"/>
              <w:jc w:val="center"/>
              <w:rPr>
                <w:rFonts w:cs="Times New Roman"/>
                <w:sz w:val="20"/>
                <w:szCs w:val="20"/>
              </w:rPr>
            </w:pPr>
            <w:proofErr w:type="spellStart"/>
            <w:r>
              <w:rPr>
                <w:rFonts w:cs="Times New Roman"/>
                <w:sz w:val="20"/>
                <w:szCs w:val="20"/>
              </w:rPr>
              <w:t>mEq</w:t>
            </w:r>
            <w:proofErr w:type="spellEnd"/>
            <w:r>
              <w:rPr>
                <w:rFonts w:cs="Times New Roman"/>
                <w:sz w:val="20"/>
                <w:szCs w:val="20"/>
              </w:rPr>
              <w:t>/L</w:t>
            </w:r>
          </w:p>
        </w:tc>
        <w:tc>
          <w:tcPr>
            <w:tcW w:w="0" w:type="auto"/>
            <w:vAlign w:val="center"/>
          </w:tcPr>
          <w:p w14:paraId="5EBF28E4" w14:textId="77777777" w:rsidR="00405C77" w:rsidRPr="007B1099" w:rsidRDefault="007B1099" w:rsidP="00F560BD">
            <w:pPr>
              <w:autoSpaceDE w:val="0"/>
              <w:autoSpaceDN w:val="0"/>
              <w:adjustRightInd w:val="0"/>
              <w:jc w:val="center"/>
              <w:rPr>
                <w:rFonts w:cs="Times New Roman"/>
                <w:color w:val="FF0000"/>
                <w:sz w:val="20"/>
                <w:szCs w:val="20"/>
              </w:rPr>
            </w:pPr>
            <w:r w:rsidRPr="007B1099">
              <w:rPr>
                <w:rFonts w:cs="Times New Roman"/>
                <w:color w:val="FF0000"/>
                <w:sz w:val="20"/>
                <w:szCs w:val="20"/>
              </w:rPr>
              <w:t>148</w:t>
            </w:r>
          </w:p>
          <w:p w14:paraId="1DB4F954" w14:textId="54BBB369" w:rsidR="007B1099" w:rsidRPr="00405C77" w:rsidRDefault="007B1099" w:rsidP="00F560BD">
            <w:pPr>
              <w:autoSpaceDE w:val="0"/>
              <w:autoSpaceDN w:val="0"/>
              <w:adjustRightInd w:val="0"/>
              <w:jc w:val="center"/>
              <w:rPr>
                <w:rFonts w:cs="Times New Roman"/>
                <w:sz w:val="20"/>
                <w:szCs w:val="20"/>
              </w:rPr>
            </w:pPr>
            <w:r w:rsidRPr="007B1099">
              <w:rPr>
                <w:rFonts w:cs="Times New Roman"/>
                <w:color w:val="FF0000"/>
                <w:sz w:val="20"/>
                <w:szCs w:val="20"/>
              </w:rPr>
              <w:t>H</w:t>
            </w:r>
          </w:p>
        </w:tc>
        <w:tc>
          <w:tcPr>
            <w:tcW w:w="0" w:type="auto"/>
            <w:vAlign w:val="center"/>
          </w:tcPr>
          <w:p w14:paraId="42CDDD43" w14:textId="13CA6537" w:rsidR="00405C77" w:rsidRPr="00405C77" w:rsidRDefault="00EE3243" w:rsidP="00F560BD">
            <w:pPr>
              <w:autoSpaceDE w:val="0"/>
              <w:autoSpaceDN w:val="0"/>
              <w:adjustRightInd w:val="0"/>
              <w:jc w:val="center"/>
              <w:rPr>
                <w:rFonts w:cs="Times New Roman"/>
                <w:sz w:val="20"/>
                <w:szCs w:val="20"/>
              </w:rPr>
            </w:pPr>
            <w:r>
              <w:rPr>
                <w:rFonts w:cs="Times New Roman"/>
                <w:sz w:val="20"/>
                <w:szCs w:val="20"/>
              </w:rPr>
              <w:t>138</w:t>
            </w:r>
          </w:p>
        </w:tc>
        <w:tc>
          <w:tcPr>
            <w:tcW w:w="0" w:type="auto"/>
            <w:vAlign w:val="center"/>
          </w:tcPr>
          <w:p w14:paraId="6EAE33B2" w14:textId="56999D0F" w:rsidR="00405C77" w:rsidRPr="00405C77" w:rsidRDefault="00EE3243" w:rsidP="00F560BD">
            <w:pPr>
              <w:autoSpaceDE w:val="0"/>
              <w:autoSpaceDN w:val="0"/>
              <w:adjustRightInd w:val="0"/>
              <w:jc w:val="center"/>
              <w:rPr>
                <w:rFonts w:cs="Times New Roman"/>
                <w:sz w:val="20"/>
                <w:szCs w:val="20"/>
              </w:rPr>
            </w:pPr>
            <w:r>
              <w:rPr>
                <w:rFonts w:cs="Times New Roman"/>
                <w:sz w:val="20"/>
                <w:szCs w:val="20"/>
              </w:rPr>
              <w:t>134</w:t>
            </w:r>
          </w:p>
        </w:tc>
        <w:tc>
          <w:tcPr>
            <w:tcW w:w="0" w:type="auto"/>
            <w:vAlign w:val="center"/>
          </w:tcPr>
          <w:p w14:paraId="2C022422" w14:textId="5E2B3D7C" w:rsidR="00405C77" w:rsidRPr="00405C77" w:rsidRDefault="00EE3243" w:rsidP="00F560BD">
            <w:pPr>
              <w:autoSpaceDE w:val="0"/>
              <w:autoSpaceDN w:val="0"/>
              <w:adjustRightInd w:val="0"/>
              <w:jc w:val="center"/>
              <w:rPr>
                <w:rFonts w:cs="Times New Roman"/>
                <w:sz w:val="20"/>
                <w:szCs w:val="20"/>
              </w:rPr>
            </w:pPr>
            <w:r>
              <w:rPr>
                <w:rFonts w:cs="Times New Roman"/>
                <w:sz w:val="20"/>
                <w:szCs w:val="20"/>
              </w:rPr>
              <w:t>140</w:t>
            </w:r>
          </w:p>
        </w:tc>
        <w:tc>
          <w:tcPr>
            <w:tcW w:w="0" w:type="auto"/>
            <w:vAlign w:val="center"/>
          </w:tcPr>
          <w:p w14:paraId="6930F88D" w14:textId="3BE2B39C" w:rsidR="00405C77" w:rsidRPr="00405C77" w:rsidRDefault="00EE3243" w:rsidP="00F560BD">
            <w:pPr>
              <w:autoSpaceDE w:val="0"/>
              <w:autoSpaceDN w:val="0"/>
              <w:adjustRightInd w:val="0"/>
              <w:jc w:val="center"/>
              <w:rPr>
                <w:rFonts w:cs="Times New Roman"/>
                <w:sz w:val="20"/>
                <w:szCs w:val="20"/>
              </w:rPr>
            </w:pPr>
            <w:r>
              <w:rPr>
                <w:rFonts w:cs="Times New Roman"/>
                <w:sz w:val="20"/>
                <w:szCs w:val="20"/>
              </w:rPr>
              <w:t>137</w:t>
            </w:r>
          </w:p>
        </w:tc>
        <w:tc>
          <w:tcPr>
            <w:tcW w:w="0" w:type="auto"/>
            <w:vAlign w:val="center"/>
          </w:tcPr>
          <w:p w14:paraId="16BC2F03" w14:textId="1427B55A" w:rsidR="00405C77" w:rsidRPr="00405C77" w:rsidRDefault="000853ED" w:rsidP="00F560BD">
            <w:pPr>
              <w:autoSpaceDE w:val="0"/>
              <w:autoSpaceDN w:val="0"/>
              <w:adjustRightInd w:val="0"/>
              <w:jc w:val="center"/>
              <w:rPr>
                <w:rFonts w:cs="Times New Roman"/>
                <w:sz w:val="20"/>
                <w:szCs w:val="20"/>
              </w:rPr>
            </w:pPr>
            <w:r>
              <w:rPr>
                <w:rFonts w:cs="Times New Roman"/>
                <w:sz w:val="20"/>
                <w:szCs w:val="20"/>
              </w:rPr>
              <w:t>Sodium can be elevated due to dehydr</w:t>
            </w:r>
            <w:r w:rsidR="0081064F">
              <w:rPr>
                <w:rFonts w:cs="Times New Roman"/>
                <w:sz w:val="20"/>
                <w:szCs w:val="20"/>
              </w:rPr>
              <w:t>ation or imbalances in maintaining electrolyte homeostasis. In this case, this lab was drawn the day after the Veteran had received the cation exchange resin, Kayexelate. This drug works to excrete potassium and maintain sodium.</w:t>
            </w:r>
          </w:p>
        </w:tc>
      </w:tr>
      <w:tr w:rsidR="00FA560B" w:rsidRPr="00405C77" w14:paraId="1BD0D310" w14:textId="77777777" w:rsidTr="00F560BD">
        <w:tc>
          <w:tcPr>
            <w:tcW w:w="0" w:type="auto"/>
            <w:vAlign w:val="center"/>
          </w:tcPr>
          <w:p w14:paraId="3F1A9DA7" w14:textId="66909BF3" w:rsidR="00405C77" w:rsidRPr="00405C77" w:rsidRDefault="007B1099" w:rsidP="00F560BD">
            <w:pPr>
              <w:autoSpaceDE w:val="0"/>
              <w:autoSpaceDN w:val="0"/>
              <w:adjustRightInd w:val="0"/>
              <w:jc w:val="center"/>
              <w:rPr>
                <w:rFonts w:cs="Times New Roman"/>
                <w:sz w:val="20"/>
                <w:szCs w:val="20"/>
              </w:rPr>
            </w:pPr>
            <w:r>
              <w:rPr>
                <w:rFonts w:cs="Times New Roman"/>
                <w:sz w:val="20"/>
                <w:szCs w:val="20"/>
              </w:rPr>
              <w:t>Potassium, Blood</w:t>
            </w:r>
          </w:p>
        </w:tc>
        <w:tc>
          <w:tcPr>
            <w:tcW w:w="0" w:type="auto"/>
            <w:vAlign w:val="center"/>
          </w:tcPr>
          <w:p w14:paraId="5AA67C4E" w14:textId="77777777" w:rsidR="00405C77" w:rsidRDefault="007B1099" w:rsidP="00F560BD">
            <w:pPr>
              <w:autoSpaceDE w:val="0"/>
              <w:autoSpaceDN w:val="0"/>
              <w:adjustRightInd w:val="0"/>
              <w:jc w:val="center"/>
              <w:rPr>
                <w:rFonts w:cs="Times New Roman"/>
                <w:sz w:val="20"/>
                <w:szCs w:val="20"/>
              </w:rPr>
            </w:pPr>
            <w:r>
              <w:rPr>
                <w:rFonts w:cs="Times New Roman"/>
                <w:sz w:val="20"/>
                <w:szCs w:val="20"/>
              </w:rPr>
              <w:t>3.5-5</w:t>
            </w:r>
          </w:p>
          <w:p w14:paraId="7B1EF68B" w14:textId="3133143A" w:rsidR="007B1099" w:rsidRPr="00405C77" w:rsidRDefault="007B1099" w:rsidP="00F560BD">
            <w:pPr>
              <w:autoSpaceDE w:val="0"/>
              <w:autoSpaceDN w:val="0"/>
              <w:adjustRightInd w:val="0"/>
              <w:jc w:val="center"/>
              <w:rPr>
                <w:rFonts w:cs="Times New Roman"/>
                <w:sz w:val="20"/>
                <w:szCs w:val="20"/>
              </w:rPr>
            </w:pPr>
            <w:proofErr w:type="spellStart"/>
            <w:r>
              <w:rPr>
                <w:rFonts w:cs="Times New Roman"/>
                <w:sz w:val="20"/>
                <w:szCs w:val="20"/>
              </w:rPr>
              <w:t>mEq</w:t>
            </w:r>
            <w:proofErr w:type="spellEnd"/>
            <w:r>
              <w:rPr>
                <w:rFonts w:cs="Times New Roman"/>
                <w:sz w:val="20"/>
                <w:szCs w:val="20"/>
              </w:rPr>
              <w:t>/L</w:t>
            </w:r>
          </w:p>
        </w:tc>
        <w:tc>
          <w:tcPr>
            <w:tcW w:w="0" w:type="auto"/>
            <w:vAlign w:val="center"/>
          </w:tcPr>
          <w:p w14:paraId="0F9BD475" w14:textId="77777777" w:rsidR="00405C77" w:rsidRPr="007B1099" w:rsidRDefault="007B1099" w:rsidP="00F560BD">
            <w:pPr>
              <w:autoSpaceDE w:val="0"/>
              <w:autoSpaceDN w:val="0"/>
              <w:adjustRightInd w:val="0"/>
              <w:jc w:val="center"/>
              <w:rPr>
                <w:rFonts w:cs="Times New Roman"/>
                <w:color w:val="0070C0"/>
                <w:sz w:val="20"/>
                <w:szCs w:val="20"/>
              </w:rPr>
            </w:pPr>
            <w:r w:rsidRPr="007B1099">
              <w:rPr>
                <w:rFonts w:cs="Times New Roman"/>
                <w:color w:val="0070C0"/>
                <w:sz w:val="20"/>
                <w:szCs w:val="20"/>
              </w:rPr>
              <w:t>2.9</w:t>
            </w:r>
          </w:p>
          <w:p w14:paraId="6DE51B65" w14:textId="6C1DA2B9" w:rsidR="007B1099" w:rsidRPr="00405C77" w:rsidRDefault="007B1099" w:rsidP="00F560BD">
            <w:pPr>
              <w:autoSpaceDE w:val="0"/>
              <w:autoSpaceDN w:val="0"/>
              <w:adjustRightInd w:val="0"/>
              <w:jc w:val="center"/>
              <w:rPr>
                <w:rFonts w:cs="Times New Roman"/>
                <w:sz w:val="20"/>
                <w:szCs w:val="20"/>
              </w:rPr>
            </w:pPr>
            <w:r w:rsidRPr="007B1099">
              <w:rPr>
                <w:rFonts w:cs="Times New Roman"/>
                <w:color w:val="0070C0"/>
                <w:sz w:val="20"/>
                <w:szCs w:val="20"/>
              </w:rPr>
              <w:t>L</w:t>
            </w:r>
          </w:p>
        </w:tc>
        <w:tc>
          <w:tcPr>
            <w:tcW w:w="0" w:type="auto"/>
            <w:vAlign w:val="center"/>
          </w:tcPr>
          <w:p w14:paraId="0958D6EC" w14:textId="0311414A" w:rsidR="00405C77" w:rsidRPr="00405C77" w:rsidRDefault="00EE3243" w:rsidP="00F560BD">
            <w:pPr>
              <w:autoSpaceDE w:val="0"/>
              <w:autoSpaceDN w:val="0"/>
              <w:adjustRightInd w:val="0"/>
              <w:jc w:val="center"/>
              <w:rPr>
                <w:rFonts w:cs="Times New Roman"/>
                <w:sz w:val="20"/>
                <w:szCs w:val="20"/>
              </w:rPr>
            </w:pPr>
            <w:r>
              <w:rPr>
                <w:rFonts w:cs="Times New Roman"/>
                <w:sz w:val="20"/>
                <w:szCs w:val="20"/>
              </w:rPr>
              <w:t>4.2</w:t>
            </w:r>
          </w:p>
        </w:tc>
        <w:tc>
          <w:tcPr>
            <w:tcW w:w="0" w:type="auto"/>
            <w:vAlign w:val="center"/>
          </w:tcPr>
          <w:p w14:paraId="3039DE7F" w14:textId="480270A6" w:rsidR="00405C77" w:rsidRPr="00405C77" w:rsidRDefault="00EE3243" w:rsidP="00F560BD">
            <w:pPr>
              <w:autoSpaceDE w:val="0"/>
              <w:autoSpaceDN w:val="0"/>
              <w:adjustRightInd w:val="0"/>
              <w:jc w:val="center"/>
              <w:rPr>
                <w:rFonts w:cs="Times New Roman"/>
                <w:sz w:val="20"/>
                <w:szCs w:val="20"/>
              </w:rPr>
            </w:pPr>
            <w:r>
              <w:rPr>
                <w:rFonts w:cs="Times New Roman"/>
                <w:sz w:val="20"/>
                <w:szCs w:val="20"/>
              </w:rPr>
              <w:t>4.3</w:t>
            </w:r>
          </w:p>
        </w:tc>
        <w:tc>
          <w:tcPr>
            <w:tcW w:w="0" w:type="auto"/>
            <w:vAlign w:val="center"/>
          </w:tcPr>
          <w:p w14:paraId="371981E8" w14:textId="20A87610" w:rsidR="00405C77" w:rsidRPr="00405C77" w:rsidRDefault="00EE3243" w:rsidP="00F560BD">
            <w:pPr>
              <w:autoSpaceDE w:val="0"/>
              <w:autoSpaceDN w:val="0"/>
              <w:adjustRightInd w:val="0"/>
              <w:jc w:val="center"/>
              <w:rPr>
                <w:rFonts w:cs="Times New Roman"/>
                <w:sz w:val="20"/>
                <w:szCs w:val="20"/>
              </w:rPr>
            </w:pPr>
            <w:r>
              <w:rPr>
                <w:rFonts w:cs="Times New Roman"/>
                <w:sz w:val="20"/>
                <w:szCs w:val="20"/>
              </w:rPr>
              <w:t>4.3</w:t>
            </w:r>
          </w:p>
        </w:tc>
        <w:tc>
          <w:tcPr>
            <w:tcW w:w="0" w:type="auto"/>
            <w:vAlign w:val="center"/>
          </w:tcPr>
          <w:p w14:paraId="68997DF7" w14:textId="79C6018D" w:rsidR="00405C77" w:rsidRPr="00405C77" w:rsidRDefault="00EE3243" w:rsidP="00F560BD">
            <w:pPr>
              <w:autoSpaceDE w:val="0"/>
              <w:autoSpaceDN w:val="0"/>
              <w:adjustRightInd w:val="0"/>
              <w:jc w:val="center"/>
              <w:rPr>
                <w:rFonts w:cs="Times New Roman"/>
                <w:sz w:val="20"/>
                <w:szCs w:val="20"/>
              </w:rPr>
            </w:pPr>
            <w:r>
              <w:rPr>
                <w:rFonts w:cs="Times New Roman"/>
                <w:sz w:val="20"/>
                <w:szCs w:val="20"/>
              </w:rPr>
              <w:t>3.8</w:t>
            </w:r>
          </w:p>
        </w:tc>
        <w:tc>
          <w:tcPr>
            <w:tcW w:w="0" w:type="auto"/>
            <w:vAlign w:val="center"/>
          </w:tcPr>
          <w:p w14:paraId="63826104" w14:textId="7D51643B" w:rsidR="00405C77" w:rsidRPr="00405C77" w:rsidRDefault="0081064F" w:rsidP="00F560BD">
            <w:pPr>
              <w:autoSpaceDE w:val="0"/>
              <w:autoSpaceDN w:val="0"/>
              <w:adjustRightInd w:val="0"/>
              <w:jc w:val="center"/>
              <w:rPr>
                <w:rFonts w:cs="Times New Roman"/>
                <w:sz w:val="20"/>
                <w:szCs w:val="20"/>
              </w:rPr>
            </w:pPr>
            <w:r>
              <w:rPr>
                <w:rFonts w:cs="Times New Roman"/>
                <w:sz w:val="20"/>
                <w:szCs w:val="20"/>
              </w:rPr>
              <w:t>Potassium can be decreased due to diuretic use, diarrhea, vomiting, or malabsorption. In this case, the Vetera</w:t>
            </w:r>
            <w:r w:rsidR="00587FD5">
              <w:rPr>
                <w:rFonts w:cs="Times New Roman"/>
                <w:sz w:val="20"/>
                <w:szCs w:val="20"/>
              </w:rPr>
              <w:t>n was given Kayexelate to relieve</w:t>
            </w:r>
            <w:r>
              <w:rPr>
                <w:rFonts w:cs="Times New Roman"/>
                <w:sz w:val="20"/>
                <w:szCs w:val="20"/>
              </w:rPr>
              <w:t xml:space="preserve"> hyperkalemia upon admission. The Veteran’s family reported he also suffered from large amounts of diarrhea as a side effect of this drug.</w:t>
            </w:r>
          </w:p>
        </w:tc>
      </w:tr>
      <w:tr w:rsidR="00FA560B" w:rsidRPr="00405C77" w14:paraId="16D2F7C8" w14:textId="77777777" w:rsidTr="00F560BD">
        <w:tc>
          <w:tcPr>
            <w:tcW w:w="0" w:type="auto"/>
            <w:vAlign w:val="center"/>
          </w:tcPr>
          <w:p w14:paraId="353DC2E9" w14:textId="0063B735" w:rsidR="00405C77" w:rsidRPr="00405C77" w:rsidRDefault="007B1099" w:rsidP="00F560BD">
            <w:pPr>
              <w:autoSpaceDE w:val="0"/>
              <w:autoSpaceDN w:val="0"/>
              <w:adjustRightInd w:val="0"/>
              <w:jc w:val="center"/>
              <w:rPr>
                <w:rFonts w:cs="Times New Roman"/>
                <w:sz w:val="20"/>
                <w:szCs w:val="20"/>
              </w:rPr>
            </w:pPr>
            <w:r>
              <w:rPr>
                <w:rFonts w:cs="Times New Roman"/>
                <w:sz w:val="20"/>
                <w:szCs w:val="20"/>
              </w:rPr>
              <w:t>W</w:t>
            </w:r>
            <w:r w:rsidR="00777E6E">
              <w:rPr>
                <w:rFonts w:cs="Times New Roman"/>
                <w:sz w:val="20"/>
                <w:szCs w:val="20"/>
              </w:rPr>
              <w:t>hite Blood Cell</w:t>
            </w:r>
            <w:r>
              <w:rPr>
                <w:rFonts w:cs="Times New Roman"/>
                <w:sz w:val="20"/>
                <w:szCs w:val="20"/>
              </w:rPr>
              <w:t xml:space="preserve"> Count</w:t>
            </w:r>
          </w:p>
        </w:tc>
        <w:tc>
          <w:tcPr>
            <w:tcW w:w="0" w:type="auto"/>
            <w:vAlign w:val="center"/>
          </w:tcPr>
          <w:p w14:paraId="4E26CF96" w14:textId="77777777" w:rsidR="00405C77" w:rsidRDefault="007B1099" w:rsidP="00F560BD">
            <w:pPr>
              <w:autoSpaceDE w:val="0"/>
              <w:autoSpaceDN w:val="0"/>
              <w:adjustRightInd w:val="0"/>
              <w:jc w:val="center"/>
              <w:rPr>
                <w:rFonts w:cs="Times New Roman"/>
                <w:sz w:val="20"/>
                <w:szCs w:val="20"/>
              </w:rPr>
            </w:pPr>
            <w:r>
              <w:rPr>
                <w:rFonts w:cs="Times New Roman"/>
                <w:sz w:val="20"/>
                <w:szCs w:val="20"/>
              </w:rPr>
              <w:t>4.5-10.9</w:t>
            </w:r>
          </w:p>
          <w:p w14:paraId="1D6B4408" w14:textId="27B2F093" w:rsidR="007B1099" w:rsidRPr="00405C77" w:rsidRDefault="007B1099" w:rsidP="00F560BD">
            <w:pPr>
              <w:autoSpaceDE w:val="0"/>
              <w:autoSpaceDN w:val="0"/>
              <w:adjustRightInd w:val="0"/>
              <w:jc w:val="center"/>
              <w:rPr>
                <w:rFonts w:cs="Times New Roman"/>
                <w:sz w:val="20"/>
                <w:szCs w:val="20"/>
              </w:rPr>
            </w:pPr>
            <w:r>
              <w:rPr>
                <w:rFonts w:cs="Times New Roman"/>
                <w:sz w:val="20"/>
                <w:szCs w:val="20"/>
              </w:rPr>
              <w:t>k/</w:t>
            </w:r>
            <w:proofErr w:type="spellStart"/>
            <w:r>
              <w:rPr>
                <w:rFonts w:cs="Times New Roman"/>
                <w:sz w:val="20"/>
                <w:szCs w:val="20"/>
              </w:rPr>
              <w:t>cmm</w:t>
            </w:r>
            <w:proofErr w:type="spellEnd"/>
          </w:p>
        </w:tc>
        <w:tc>
          <w:tcPr>
            <w:tcW w:w="0" w:type="auto"/>
            <w:vAlign w:val="center"/>
          </w:tcPr>
          <w:p w14:paraId="16C3EF14" w14:textId="77777777" w:rsidR="00405C77" w:rsidRPr="007B1099" w:rsidRDefault="007B1099" w:rsidP="00F560BD">
            <w:pPr>
              <w:autoSpaceDE w:val="0"/>
              <w:autoSpaceDN w:val="0"/>
              <w:adjustRightInd w:val="0"/>
              <w:jc w:val="center"/>
              <w:rPr>
                <w:rFonts w:cs="Times New Roman"/>
                <w:color w:val="FF0000"/>
                <w:sz w:val="20"/>
                <w:szCs w:val="20"/>
              </w:rPr>
            </w:pPr>
            <w:r w:rsidRPr="007B1099">
              <w:rPr>
                <w:rFonts w:cs="Times New Roman"/>
                <w:color w:val="FF0000"/>
                <w:sz w:val="20"/>
                <w:szCs w:val="20"/>
              </w:rPr>
              <w:t>12.2</w:t>
            </w:r>
          </w:p>
          <w:p w14:paraId="371DA326" w14:textId="1C563E6A" w:rsidR="007B1099" w:rsidRPr="00405C77" w:rsidRDefault="007B1099" w:rsidP="00F560BD">
            <w:pPr>
              <w:autoSpaceDE w:val="0"/>
              <w:autoSpaceDN w:val="0"/>
              <w:adjustRightInd w:val="0"/>
              <w:jc w:val="center"/>
              <w:rPr>
                <w:rFonts w:cs="Times New Roman"/>
                <w:sz w:val="20"/>
                <w:szCs w:val="20"/>
              </w:rPr>
            </w:pPr>
            <w:r w:rsidRPr="007B1099">
              <w:rPr>
                <w:rFonts w:cs="Times New Roman"/>
                <w:color w:val="FF0000"/>
                <w:sz w:val="20"/>
                <w:szCs w:val="20"/>
              </w:rPr>
              <w:t>H</w:t>
            </w:r>
          </w:p>
        </w:tc>
        <w:tc>
          <w:tcPr>
            <w:tcW w:w="0" w:type="auto"/>
            <w:vAlign w:val="center"/>
          </w:tcPr>
          <w:p w14:paraId="0FBA0313" w14:textId="77777777" w:rsidR="00405C77" w:rsidRPr="00EE3243" w:rsidRDefault="00EE3243" w:rsidP="00F560BD">
            <w:pPr>
              <w:autoSpaceDE w:val="0"/>
              <w:autoSpaceDN w:val="0"/>
              <w:adjustRightInd w:val="0"/>
              <w:jc w:val="center"/>
              <w:rPr>
                <w:rFonts w:cs="Times New Roman"/>
                <w:color w:val="FF0000"/>
                <w:sz w:val="20"/>
                <w:szCs w:val="20"/>
              </w:rPr>
            </w:pPr>
            <w:r w:rsidRPr="00EE3243">
              <w:rPr>
                <w:rFonts w:cs="Times New Roman"/>
                <w:color w:val="FF0000"/>
                <w:sz w:val="20"/>
                <w:szCs w:val="20"/>
              </w:rPr>
              <w:t>11.6</w:t>
            </w:r>
          </w:p>
          <w:p w14:paraId="0708C425" w14:textId="6E14ABB1" w:rsidR="00EE3243" w:rsidRPr="00EE3243" w:rsidRDefault="00EE3243" w:rsidP="00F560BD">
            <w:pPr>
              <w:autoSpaceDE w:val="0"/>
              <w:autoSpaceDN w:val="0"/>
              <w:adjustRightInd w:val="0"/>
              <w:jc w:val="center"/>
              <w:rPr>
                <w:rFonts w:cs="Times New Roman"/>
                <w:color w:val="FF0000"/>
                <w:sz w:val="20"/>
                <w:szCs w:val="20"/>
              </w:rPr>
            </w:pPr>
            <w:r w:rsidRPr="00EE3243">
              <w:rPr>
                <w:rFonts w:cs="Times New Roman"/>
                <w:color w:val="FF0000"/>
                <w:sz w:val="20"/>
                <w:szCs w:val="20"/>
              </w:rPr>
              <w:t>H</w:t>
            </w:r>
          </w:p>
        </w:tc>
        <w:tc>
          <w:tcPr>
            <w:tcW w:w="0" w:type="auto"/>
            <w:vAlign w:val="center"/>
          </w:tcPr>
          <w:p w14:paraId="2A0BA38E" w14:textId="77777777" w:rsidR="00405C77" w:rsidRPr="00EE3243" w:rsidRDefault="00EE3243" w:rsidP="00F560BD">
            <w:pPr>
              <w:autoSpaceDE w:val="0"/>
              <w:autoSpaceDN w:val="0"/>
              <w:adjustRightInd w:val="0"/>
              <w:jc w:val="center"/>
              <w:rPr>
                <w:rFonts w:cs="Times New Roman"/>
                <w:color w:val="FF0000"/>
                <w:sz w:val="20"/>
                <w:szCs w:val="20"/>
              </w:rPr>
            </w:pPr>
            <w:r w:rsidRPr="00EE3243">
              <w:rPr>
                <w:rFonts w:cs="Times New Roman"/>
                <w:color w:val="FF0000"/>
                <w:sz w:val="20"/>
                <w:szCs w:val="20"/>
              </w:rPr>
              <w:t>12.0</w:t>
            </w:r>
          </w:p>
          <w:p w14:paraId="76598306" w14:textId="3F44DADF" w:rsidR="00EE3243" w:rsidRPr="00EE3243" w:rsidRDefault="00EE3243" w:rsidP="00F560BD">
            <w:pPr>
              <w:autoSpaceDE w:val="0"/>
              <w:autoSpaceDN w:val="0"/>
              <w:adjustRightInd w:val="0"/>
              <w:jc w:val="center"/>
              <w:rPr>
                <w:rFonts w:cs="Times New Roman"/>
                <w:color w:val="FF0000"/>
                <w:sz w:val="20"/>
                <w:szCs w:val="20"/>
              </w:rPr>
            </w:pPr>
            <w:r w:rsidRPr="00EE3243">
              <w:rPr>
                <w:rFonts w:cs="Times New Roman"/>
                <w:color w:val="FF0000"/>
                <w:sz w:val="20"/>
                <w:szCs w:val="20"/>
              </w:rPr>
              <w:t>H</w:t>
            </w:r>
          </w:p>
        </w:tc>
        <w:tc>
          <w:tcPr>
            <w:tcW w:w="0" w:type="auto"/>
            <w:vAlign w:val="center"/>
          </w:tcPr>
          <w:p w14:paraId="4F8D83BD" w14:textId="77777777" w:rsidR="00405C77" w:rsidRPr="00EE3243" w:rsidRDefault="00EE3243" w:rsidP="00F560BD">
            <w:pPr>
              <w:autoSpaceDE w:val="0"/>
              <w:autoSpaceDN w:val="0"/>
              <w:adjustRightInd w:val="0"/>
              <w:jc w:val="center"/>
              <w:rPr>
                <w:rFonts w:cs="Times New Roman"/>
                <w:color w:val="FF0000"/>
                <w:sz w:val="20"/>
                <w:szCs w:val="20"/>
              </w:rPr>
            </w:pPr>
            <w:r w:rsidRPr="00EE3243">
              <w:rPr>
                <w:rFonts w:cs="Times New Roman"/>
                <w:color w:val="FF0000"/>
                <w:sz w:val="20"/>
                <w:szCs w:val="20"/>
              </w:rPr>
              <w:t>13.7</w:t>
            </w:r>
          </w:p>
          <w:p w14:paraId="6304773C" w14:textId="429AF53B" w:rsidR="00EE3243" w:rsidRPr="00EE3243" w:rsidRDefault="00EE3243" w:rsidP="00F560BD">
            <w:pPr>
              <w:autoSpaceDE w:val="0"/>
              <w:autoSpaceDN w:val="0"/>
              <w:adjustRightInd w:val="0"/>
              <w:jc w:val="center"/>
              <w:rPr>
                <w:rFonts w:cs="Times New Roman"/>
                <w:color w:val="FF0000"/>
                <w:sz w:val="20"/>
                <w:szCs w:val="20"/>
              </w:rPr>
            </w:pPr>
            <w:r w:rsidRPr="00EE3243">
              <w:rPr>
                <w:rFonts w:cs="Times New Roman"/>
                <w:color w:val="FF0000"/>
                <w:sz w:val="20"/>
                <w:szCs w:val="20"/>
              </w:rPr>
              <w:t>H</w:t>
            </w:r>
          </w:p>
        </w:tc>
        <w:tc>
          <w:tcPr>
            <w:tcW w:w="0" w:type="auto"/>
            <w:vAlign w:val="center"/>
          </w:tcPr>
          <w:p w14:paraId="4DBEC0BC" w14:textId="77777777" w:rsidR="00405C77" w:rsidRPr="00EE3243" w:rsidRDefault="00EE3243" w:rsidP="00F560BD">
            <w:pPr>
              <w:autoSpaceDE w:val="0"/>
              <w:autoSpaceDN w:val="0"/>
              <w:adjustRightInd w:val="0"/>
              <w:jc w:val="center"/>
              <w:rPr>
                <w:rFonts w:cs="Times New Roman"/>
                <w:color w:val="FF0000"/>
                <w:sz w:val="20"/>
                <w:szCs w:val="20"/>
              </w:rPr>
            </w:pPr>
            <w:r w:rsidRPr="00EE3243">
              <w:rPr>
                <w:rFonts w:cs="Times New Roman"/>
                <w:color w:val="FF0000"/>
                <w:sz w:val="20"/>
                <w:szCs w:val="20"/>
              </w:rPr>
              <w:t>14.7</w:t>
            </w:r>
          </w:p>
          <w:p w14:paraId="3D5F34F4" w14:textId="30EE8108" w:rsidR="00EE3243" w:rsidRPr="00EE3243" w:rsidRDefault="00EE3243" w:rsidP="00F560BD">
            <w:pPr>
              <w:autoSpaceDE w:val="0"/>
              <w:autoSpaceDN w:val="0"/>
              <w:adjustRightInd w:val="0"/>
              <w:jc w:val="center"/>
              <w:rPr>
                <w:rFonts w:cs="Times New Roman"/>
                <w:color w:val="FF0000"/>
                <w:sz w:val="20"/>
                <w:szCs w:val="20"/>
              </w:rPr>
            </w:pPr>
            <w:r w:rsidRPr="00EE3243">
              <w:rPr>
                <w:rFonts w:cs="Times New Roman"/>
                <w:color w:val="FF0000"/>
                <w:sz w:val="20"/>
                <w:szCs w:val="20"/>
              </w:rPr>
              <w:t>H</w:t>
            </w:r>
          </w:p>
        </w:tc>
        <w:tc>
          <w:tcPr>
            <w:tcW w:w="0" w:type="auto"/>
            <w:vAlign w:val="center"/>
          </w:tcPr>
          <w:p w14:paraId="087F4DA9" w14:textId="0C780E80" w:rsidR="00405C77" w:rsidRPr="00405C77" w:rsidRDefault="00777E6E" w:rsidP="00F560BD">
            <w:pPr>
              <w:autoSpaceDE w:val="0"/>
              <w:autoSpaceDN w:val="0"/>
              <w:adjustRightInd w:val="0"/>
              <w:jc w:val="center"/>
              <w:rPr>
                <w:rFonts w:cs="Times New Roman"/>
                <w:sz w:val="20"/>
                <w:szCs w:val="20"/>
              </w:rPr>
            </w:pPr>
            <w:r>
              <w:rPr>
                <w:rFonts w:cs="Times New Roman"/>
                <w:sz w:val="20"/>
                <w:szCs w:val="20"/>
              </w:rPr>
              <w:t>White blood cells are elevated at times of infection, inflammation, trauma, stress, catabolism, and certain medications. The Veteran arrived at the ER already in a lot of stress due to unstable angina and failing kidneys. As he began to deteriorate, his body was in a complete state of catabolism resulting in continual increases in WBC Count.</w:t>
            </w:r>
          </w:p>
        </w:tc>
      </w:tr>
      <w:tr w:rsidR="00FA560B" w:rsidRPr="00405C77" w14:paraId="7572D31B" w14:textId="77777777" w:rsidTr="00F560BD">
        <w:tc>
          <w:tcPr>
            <w:tcW w:w="0" w:type="auto"/>
            <w:vAlign w:val="center"/>
          </w:tcPr>
          <w:p w14:paraId="36786DA7" w14:textId="29F4D725" w:rsidR="00797AF2" w:rsidRPr="00405C77" w:rsidRDefault="007B1099" w:rsidP="00F560BD">
            <w:pPr>
              <w:autoSpaceDE w:val="0"/>
              <w:autoSpaceDN w:val="0"/>
              <w:adjustRightInd w:val="0"/>
              <w:jc w:val="center"/>
              <w:rPr>
                <w:rFonts w:cs="Times New Roman"/>
                <w:sz w:val="20"/>
                <w:szCs w:val="20"/>
              </w:rPr>
            </w:pPr>
            <w:r>
              <w:rPr>
                <w:rFonts w:cs="Times New Roman"/>
                <w:sz w:val="20"/>
                <w:szCs w:val="20"/>
              </w:rPr>
              <w:t>Hemoglobin</w:t>
            </w:r>
          </w:p>
        </w:tc>
        <w:tc>
          <w:tcPr>
            <w:tcW w:w="0" w:type="auto"/>
            <w:vAlign w:val="center"/>
          </w:tcPr>
          <w:p w14:paraId="0A289769" w14:textId="77777777" w:rsidR="00797AF2" w:rsidRDefault="000C0485" w:rsidP="00F560BD">
            <w:pPr>
              <w:autoSpaceDE w:val="0"/>
              <w:autoSpaceDN w:val="0"/>
              <w:adjustRightInd w:val="0"/>
              <w:jc w:val="center"/>
              <w:rPr>
                <w:rFonts w:cs="Times New Roman"/>
                <w:sz w:val="20"/>
                <w:szCs w:val="20"/>
              </w:rPr>
            </w:pPr>
            <w:r>
              <w:rPr>
                <w:rFonts w:cs="Times New Roman"/>
                <w:sz w:val="20"/>
                <w:szCs w:val="20"/>
              </w:rPr>
              <w:t>14-18 g/</w:t>
            </w:r>
            <w:proofErr w:type="spellStart"/>
            <w:r>
              <w:rPr>
                <w:rFonts w:cs="Times New Roman"/>
                <w:sz w:val="20"/>
                <w:szCs w:val="20"/>
              </w:rPr>
              <w:t>dL</w:t>
            </w:r>
            <w:proofErr w:type="spellEnd"/>
          </w:p>
          <w:p w14:paraId="451369C6" w14:textId="458D8B8B" w:rsidR="000C0485" w:rsidRPr="00405C77" w:rsidRDefault="000C0485" w:rsidP="00F560BD">
            <w:pPr>
              <w:autoSpaceDE w:val="0"/>
              <w:autoSpaceDN w:val="0"/>
              <w:adjustRightInd w:val="0"/>
              <w:jc w:val="center"/>
              <w:rPr>
                <w:rFonts w:cs="Times New Roman"/>
                <w:sz w:val="20"/>
                <w:szCs w:val="20"/>
              </w:rPr>
            </w:pPr>
            <w:r>
              <w:rPr>
                <w:rFonts w:cs="Times New Roman"/>
                <w:sz w:val="20"/>
                <w:szCs w:val="20"/>
              </w:rPr>
              <w:t>Men</w:t>
            </w:r>
          </w:p>
        </w:tc>
        <w:tc>
          <w:tcPr>
            <w:tcW w:w="0" w:type="auto"/>
            <w:vAlign w:val="center"/>
          </w:tcPr>
          <w:p w14:paraId="622F34C0" w14:textId="77777777" w:rsidR="00797AF2" w:rsidRPr="000C0485" w:rsidRDefault="000C0485" w:rsidP="00F560BD">
            <w:pPr>
              <w:autoSpaceDE w:val="0"/>
              <w:autoSpaceDN w:val="0"/>
              <w:adjustRightInd w:val="0"/>
              <w:jc w:val="center"/>
              <w:rPr>
                <w:rFonts w:cs="Times New Roman"/>
                <w:color w:val="0070C0"/>
                <w:sz w:val="20"/>
                <w:szCs w:val="20"/>
              </w:rPr>
            </w:pPr>
            <w:r w:rsidRPr="000C0485">
              <w:rPr>
                <w:rFonts w:cs="Times New Roman"/>
                <w:color w:val="0070C0"/>
                <w:sz w:val="20"/>
                <w:szCs w:val="20"/>
              </w:rPr>
              <w:t>6.8</w:t>
            </w:r>
          </w:p>
          <w:p w14:paraId="14CD9D0F" w14:textId="67BC9692" w:rsidR="000C0485" w:rsidRPr="00405C77" w:rsidRDefault="000C0485" w:rsidP="00F560BD">
            <w:pPr>
              <w:autoSpaceDE w:val="0"/>
              <w:autoSpaceDN w:val="0"/>
              <w:adjustRightInd w:val="0"/>
              <w:jc w:val="center"/>
              <w:rPr>
                <w:rFonts w:cs="Times New Roman"/>
                <w:sz w:val="20"/>
                <w:szCs w:val="20"/>
              </w:rPr>
            </w:pPr>
            <w:r w:rsidRPr="000C0485">
              <w:rPr>
                <w:rFonts w:cs="Times New Roman"/>
                <w:color w:val="0070C0"/>
                <w:sz w:val="20"/>
                <w:szCs w:val="20"/>
              </w:rPr>
              <w:t>L</w:t>
            </w:r>
          </w:p>
        </w:tc>
        <w:tc>
          <w:tcPr>
            <w:tcW w:w="0" w:type="auto"/>
            <w:vAlign w:val="center"/>
          </w:tcPr>
          <w:p w14:paraId="48D8DA89" w14:textId="77777777" w:rsidR="00797AF2" w:rsidRPr="00EE3243" w:rsidRDefault="00EE3243" w:rsidP="00F560BD">
            <w:pPr>
              <w:autoSpaceDE w:val="0"/>
              <w:autoSpaceDN w:val="0"/>
              <w:adjustRightInd w:val="0"/>
              <w:jc w:val="center"/>
              <w:rPr>
                <w:rFonts w:cs="Times New Roman"/>
                <w:color w:val="0070C0"/>
                <w:sz w:val="20"/>
                <w:szCs w:val="20"/>
              </w:rPr>
            </w:pPr>
            <w:r w:rsidRPr="00EE3243">
              <w:rPr>
                <w:rFonts w:cs="Times New Roman"/>
                <w:color w:val="0070C0"/>
                <w:sz w:val="20"/>
                <w:szCs w:val="20"/>
              </w:rPr>
              <w:t>7.7</w:t>
            </w:r>
          </w:p>
          <w:p w14:paraId="2F0F10E8" w14:textId="5B611F08" w:rsidR="00EE3243" w:rsidRPr="00EE3243" w:rsidRDefault="00EE3243" w:rsidP="00F560BD">
            <w:pPr>
              <w:autoSpaceDE w:val="0"/>
              <w:autoSpaceDN w:val="0"/>
              <w:adjustRightInd w:val="0"/>
              <w:jc w:val="center"/>
              <w:rPr>
                <w:rFonts w:cs="Times New Roman"/>
                <w:color w:val="0070C0"/>
                <w:sz w:val="20"/>
                <w:szCs w:val="20"/>
              </w:rPr>
            </w:pPr>
            <w:r w:rsidRPr="00EE3243">
              <w:rPr>
                <w:rFonts w:cs="Times New Roman"/>
                <w:color w:val="0070C0"/>
                <w:sz w:val="20"/>
                <w:szCs w:val="20"/>
              </w:rPr>
              <w:t>L</w:t>
            </w:r>
          </w:p>
        </w:tc>
        <w:tc>
          <w:tcPr>
            <w:tcW w:w="0" w:type="auto"/>
            <w:vAlign w:val="center"/>
          </w:tcPr>
          <w:p w14:paraId="37F06B2B" w14:textId="77777777" w:rsidR="00797AF2" w:rsidRPr="00EE3243" w:rsidRDefault="00EE3243" w:rsidP="00F560BD">
            <w:pPr>
              <w:autoSpaceDE w:val="0"/>
              <w:autoSpaceDN w:val="0"/>
              <w:adjustRightInd w:val="0"/>
              <w:jc w:val="center"/>
              <w:rPr>
                <w:rFonts w:cs="Times New Roman"/>
                <w:color w:val="0070C0"/>
                <w:sz w:val="20"/>
                <w:szCs w:val="20"/>
              </w:rPr>
            </w:pPr>
            <w:r w:rsidRPr="00EE3243">
              <w:rPr>
                <w:rFonts w:cs="Times New Roman"/>
                <w:color w:val="0070C0"/>
                <w:sz w:val="20"/>
                <w:szCs w:val="20"/>
              </w:rPr>
              <w:t>7.5</w:t>
            </w:r>
          </w:p>
          <w:p w14:paraId="7008608E" w14:textId="0F8F90D3" w:rsidR="00EE3243" w:rsidRPr="00EE3243" w:rsidRDefault="00EE3243" w:rsidP="00F560BD">
            <w:pPr>
              <w:autoSpaceDE w:val="0"/>
              <w:autoSpaceDN w:val="0"/>
              <w:adjustRightInd w:val="0"/>
              <w:jc w:val="center"/>
              <w:rPr>
                <w:rFonts w:cs="Times New Roman"/>
                <w:color w:val="0070C0"/>
                <w:sz w:val="20"/>
                <w:szCs w:val="20"/>
              </w:rPr>
            </w:pPr>
            <w:r w:rsidRPr="00EE3243">
              <w:rPr>
                <w:rFonts w:cs="Times New Roman"/>
                <w:color w:val="0070C0"/>
                <w:sz w:val="20"/>
                <w:szCs w:val="20"/>
              </w:rPr>
              <w:t>L</w:t>
            </w:r>
          </w:p>
        </w:tc>
        <w:tc>
          <w:tcPr>
            <w:tcW w:w="0" w:type="auto"/>
            <w:vAlign w:val="center"/>
          </w:tcPr>
          <w:p w14:paraId="11B3AC8C" w14:textId="77777777" w:rsidR="00797AF2" w:rsidRPr="00EE3243" w:rsidRDefault="00EE3243" w:rsidP="00F560BD">
            <w:pPr>
              <w:autoSpaceDE w:val="0"/>
              <w:autoSpaceDN w:val="0"/>
              <w:adjustRightInd w:val="0"/>
              <w:jc w:val="center"/>
              <w:rPr>
                <w:rFonts w:cs="Times New Roman"/>
                <w:color w:val="0070C0"/>
                <w:sz w:val="20"/>
                <w:szCs w:val="20"/>
              </w:rPr>
            </w:pPr>
            <w:r w:rsidRPr="00EE3243">
              <w:rPr>
                <w:rFonts w:cs="Times New Roman"/>
                <w:color w:val="0070C0"/>
                <w:sz w:val="20"/>
                <w:szCs w:val="20"/>
              </w:rPr>
              <w:t>7.7</w:t>
            </w:r>
          </w:p>
          <w:p w14:paraId="0C6D2458" w14:textId="566BB496" w:rsidR="00EE3243" w:rsidRPr="00EE3243" w:rsidRDefault="00EE3243" w:rsidP="00F560BD">
            <w:pPr>
              <w:autoSpaceDE w:val="0"/>
              <w:autoSpaceDN w:val="0"/>
              <w:adjustRightInd w:val="0"/>
              <w:jc w:val="center"/>
              <w:rPr>
                <w:rFonts w:cs="Times New Roman"/>
                <w:color w:val="0070C0"/>
                <w:sz w:val="20"/>
                <w:szCs w:val="20"/>
              </w:rPr>
            </w:pPr>
            <w:r w:rsidRPr="00EE3243">
              <w:rPr>
                <w:rFonts w:cs="Times New Roman"/>
                <w:color w:val="0070C0"/>
                <w:sz w:val="20"/>
                <w:szCs w:val="20"/>
              </w:rPr>
              <w:t>L</w:t>
            </w:r>
          </w:p>
        </w:tc>
        <w:tc>
          <w:tcPr>
            <w:tcW w:w="0" w:type="auto"/>
            <w:vAlign w:val="center"/>
          </w:tcPr>
          <w:p w14:paraId="7CFBBA6D" w14:textId="77777777" w:rsidR="00797AF2" w:rsidRPr="00EE3243" w:rsidRDefault="00EE3243" w:rsidP="00F560BD">
            <w:pPr>
              <w:autoSpaceDE w:val="0"/>
              <w:autoSpaceDN w:val="0"/>
              <w:adjustRightInd w:val="0"/>
              <w:jc w:val="center"/>
              <w:rPr>
                <w:rFonts w:cs="Times New Roman"/>
                <w:color w:val="0070C0"/>
                <w:sz w:val="20"/>
                <w:szCs w:val="20"/>
              </w:rPr>
            </w:pPr>
            <w:r w:rsidRPr="00EE3243">
              <w:rPr>
                <w:rFonts w:cs="Times New Roman"/>
                <w:color w:val="0070C0"/>
                <w:sz w:val="20"/>
                <w:szCs w:val="20"/>
              </w:rPr>
              <w:t>7.6</w:t>
            </w:r>
          </w:p>
          <w:p w14:paraId="52180814" w14:textId="0EAD9DB4" w:rsidR="00EE3243" w:rsidRPr="00EE3243" w:rsidRDefault="00EE3243" w:rsidP="00F560BD">
            <w:pPr>
              <w:autoSpaceDE w:val="0"/>
              <w:autoSpaceDN w:val="0"/>
              <w:adjustRightInd w:val="0"/>
              <w:jc w:val="center"/>
              <w:rPr>
                <w:rFonts w:cs="Times New Roman"/>
                <w:color w:val="0070C0"/>
                <w:sz w:val="20"/>
                <w:szCs w:val="20"/>
              </w:rPr>
            </w:pPr>
            <w:r w:rsidRPr="00EE3243">
              <w:rPr>
                <w:rFonts w:cs="Times New Roman"/>
                <w:color w:val="0070C0"/>
                <w:sz w:val="20"/>
                <w:szCs w:val="20"/>
              </w:rPr>
              <w:t>L</w:t>
            </w:r>
          </w:p>
        </w:tc>
        <w:tc>
          <w:tcPr>
            <w:tcW w:w="0" w:type="auto"/>
            <w:vAlign w:val="center"/>
          </w:tcPr>
          <w:p w14:paraId="7EFAC55F" w14:textId="75454E59" w:rsidR="00797AF2" w:rsidRPr="00405C77" w:rsidRDefault="00777E6E" w:rsidP="00F560BD">
            <w:pPr>
              <w:autoSpaceDE w:val="0"/>
              <w:autoSpaceDN w:val="0"/>
              <w:adjustRightInd w:val="0"/>
              <w:jc w:val="center"/>
              <w:rPr>
                <w:rFonts w:cs="Times New Roman"/>
                <w:sz w:val="20"/>
                <w:szCs w:val="20"/>
              </w:rPr>
            </w:pPr>
            <w:r>
              <w:rPr>
                <w:rFonts w:cs="Times New Roman"/>
                <w:sz w:val="20"/>
                <w:szCs w:val="20"/>
              </w:rPr>
              <w:t>Hemoglobin can drop due to iron deficiency, anemias, blood loss, and ESRD. Erythropoietin is produced by healthy kidneys. In fai</w:t>
            </w:r>
            <w:r w:rsidR="00587FD5">
              <w:rPr>
                <w:rFonts w:cs="Times New Roman"/>
                <w:sz w:val="20"/>
                <w:szCs w:val="20"/>
              </w:rPr>
              <w:t>ling kidneys, erythropoietin</w:t>
            </w:r>
            <w:r>
              <w:rPr>
                <w:rFonts w:cs="Times New Roman"/>
                <w:sz w:val="20"/>
                <w:szCs w:val="20"/>
              </w:rPr>
              <w:t xml:space="preserve"> no longer work</w:t>
            </w:r>
            <w:r w:rsidR="00587FD5">
              <w:rPr>
                <w:rFonts w:cs="Times New Roman"/>
                <w:sz w:val="20"/>
                <w:szCs w:val="20"/>
              </w:rPr>
              <w:t>s</w:t>
            </w:r>
            <w:r>
              <w:rPr>
                <w:rFonts w:cs="Times New Roman"/>
                <w:sz w:val="20"/>
                <w:szCs w:val="20"/>
              </w:rPr>
              <w:t xml:space="preserve"> to generate red b</w:t>
            </w:r>
            <w:r w:rsidR="00C63293">
              <w:rPr>
                <w:rFonts w:cs="Times New Roman"/>
                <w:sz w:val="20"/>
                <w:szCs w:val="20"/>
              </w:rPr>
              <w:t>lood cells and therefore a reduc</w:t>
            </w:r>
            <w:r w:rsidR="00587FD5">
              <w:rPr>
                <w:rFonts w:cs="Times New Roman"/>
                <w:sz w:val="20"/>
                <w:szCs w:val="20"/>
              </w:rPr>
              <w:t>tion in overall hemoglobin occurs</w:t>
            </w:r>
            <w:r w:rsidR="00C63293">
              <w:rPr>
                <w:rFonts w:cs="Times New Roman"/>
                <w:sz w:val="20"/>
                <w:szCs w:val="20"/>
              </w:rPr>
              <w:t>.</w:t>
            </w:r>
          </w:p>
        </w:tc>
      </w:tr>
      <w:tr w:rsidR="00FA560B" w:rsidRPr="00405C77" w14:paraId="09AC840F" w14:textId="77777777" w:rsidTr="00F560BD">
        <w:tc>
          <w:tcPr>
            <w:tcW w:w="0" w:type="auto"/>
            <w:vAlign w:val="center"/>
          </w:tcPr>
          <w:p w14:paraId="5119ADEA" w14:textId="602BE2EE" w:rsidR="00797AF2" w:rsidRPr="00405C77" w:rsidRDefault="007B1099" w:rsidP="00F560BD">
            <w:pPr>
              <w:autoSpaceDE w:val="0"/>
              <w:autoSpaceDN w:val="0"/>
              <w:adjustRightInd w:val="0"/>
              <w:jc w:val="center"/>
              <w:rPr>
                <w:rFonts w:cs="Times New Roman"/>
                <w:sz w:val="20"/>
                <w:szCs w:val="20"/>
              </w:rPr>
            </w:pPr>
            <w:r>
              <w:rPr>
                <w:rFonts w:cs="Times New Roman"/>
                <w:sz w:val="20"/>
                <w:szCs w:val="20"/>
              </w:rPr>
              <w:t>Hematocrit</w:t>
            </w:r>
          </w:p>
        </w:tc>
        <w:tc>
          <w:tcPr>
            <w:tcW w:w="0" w:type="auto"/>
            <w:vAlign w:val="center"/>
          </w:tcPr>
          <w:p w14:paraId="6EDC4ED8" w14:textId="77777777" w:rsidR="00797AF2" w:rsidRDefault="000C0485" w:rsidP="00F560BD">
            <w:pPr>
              <w:autoSpaceDE w:val="0"/>
              <w:autoSpaceDN w:val="0"/>
              <w:adjustRightInd w:val="0"/>
              <w:jc w:val="center"/>
              <w:rPr>
                <w:rFonts w:cs="Times New Roman"/>
                <w:sz w:val="20"/>
                <w:szCs w:val="20"/>
              </w:rPr>
            </w:pPr>
            <w:r>
              <w:rPr>
                <w:rFonts w:cs="Times New Roman"/>
                <w:sz w:val="20"/>
                <w:szCs w:val="20"/>
              </w:rPr>
              <w:t>42-52%</w:t>
            </w:r>
          </w:p>
          <w:p w14:paraId="6131D4A1" w14:textId="19449AE3" w:rsidR="000C0485" w:rsidRPr="00405C77" w:rsidRDefault="000C0485" w:rsidP="00F560BD">
            <w:pPr>
              <w:autoSpaceDE w:val="0"/>
              <w:autoSpaceDN w:val="0"/>
              <w:adjustRightInd w:val="0"/>
              <w:jc w:val="center"/>
              <w:rPr>
                <w:rFonts w:cs="Times New Roman"/>
                <w:sz w:val="20"/>
                <w:szCs w:val="20"/>
              </w:rPr>
            </w:pPr>
            <w:r>
              <w:rPr>
                <w:rFonts w:cs="Times New Roman"/>
                <w:sz w:val="20"/>
                <w:szCs w:val="20"/>
              </w:rPr>
              <w:t>Men</w:t>
            </w:r>
          </w:p>
        </w:tc>
        <w:tc>
          <w:tcPr>
            <w:tcW w:w="0" w:type="auto"/>
            <w:vAlign w:val="center"/>
          </w:tcPr>
          <w:p w14:paraId="77F6B075" w14:textId="77777777" w:rsidR="00797AF2" w:rsidRPr="000C0485" w:rsidRDefault="000C0485" w:rsidP="00F560BD">
            <w:pPr>
              <w:autoSpaceDE w:val="0"/>
              <w:autoSpaceDN w:val="0"/>
              <w:adjustRightInd w:val="0"/>
              <w:jc w:val="center"/>
              <w:rPr>
                <w:rFonts w:cs="Times New Roman"/>
                <w:color w:val="0070C0"/>
                <w:sz w:val="20"/>
                <w:szCs w:val="20"/>
              </w:rPr>
            </w:pPr>
            <w:r w:rsidRPr="000C0485">
              <w:rPr>
                <w:rFonts w:cs="Times New Roman"/>
                <w:color w:val="0070C0"/>
                <w:sz w:val="20"/>
                <w:szCs w:val="20"/>
              </w:rPr>
              <w:t>20.6</w:t>
            </w:r>
          </w:p>
          <w:p w14:paraId="4FB71089" w14:textId="1BB3E4A9" w:rsidR="000C0485" w:rsidRPr="00405C77" w:rsidRDefault="000C0485" w:rsidP="00F560BD">
            <w:pPr>
              <w:autoSpaceDE w:val="0"/>
              <w:autoSpaceDN w:val="0"/>
              <w:adjustRightInd w:val="0"/>
              <w:jc w:val="center"/>
              <w:rPr>
                <w:rFonts w:cs="Times New Roman"/>
                <w:sz w:val="20"/>
                <w:szCs w:val="20"/>
              </w:rPr>
            </w:pPr>
            <w:r w:rsidRPr="000C0485">
              <w:rPr>
                <w:rFonts w:cs="Times New Roman"/>
                <w:color w:val="0070C0"/>
                <w:sz w:val="20"/>
                <w:szCs w:val="20"/>
              </w:rPr>
              <w:t>L</w:t>
            </w:r>
          </w:p>
        </w:tc>
        <w:tc>
          <w:tcPr>
            <w:tcW w:w="0" w:type="auto"/>
            <w:vAlign w:val="center"/>
          </w:tcPr>
          <w:p w14:paraId="450A8556" w14:textId="77777777" w:rsidR="00797AF2" w:rsidRPr="00EE3243" w:rsidRDefault="00EE3243" w:rsidP="00F560BD">
            <w:pPr>
              <w:autoSpaceDE w:val="0"/>
              <w:autoSpaceDN w:val="0"/>
              <w:adjustRightInd w:val="0"/>
              <w:jc w:val="center"/>
              <w:rPr>
                <w:rFonts w:cs="Times New Roman"/>
                <w:color w:val="0070C0"/>
                <w:sz w:val="20"/>
                <w:szCs w:val="20"/>
              </w:rPr>
            </w:pPr>
            <w:r w:rsidRPr="00EE3243">
              <w:rPr>
                <w:rFonts w:cs="Times New Roman"/>
                <w:color w:val="0070C0"/>
                <w:sz w:val="20"/>
                <w:szCs w:val="20"/>
              </w:rPr>
              <w:t>23.1</w:t>
            </w:r>
          </w:p>
          <w:p w14:paraId="3D022EC3" w14:textId="7C12F478" w:rsidR="00EE3243" w:rsidRPr="00EE3243" w:rsidRDefault="00EE3243" w:rsidP="00F560BD">
            <w:pPr>
              <w:autoSpaceDE w:val="0"/>
              <w:autoSpaceDN w:val="0"/>
              <w:adjustRightInd w:val="0"/>
              <w:jc w:val="center"/>
              <w:rPr>
                <w:rFonts w:cs="Times New Roman"/>
                <w:color w:val="0070C0"/>
                <w:sz w:val="20"/>
                <w:szCs w:val="20"/>
              </w:rPr>
            </w:pPr>
            <w:r w:rsidRPr="00EE3243">
              <w:rPr>
                <w:rFonts w:cs="Times New Roman"/>
                <w:color w:val="0070C0"/>
                <w:sz w:val="20"/>
                <w:szCs w:val="20"/>
              </w:rPr>
              <w:t>L</w:t>
            </w:r>
          </w:p>
        </w:tc>
        <w:tc>
          <w:tcPr>
            <w:tcW w:w="0" w:type="auto"/>
            <w:vAlign w:val="center"/>
          </w:tcPr>
          <w:p w14:paraId="7E39875E" w14:textId="77777777" w:rsidR="00797AF2" w:rsidRPr="00EE3243" w:rsidRDefault="00EE3243" w:rsidP="00F560BD">
            <w:pPr>
              <w:autoSpaceDE w:val="0"/>
              <w:autoSpaceDN w:val="0"/>
              <w:adjustRightInd w:val="0"/>
              <w:jc w:val="center"/>
              <w:rPr>
                <w:rFonts w:cs="Times New Roman"/>
                <w:color w:val="0070C0"/>
                <w:sz w:val="20"/>
                <w:szCs w:val="20"/>
              </w:rPr>
            </w:pPr>
            <w:r w:rsidRPr="00EE3243">
              <w:rPr>
                <w:rFonts w:cs="Times New Roman"/>
                <w:color w:val="0070C0"/>
                <w:sz w:val="20"/>
                <w:szCs w:val="20"/>
              </w:rPr>
              <w:t>23.3</w:t>
            </w:r>
          </w:p>
          <w:p w14:paraId="17C8C443" w14:textId="4398A7A3" w:rsidR="00EE3243" w:rsidRPr="00EE3243" w:rsidRDefault="00EE3243" w:rsidP="00F560BD">
            <w:pPr>
              <w:autoSpaceDE w:val="0"/>
              <w:autoSpaceDN w:val="0"/>
              <w:adjustRightInd w:val="0"/>
              <w:jc w:val="center"/>
              <w:rPr>
                <w:rFonts w:cs="Times New Roman"/>
                <w:color w:val="0070C0"/>
                <w:sz w:val="20"/>
                <w:szCs w:val="20"/>
              </w:rPr>
            </w:pPr>
            <w:r w:rsidRPr="00EE3243">
              <w:rPr>
                <w:rFonts w:cs="Times New Roman"/>
                <w:color w:val="0070C0"/>
                <w:sz w:val="20"/>
                <w:szCs w:val="20"/>
              </w:rPr>
              <w:t>L</w:t>
            </w:r>
          </w:p>
        </w:tc>
        <w:tc>
          <w:tcPr>
            <w:tcW w:w="0" w:type="auto"/>
            <w:vAlign w:val="center"/>
          </w:tcPr>
          <w:p w14:paraId="5263E23F" w14:textId="77777777" w:rsidR="00797AF2" w:rsidRPr="00EE3243" w:rsidRDefault="00EE3243" w:rsidP="00F560BD">
            <w:pPr>
              <w:autoSpaceDE w:val="0"/>
              <w:autoSpaceDN w:val="0"/>
              <w:adjustRightInd w:val="0"/>
              <w:jc w:val="center"/>
              <w:rPr>
                <w:rFonts w:cs="Times New Roman"/>
                <w:color w:val="0070C0"/>
                <w:sz w:val="20"/>
                <w:szCs w:val="20"/>
              </w:rPr>
            </w:pPr>
            <w:r w:rsidRPr="00EE3243">
              <w:rPr>
                <w:rFonts w:cs="Times New Roman"/>
                <w:color w:val="0070C0"/>
                <w:sz w:val="20"/>
                <w:szCs w:val="20"/>
              </w:rPr>
              <w:t>23.6</w:t>
            </w:r>
          </w:p>
          <w:p w14:paraId="0C1DF484" w14:textId="4C75D166" w:rsidR="00EE3243" w:rsidRPr="00EE3243" w:rsidRDefault="00EE3243" w:rsidP="00F560BD">
            <w:pPr>
              <w:autoSpaceDE w:val="0"/>
              <w:autoSpaceDN w:val="0"/>
              <w:adjustRightInd w:val="0"/>
              <w:jc w:val="center"/>
              <w:rPr>
                <w:rFonts w:cs="Times New Roman"/>
                <w:color w:val="0070C0"/>
                <w:sz w:val="20"/>
                <w:szCs w:val="20"/>
              </w:rPr>
            </w:pPr>
            <w:r w:rsidRPr="00EE3243">
              <w:rPr>
                <w:rFonts w:cs="Times New Roman"/>
                <w:color w:val="0070C0"/>
                <w:sz w:val="20"/>
                <w:szCs w:val="20"/>
              </w:rPr>
              <w:t>L</w:t>
            </w:r>
          </w:p>
        </w:tc>
        <w:tc>
          <w:tcPr>
            <w:tcW w:w="0" w:type="auto"/>
            <w:vAlign w:val="center"/>
          </w:tcPr>
          <w:p w14:paraId="5EEF1330" w14:textId="77777777" w:rsidR="00797AF2" w:rsidRPr="00EE3243" w:rsidRDefault="00EE3243" w:rsidP="00F560BD">
            <w:pPr>
              <w:autoSpaceDE w:val="0"/>
              <w:autoSpaceDN w:val="0"/>
              <w:adjustRightInd w:val="0"/>
              <w:jc w:val="center"/>
              <w:rPr>
                <w:rFonts w:cs="Times New Roman"/>
                <w:color w:val="0070C0"/>
                <w:sz w:val="20"/>
                <w:szCs w:val="20"/>
              </w:rPr>
            </w:pPr>
            <w:r w:rsidRPr="00EE3243">
              <w:rPr>
                <w:rFonts w:cs="Times New Roman"/>
                <w:color w:val="0070C0"/>
                <w:sz w:val="20"/>
                <w:szCs w:val="20"/>
              </w:rPr>
              <w:t>23.6</w:t>
            </w:r>
          </w:p>
          <w:p w14:paraId="743A2BF0" w14:textId="27394BDE" w:rsidR="00EE3243" w:rsidRPr="00EE3243" w:rsidRDefault="00EE3243" w:rsidP="00F560BD">
            <w:pPr>
              <w:autoSpaceDE w:val="0"/>
              <w:autoSpaceDN w:val="0"/>
              <w:adjustRightInd w:val="0"/>
              <w:jc w:val="center"/>
              <w:rPr>
                <w:rFonts w:cs="Times New Roman"/>
                <w:color w:val="0070C0"/>
                <w:sz w:val="20"/>
                <w:szCs w:val="20"/>
              </w:rPr>
            </w:pPr>
            <w:r w:rsidRPr="00EE3243">
              <w:rPr>
                <w:rFonts w:cs="Times New Roman"/>
                <w:color w:val="0070C0"/>
                <w:sz w:val="20"/>
                <w:szCs w:val="20"/>
              </w:rPr>
              <w:t>L</w:t>
            </w:r>
          </w:p>
        </w:tc>
        <w:tc>
          <w:tcPr>
            <w:tcW w:w="0" w:type="auto"/>
            <w:vAlign w:val="center"/>
          </w:tcPr>
          <w:p w14:paraId="76B49B08" w14:textId="49381AD1" w:rsidR="00797AF2" w:rsidRPr="00405C77" w:rsidRDefault="00C63293" w:rsidP="00F560BD">
            <w:pPr>
              <w:autoSpaceDE w:val="0"/>
              <w:autoSpaceDN w:val="0"/>
              <w:adjustRightInd w:val="0"/>
              <w:jc w:val="center"/>
              <w:rPr>
                <w:rFonts w:cs="Times New Roman"/>
                <w:sz w:val="20"/>
                <w:szCs w:val="20"/>
              </w:rPr>
            </w:pPr>
            <w:r>
              <w:rPr>
                <w:rFonts w:cs="Times New Roman"/>
                <w:sz w:val="20"/>
                <w:szCs w:val="20"/>
              </w:rPr>
              <w:t>Hematocrit decrease</w:t>
            </w:r>
            <w:r w:rsidR="00587FD5">
              <w:rPr>
                <w:rFonts w:cs="Times New Roman"/>
                <w:sz w:val="20"/>
                <w:szCs w:val="20"/>
              </w:rPr>
              <w:t>s</w:t>
            </w:r>
            <w:r>
              <w:rPr>
                <w:rFonts w:cs="Times New Roman"/>
                <w:sz w:val="20"/>
                <w:szCs w:val="20"/>
              </w:rPr>
              <w:t xml:space="preserve"> with ESRD, anemias, loss of blood, and insufficient ESA administration. The Veteran had ESRD, blood loss (due to catheter placement and dialysis), and likely received ESA to</w:t>
            </w:r>
            <w:r w:rsidR="00587FD5">
              <w:rPr>
                <w:rFonts w:cs="Times New Roman"/>
                <w:sz w:val="20"/>
                <w:szCs w:val="20"/>
              </w:rPr>
              <w:t>o</w:t>
            </w:r>
            <w:r>
              <w:rPr>
                <w:rFonts w:cs="Times New Roman"/>
                <w:sz w:val="20"/>
                <w:szCs w:val="20"/>
              </w:rPr>
              <w:t xml:space="preserve"> late in the game to improve hematocrit.</w:t>
            </w:r>
          </w:p>
        </w:tc>
      </w:tr>
      <w:tr w:rsidR="00FA560B" w:rsidRPr="00405C77" w14:paraId="79810660" w14:textId="77777777" w:rsidTr="00F560BD">
        <w:tc>
          <w:tcPr>
            <w:tcW w:w="0" w:type="auto"/>
            <w:vAlign w:val="center"/>
          </w:tcPr>
          <w:p w14:paraId="3A52FA8F" w14:textId="14C0102D" w:rsidR="00797AF2" w:rsidRPr="00405C77" w:rsidRDefault="007B1099" w:rsidP="00F560BD">
            <w:pPr>
              <w:autoSpaceDE w:val="0"/>
              <w:autoSpaceDN w:val="0"/>
              <w:adjustRightInd w:val="0"/>
              <w:jc w:val="center"/>
              <w:rPr>
                <w:rFonts w:cs="Times New Roman"/>
                <w:sz w:val="20"/>
                <w:szCs w:val="20"/>
              </w:rPr>
            </w:pPr>
            <w:r>
              <w:rPr>
                <w:rFonts w:cs="Times New Roman"/>
                <w:sz w:val="20"/>
                <w:szCs w:val="20"/>
              </w:rPr>
              <w:t>Albumin, Blood</w:t>
            </w:r>
          </w:p>
        </w:tc>
        <w:tc>
          <w:tcPr>
            <w:tcW w:w="0" w:type="auto"/>
            <w:vAlign w:val="center"/>
          </w:tcPr>
          <w:p w14:paraId="588665FA" w14:textId="38D2C21B" w:rsidR="000C0485" w:rsidRDefault="000C0485" w:rsidP="00F560BD">
            <w:pPr>
              <w:autoSpaceDE w:val="0"/>
              <w:autoSpaceDN w:val="0"/>
              <w:adjustRightInd w:val="0"/>
              <w:jc w:val="center"/>
              <w:rPr>
                <w:rFonts w:cs="Times New Roman"/>
                <w:sz w:val="20"/>
                <w:szCs w:val="20"/>
              </w:rPr>
            </w:pPr>
            <w:r>
              <w:rPr>
                <w:rFonts w:cs="Times New Roman"/>
                <w:sz w:val="20"/>
                <w:szCs w:val="20"/>
              </w:rPr>
              <w:t>3.5-5</w:t>
            </w:r>
          </w:p>
          <w:p w14:paraId="1C6301E3" w14:textId="3703113F" w:rsidR="00797AF2" w:rsidRPr="00405C77" w:rsidRDefault="000C0485" w:rsidP="00F560BD">
            <w:pPr>
              <w:autoSpaceDE w:val="0"/>
              <w:autoSpaceDN w:val="0"/>
              <w:adjustRightInd w:val="0"/>
              <w:jc w:val="center"/>
              <w:rPr>
                <w:rFonts w:cs="Times New Roman"/>
                <w:sz w:val="20"/>
                <w:szCs w:val="20"/>
              </w:rPr>
            </w:pPr>
            <w:r>
              <w:rPr>
                <w:rFonts w:cs="Times New Roman"/>
                <w:sz w:val="20"/>
                <w:szCs w:val="20"/>
              </w:rPr>
              <w:t>g/</w:t>
            </w:r>
            <w:proofErr w:type="spellStart"/>
            <w:r>
              <w:rPr>
                <w:rFonts w:cs="Times New Roman"/>
                <w:sz w:val="20"/>
                <w:szCs w:val="20"/>
              </w:rPr>
              <w:t>dL</w:t>
            </w:r>
            <w:proofErr w:type="spellEnd"/>
          </w:p>
        </w:tc>
        <w:tc>
          <w:tcPr>
            <w:tcW w:w="0" w:type="auto"/>
            <w:vAlign w:val="center"/>
          </w:tcPr>
          <w:p w14:paraId="4CA49E72" w14:textId="77777777" w:rsidR="00797AF2" w:rsidRPr="000C0485" w:rsidRDefault="000C0485" w:rsidP="00F560BD">
            <w:pPr>
              <w:autoSpaceDE w:val="0"/>
              <w:autoSpaceDN w:val="0"/>
              <w:adjustRightInd w:val="0"/>
              <w:jc w:val="center"/>
              <w:rPr>
                <w:rFonts w:cs="Times New Roman"/>
                <w:color w:val="0070C0"/>
                <w:sz w:val="20"/>
                <w:szCs w:val="20"/>
              </w:rPr>
            </w:pPr>
            <w:r w:rsidRPr="000C0485">
              <w:rPr>
                <w:rFonts w:cs="Times New Roman"/>
                <w:color w:val="0070C0"/>
                <w:sz w:val="20"/>
                <w:szCs w:val="20"/>
              </w:rPr>
              <w:t>3.2</w:t>
            </w:r>
          </w:p>
          <w:p w14:paraId="1D4C3550" w14:textId="7DE09596" w:rsidR="000C0485" w:rsidRPr="00405C77" w:rsidRDefault="000C0485" w:rsidP="00F560BD">
            <w:pPr>
              <w:autoSpaceDE w:val="0"/>
              <w:autoSpaceDN w:val="0"/>
              <w:adjustRightInd w:val="0"/>
              <w:jc w:val="center"/>
              <w:rPr>
                <w:rFonts w:cs="Times New Roman"/>
                <w:sz w:val="20"/>
                <w:szCs w:val="20"/>
              </w:rPr>
            </w:pPr>
            <w:r w:rsidRPr="000C0485">
              <w:rPr>
                <w:rFonts w:cs="Times New Roman"/>
                <w:color w:val="0070C0"/>
                <w:sz w:val="20"/>
                <w:szCs w:val="20"/>
              </w:rPr>
              <w:t>L</w:t>
            </w:r>
          </w:p>
        </w:tc>
        <w:tc>
          <w:tcPr>
            <w:tcW w:w="0" w:type="auto"/>
            <w:vAlign w:val="center"/>
          </w:tcPr>
          <w:p w14:paraId="5C203BFE" w14:textId="77777777" w:rsidR="00797AF2" w:rsidRPr="00EE3243" w:rsidRDefault="00EE3243" w:rsidP="00F560BD">
            <w:pPr>
              <w:autoSpaceDE w:val="0"/>
              <w:autoSpaceDN w:val="0"/>
              <w:adjustRightInd w:val="0"/>
              <w:jc w:val="center"/>
              <w:rPr>
                <w:rFonts w:cs="Times New Roman"/>
                <w:color w:val="0070C0"/>
                <w:sz w:val="20"/>
                <w:szCs w:val="20"/>
              </w:rPr>
            </w:pPr>
            <w:r w:rsidRPr="00EE3243">
              <w:rPr>
                <w:rFonts w:cs="Times New Roman"/>
                <w:color w:val="0070C0"/>
                <w:sz w:val="20"/>
                <w:szCs w:val="20"/>
              </w:rPr>
              <w:t>2.5</w:t>
            </w:r>
          </w:p>
          <w:p w14:paraId="0FA5FB5B" w14:textId="349357E5" w:rsidR="00EE3243" w:rsidRPr="00EE3243" w:rsidRDefault="00EE3243" w:rsidP="00F560BD">
            <w:pPr>
              <w:autoSpaceDE w:val="0"/>
              <w:autoSpaceDN w:val="0"/>
              <w:adjustRightInd w:val="0"/>
              <w:jc w:val="center"/>
              <w:rPr>
                <w:rFonts w:cs="Times New Roman"/>
                <w:color w:val="0070C0"/>
                <w:sz w:val="20"/>
                <w:szCs w:val="20"/>
              </w:rPr>
            </w:pPr>
            <w:r w:rsidRPr="00EE3243">
              <w:rPr>
                <w:rFonts w:cs="Times New Roman"/>
                <w:color w:val="0070C0"/>
                <w:sz w:val="20"/>
                <w:szCs w:val="20"/>
              </w:rPr>
              <w:t>L</w:t>
            </w:r>
          </w:p>
        </w:tc>
        <w:tc>
          <w:tcPr>
            <w:tcW w:w="0" w:type="auto"/>
            <w:vAlign w:val="center"/>
          </w:tcPr>
          <w:p w14:paraId="139FAC68" w14:textId="77777777" w:rsidR="00797AF2" w:rsidRPr="00EE3243" w:rsidRDefault="00EE3243" w:rsidP="00F560BD">
            <w:pPr>
              <w:autoSpaceDE w:val="0"/>
              <w:autoSpaceDN w:val="0"/>
              <w:adjustRightInd w:val="0"/>
              <w:jc w:val="center"/>
              <w:rPr>
                <w:rFonts w:cs="Times New Roman"/>
                <w:color w:val="0070C0"/>
                <w:sz w:val="20"/>
                <w:szCs w:val="20"/>
              </w:rPr>
            </w:pPr>
            <w:r w:rsidRPr="00EE3243">
              <w:rPr>
                <w:rFonts w:cs="Times New Roman"/>
                <w:color w:val="0070C0"/>
                <w:sz w:val="20"/>
                <w:szCs w:val="20"/>
              </w:rPr>
              <w:t>3.0</w:t>
            </w:r>
          </w:p>
          <w:p w14:paraId="6DA89BDC" w14:textId="49617A8C" w:rsidR="00EE3243" w:rsidRPr="00EE3243" w:rsidRDefault="00EE3243" w:rsidP="00F560BD">
            <w:pPr>
              <w:autoSpaceDE w:val="0"/>
              <w:autoSpaceDN w:val="0"/>
              <w:adjustRightInd w:val="0"/>
              <w:jc w:val="center"/>
              <w:rPr>
                <w:rFonts w:cs="Times New Roman"/>
                <w:color w:val="0070C0"/>
                <w:sz w:val="20"/>
                <w:szCs w:val="20"/>
              </w:rPr>
            </w:pPr>
            <w:r w:rsidRPr="00EE3243">
              <w:rPr>
                <w:rFonts w:cs="Times New Roman"/>
                <w:color w:val="0070C0"/>
                <w:sz w:val="20"/>
                <w:szCs w:val="20"/>
              </w:rPr>
              <w:t>L</w:t>
            </w:r>
          </w:p>
        </w:tc>
        <w:tc>
          <w:tcPr>
            <w:tcW w:w="0" w:type="auto"/>
            <w:vAlign w:val="center"/>
          </w:tcPr>
          <w:p w14:paraId="3BA7347C" w14:textId="77777777" w:rsidR="00EE3243" w:rsidRDefault="00EE3243" w:rsidP="00F560BD">
            <w:pPr>
              <w:autoSpaceDE w:val="0"/>
              <w:autoSpaceDN w:val="0"/>
              <w:adjustRightInd w:val="0"/>
              <w:jc w:val="center"/>
              <w:rPr>
                <w:rFonts w:cs="Times New Roman"/>
                <w:sz w:val="20"/>
                <w:szCs w:val="20"/>
              </w:rPr>
            </w:pPr>
            <w:r>
              <w:rPr>
                <w:rFonts w:cs="Times New Roman"/>
                <w:sz w:val="20"/>
                <w:szCs w:val="20"/>
              </w:rPr>
              <w:t>No New</w:t>
            </w:r>
          </w:p>
          <w:p w14:paraId="787043E6" w14:textId="18955AE8" w:rsidR="00797AF2" w:rsidRPr="00405C77" w:rsidRDefault="00EE3243" w:rsidP="00F560BD">
            <w:pPr>
              <w:autoSpaceDE w:val="0"/>
              <w:autoSpaceDN w:val="0"/>
              <w:adjustRightInd w:val="0"/>
              <w:jc w:val="center"/>
              <w:rPr>
                <w:rFonts w:cs="Times New Roman"/>
                <w:sz w:val="20"/>
                <w:szCs w:val="20"/>
              </w:rPr>
            </w:pPr>
            <w:r>
              <w:rPr>
                <w:rFonts w:cs="Times New Roman"/>
                <w:sz w:val="20"/>
                <w:szCs w:val="20"/>
              </w:rPr>
              <w:t>Value</w:t>
            </w:r>
          </w:p>
        </w:tc>
        <w:tc>
          <w:tcPr>
            <w:tcW w:w="0" w:type="auto"/>
            <w:vAlign w:val="center"/>
          </w:tcPr>
          <w:p w14:paraId="34CD324D" w14:textId="77777777" w:rsidR="00EE3243" w:rsidRDefault="00EE3243" w:rsidP="00F560BD">
            <w:pPr>
              <w:autoSpaceDE w:val="0"/>
              <w:autoSpaceDN w:val="0"/>
              <w:adjustRightInd w:val="0"/>
              <w:jc w:val="center"/>
              <w:rPr>
                <w:rFonts w:cs="Times New Roman"/>
                <w:sz w:val="20"/>
                <w:szCs w:val="20"/>
              </w:rPr>
            </w:pPr>
            <w:r>
              <w:rPr>
                <w:rFonts w:cs="Times New Roman"/>
                <w:sz w:val="20"/>
                <w:szCs w:val="20"/>
              </w:rPr>
              <w:t>No New</w:t>
            </w:r>
          </w:p>
          <w:p w14:paraId="05E9CDDD" w14:textId="3F0F7A68" w:rsidR="00797AF2" w:rsidRPr="00405C77" w:rsidRDefault="00EE3243" w:rsidP="00F560BD">
            <w:pPr>
              <w:autoSpaceDE w:val="0"/>
              <w:autoSpaceDN w:val="0"/>
              <w:adjustRightInd w:val="0"/>
              <w:jc w:val="center"/>
              <w:rPr>
                <w:rFonts w:cs="Times New Roman"/>
                <w:sz w:val="20"/>
                <w:szCs w:val="20"/>
              </w:rPr>
            </w:pPr>
            <w:r>
              <w:rPr>
                <w:rFonts w:cs="Times New Roman"/>
                <w:sz w:val="20"/>
                <w:szCs w:val="20"/>
              </w:rPr>
              <w:t>Value</w:t>
            </w:r>
          </w:p>
        </w:tc>
        <w:tc>
          <w:tcPr>
            <w:tcW w:w="0" w:type="auto"/>
            <w:vAlign w:val="center"/>
          </w:tcPr>
          <w:p w14:paraId="758B3BC6" w14:textId="0ACC0AAB" w:rsidR="00797AF2" w:rsidRPr="00405C77" w:rsidRDefault="00C63293" w:rsidP="00F560BD">
            <w:pPr>
              <w:autoSpaceDE w:val="0"/>
              <w:autoSpaceDN w:val="0"/>
              <w:adjustRightInd w:val="0"/>
              <w:jc w:val="center"/>
              <w:rPr>
                <w:rFonts w:cs="Times New Roman"/>
                <w:sz w:val="20"/>
                <w:szCs w:val="20"/>
              </w:rPr>
            </w:pPr>
            <w:r>
              <w:rPr>
                <w:rFonts w:cs="Times New Roman"/>
                <w:sz w:val="20"/>
                <w:szCs w:val="20"/>
              </w:rPr>
              <w:t xml:space="preserve">Albumin is not a sign of nutritional status but rather a sign of morbidity/mortality. The Veteran was experiencing inflammation, stress, catabolism, all of which decrease albumin. Albumin can also decrease in the </w:t>
            </w:r>
            <w:r>
              <w:rPr>
                <w:rFonts w:cs="Times New Roman"/>
                <w:sz w:val="20"/>
                <w:szCs w:val="20"/>
              </w:rPr>
              <w:lastRenderedPageBreak/>
              <w:t>presence of fluid overload, which was one of the Veteran’s admitting diagnoses.</w:t>
            </w:r>
          </w:p>
        </w:tc>
      </w:tr>
      <w:tr w:rsidR="00FA560B" w:rsidRPr="00405C77" w14:paraId="0BD2EDB1" w14:textId="77777777" w:rsidTr="00F560BD">
        <w:tc>
          <w:tcPr>
            <w:tcW w:w="0" w:type="auto"/>
            <w:vAlign w:val="center"/>
          </w:tcPr>
          <w:p w14:paraId="4C6BF30F" w14:textId="6FA5DECE" w:rsidR="00007A04" w:rsidRPr="00405C77" w:rsidRDefault="007B1099" w:rsidP="00F560BD">
            <w:pPr>
              <w:autoSpaceDE w:val="0"/>
              <w:autoSpaceDN w:val="0"/>
              <w:adjustRightInd w:val="0"/>
              <w:jc w:val="center"/>
              <w:rPr>
                <w:rFonts w:cs="Times New Roman"/>
                <w:sz w:val="20"/>
                <w:szCs w:val="20"/>
              </w:rPr>
            </w:pPr>
            <w:r>
              <w:rPr>
                <w:rFonts w:cs="Times New Roman"/>
                <w:sz w:val="20"/>
                <w:szCs w:val="20"/>
              </w:rPr>
              <w:lastRenderedPageBreak/>
              <w:t>PO4</w:t>
            </w:r>
          </w:p>
        </w:tc>
        <w:tc>
          <w:tcPr>
            <w:tcW w:w="0" w:type="auto"/>
            <w:vAlign w:val="center"/>
          </w:tcPr>
          <w:p w14:paraId="0208B440" w14:textId="77777777" w:rsidR="00007A04" w:rsidRDefault="000C0485" w:rsidP="00F560BD">
            <w:pPr>
              <w:autoSpaceDE w:val="0"/>
              <w:autoSpaceDN w:val="0"/>
              <w:adjustRightInd w:val="0"/>
              <w:jc w:val="center"/>
              <w:rPr>
                <w:rFonts w:cs="Times New Roman"/>
                <w:sz w:val="20"/>
                <w:szCs w:val="20"/>
              </w:rPr>
            </w:pPr>
            <w:r>
              <w:rPr>
                <w:rFonts w:cs="Times New Roman"/>
                <w:sz w:val="20"/>
                <w:szCs w:val="20"/>
              </w:rPr>
              <w:t>2.2-4.5</w:t>
            </w:r>
          </w:p>
          <w:p w14:paraId="64585F50" w14:textId="51FFAC6B" w:rsidR="000C0485" w:rsidRPr="00405C77" w:rsidRDefault="000C0485" w:rsidP="00F560BD">
            <w:pPr>
              <w:autoSpaceDE w:val="0"/>
              <w:autoSpaceDN w:val="0"/>
              <w:adjustRightInd w:val="0"/>
              <w:jc w:val="center"/>
              <w:rPr>
                <w:rFonts w:cs="Times New Roman"/>
                <w:sz w:val="20"/>
                <w:szCs w:val="20"/>
              </w:rPr>
            </w:pPr>
            <w:r>
              <w:rPr>
                <w:rFonts w:cs="Times New Roman"/>
                <w:sz w:val="20"/>
                <w:szCs w:val="20"/>
              </w:rPr>
              <w:t>mg/</w:t>
            </w:r>
            <w:proofErr w:type="spellStart"/>
            <w:r>
              <w:rPr>
                <w:rFonts w:cs="Times New Roman"/>
                <w:sz w:val="20"/>
                <w:szCs w:val="20"/>
              </w:rPr>
              <w:t>dL</w:t>
            </w:r>
            <w:proofErr w:type="spellEnd"/>
          </w:p>
        </w:tc>
        <w:tc>
          <w:tcPr>
            <w:tcW w:w="0" w:type="auto"/>
            <w:vAlign w:val="center"/>
          </w:tcPr>
          <w:p w14:paraId="2BD78465" w14:textId="77777777" w:rsidR="00007A04" w:rsidRPr="000C0485" w:rsidRDefault="000C0485" w:rsidP="00F560BD">
            <w:pPr>
              <w:autoSpaceDE w:val="0"/>
              <w:autoSpaceDN w:val="0"/>
              <w:adjustRightInd w:val="0"/>
              <w:jc w:val="center"/>
              <w:rPr>
                <w:rFonts w:cs="Times New Roman"/>
                <w:color w:val="FF0000"/>
                <w:sz w:val="20"/>
                <w:szCs w:val="20"/>
              </w:rPr>
            </w:pPr>
            <w:r w:rsidRPr="000C0485">
              <w:rPr>
                <w:rFonts w:cs="Times New Roman"/>
                <w:color w:val="FF0000"/>
                <w:sz w:val="20"/>
                <w:szCs w:val="20"/>
              </w:rPr>
              <w:t>12</w:t>
            </w:r>
          </w:p>
          <w:p w14:paraId="2D4D6A3D" w14:textId="1C5391A3" w:rsidR="000C0485" w:rsidRPr="00405C77" w:rsidRDefault="000C0485" w:rsidP="00F560BD">
            <w:pPr>
              <w:autoSpaceDE w:val="0"/>
              <w:autoSpaceDN w:val="0"/>
              <w:adjustRightInd w:val="0"/>
              <w:jc w:val="center"/>
              <w:rPr>
                <w:rFonts w:cs="Times New Roman"/>
                <w:sz w:val="20"/>
                <w:szCs w:val="20"/>
              </w:rPr>
            </w:pPr>
            <w:r w:rsidRPr="000C0485">
              <w:rPr>
                <w:rFonts w:cs="Times New Roman"/>
                <w:color w:val="FF0000"/>
                <w:sz w:val="20"/>
                <w:szCs w:val="20"/>
              </w:rPr>
              <w:t>H</w:t>
            </w:r>
          </w:p>
        </w:tc>
        <w:tc>
          <w:tcPr>
            <w:tcW w:w="0" w:type="auto"/>
            <w:vAlign w:val="center"/>
          </w:tcPr>
          <w:p w14:paraId="4FD7B7BB" w14:textId="77777777" w:rsidR="00EE3243" w:rsidRDefault="00EE3243" w:rsidP="00F560BD">
            <w:pPr>
              <w:autoSpaceDE w:val="0"/>
              <w:autoSpaceDN w:val="0"/>
              <w:adjustRightInd w:val="0"/>
              <w:jc w:val="center"/>
              <w:rPr>
                <w:rFonts w:cs="Times New Roman"/>
                <w:sz w:val="20"/>
                <w:szCs w:val="20"/>
              </w:rPr>
            </w:pPr>
            <w:r>
              <w:rPr>
                <w:rFonts w:cs="Times New Roman"/>
                <w:sz w:val="20"/>
                <w:szCs w:val="20"/>
              </w:rPr>
              <w:t>No New</w:t>
            </w:r>
          </w:p>
          <w:p w14:paraId="0DF16866" w14:textId="21B05382" w:rsidR="00007A04" w:rsidRPr="00405C77" w:rsidRDefault="00EE3243" w:rsidP="00F560BD">
            <w:pPr>
              <w:autoSpaceDE w:val="0"/>
              <w:autoSpaceDN w:val="0"/>
              <w:adjustRightInd w:val="0"/>
              <w:jc w:val="center"/>
              <w:rPr>
                <w:rFonts w:cs="Times New Roman"/>
                <w:sz w:val="20"/>
                <w:szCs w:val="20"/>
              </w:rPr>
            </w:pPr>
            <w:r>
              <w:rPr>
                <w:rFonts w:cs="Times New Roman"/>
                <w:sz w:val="20"/>
                <w:szCs w:val="20"/>
              </w:rPr>
              <w:t>Value</w:t>
            </w:r>
          </w:p>
        </w:tc>
        <w:tc>
          <w:tcPr>
            <w:tcW w:w="0" w:type="auto"/>
            <w:vAlign w:val="center"/>
          </w:tcPr>
          <w:p w14:paraId="013EDA6A" w14:textId="1ED14DCD" w:rsidR="00EE3243" w:rsidRPr="00405C77" w:rsidRDefault="00EE3243" w:rsidP="00F560BD">
            <w:pPr>
              <w:autoSpaceDE w:val="0"/>
              <w:autoSpaceDN w:val="0"/>
              <w:adjustRightInd w:val="0"/>
              <w:jc w:val="center"/>
              <w:rPr>
                <w:rFonts w:cs="Times New Roman"/>
                <w:sz w:val="20"/>
                <w:szCs w:val="20"/>
              </w:rPr>
            </w:pPr>
            <w:r>
              <w:rPr>
                <w:rFonts w:cs="Times New Roman"/>
                <w:sz w:val="20"/>
                <w:szCs w:val="20"/>
              </w:rPr>
              <w:t>2.6</w:t>
            </w:r>
          </w:p>
        </w:tc>
        <w:tc>
          <w:tcPr>
            <w:tcW w:w="0" w:type="auto"/>
            <w:vAlign w:val="center"/>
          </w:tcPr>
          <w:p w14:paraId="634DC150" w14:textId="5EA2798D" w:rsidR="00007A04" w:rsidRPr="00405C77" w:rsidRDefault="00EE3243" w:rsidP="00F560BD">
            <w:pPr>
              <w:autoSpaceDE w:val="0"/>
              <w:autoSpaceDN w:val="0"/>
              <w:adjustRightInd w:val="0"/>
              <w:jc w:val="center"/>
              <w:rPr>
                <w:rFonts w:cs="Times New Roman"/>
                <w:sz w:val="20"/>
                <w:szCs w:val="20"/>
              </w:rPr>
            </w:pPr>
            <w:r>
              <w:rPr>
                <w:rFonts w:cs="Times New Roman"/>
                <w:sz w:val="20"/>
                <w:szCs w:val="20"/>
              </w:rPr>
              <w:t>2.7</w:t>
            </w:r>
          </w:p>
        </w:tc>
        <w:tc>
          <w:tcPr>
            <w:tcW w:w="0" w:type="auto"/>
            <w:vAlign w:val="center"/>
          </w:tcPr>
          <w:p w14:paraId="38FE0BBB" w14:textId="1A1E0C63" w:rsidR="00007A04" w:rsidRPr="00405C77" w:rsidRDefault="00EE3243" w:rsidP="00F560BD">
            <w:pPr>
              <w:autoSpaceDE w:val="0"/>
              <w:autoSpaceDN w:val="0"/>
              <w:adjustRightInd w:val="0"/>
              <w:jc w:val="center"/>
              <w:rPr>
                <w:rFonts w:cs="Times New Roman"/>
                <w:sz w:val="20"/>
                <w:szCs w:val="20"/>
              </w:rPr>
            </w:pPr>
            <w:r>
              <w:rPr>
                <w:rFonts w:cs="Times New Roman"/>
                <w:sz w:val="20"/>
                <w:szCs w:val="20"/>
              </w:rPr>
              <w:t>4.2</w:t>
            </w:r>
          </w:p>
        </w:tc>
        <w:tc>
          <w:tcPr>
            <w:tcW w:w="0" w:type="auto"/>
            <w:vAlign w:val="center"/>
          </w:tcPr>
          <w:p w14:paraId="0514D8EF" w14:textId="118D4608" w:rsidR="00007A04" w:rsidRPr="00405C77" w:rsidRDefault="00C63293" w:rsidP="00F560BD">
            <w:pPr>
              <w:autoSpaceDE w:val="0"/>
              <w:autoSpaceDN w:val="0"/>
              <w:adjustRightInd w:val="0"/>
              <w:jc w:val="center"/>
              <w:rPr>
                <w:rFonts w:cs="Times New Roman"/>
                <w:sz w:val="20"/>
                <w:szCs w:val="20"/>
              </w:rPr>
            </w:pPr>
            <w:r>
              <w:rPr>
                <w:rFonts w:cs="Times New Roman"/>
                <w:sz w:val="20"/>
                <w:szCs w:val="20"/>
              </w:rPr>
              <w:t>PO4 can be elevated due to ESRD</w:t>
            </w:r>
            <w:r w:rsidR="00FA560B">
              <w:rPr>
                <w:rFonts w:cs="Times New Roman"/>
                <w:sz w:val="20"/>
                <w:szCs w:val="20"/>
              </w:rPr>
              <w:t xml:space="preserve"> and the kidneys inability to excrete PO4</w:t>
            </w:r>
            <w:r>
              <w:rPr>
                <w:rFonts w:cs="Times New Roman"/>
                <w:sz w:val="20"/>
                <w:szCs w:val="20"/>
              </w:rPr>
              <w:t xml:space="preserve">, osteodystrophy, </w:t>
            </w:r>
            <w:r w:rsidR="00FA560B">
              <w:rPr>
                <w:rFonts w:cs="Times New Roman"/>
                <w:sz w:val="20"/>
                <w:szCs w:val="20"/>
              </w:rPr>
              <w:t xml:space="preserve">excess intake, poor dialysis, </w:t>
            </w:r>
            <w:r>
              <w:rPr>
                <w:rFonts w:cs="Times New Roman"/>
                <w:sz w:val="20"/>
                <w:szCs w:val="20"/>
              </w:rPr>
              <w:t>or insufficient use o</w:t>
            </w:r>
            <w:r w:rsidR="00FA560B">
              <w:rPr>
                <w:rFonts w:cs="Times New Roman"/>
                <w:sz w:val="20"/>
                <w:szCs w:val="20"/>
              </w:rPr>
              <w:t>f phosphate binders with meals. It was likely a combination of factors that lead to the Veteran’s elevated PO4. He was not receiving dialysis at that point for his failing kidneys and had a diet recall that included items high in phosphorus like chocolate milkshakes and convenience foods. Even if he was taking binders, they likely did not provide enough coverage for those meals.</w:t>
            </w:r>
          </w:p>
        </w:tc>
      </w:tr>
      <w:tr w:rsidR="00FA560B" w:rsidRPr="00405C77" w14:paraId="1F965D71" w14:textId="77777777" w:rsidTr="00F560BD">
        <w:tc>
          <w:tcPr>
            <w:tcW w:w="0" w:type="auto"/>
            <w:vAlign w:val="center"/>
          </w:tcPr>
          <w:p w14:paraId="35F560DD" w14:textId="4B5BE0F1" w:rsidR="00007A04" w:rsidRPr="00405C77" w:rsidRDefault="007B1099" w:rsidP="00F560BD">
            <w:pPr>
              <w:autoSpaceDE w:val="0"/>
              <w:autoSpaceDN w:val="0"/>
              <w:adjustRightInd w:val="0"/>
              <w:jc w:val="center"/>
              <w:rPr>
                <w:rFonts w:cs="Times New Roman"/>
                <w:sz w:val="20"/>
                <w:szCs w:val="20"/>
              </w:rPr>
            </w:pPr>
            <w:r>
              <w:rPr>
                <w:rFonts w:cs="Times New Roman"/>
                <w:sz w:val="20"/>
                <w:szCs w:val="20"/>
              </w:rPr>
              <w:t>Magnesium</w:t>
            </w:r>
          </w:p>
        </w:tc>
        <w:tc>
          <w:tcPr>
            <w:tcW w:w="0" w:type="auto"/>
            <w:vAlign w:val="center"/>
          </w:tcPr>
          <w:p w14:paraId="62B7A8D2" w14:textId="77777777" w:rsidR="00007A04" w:rsidRDefault="000C0485" w:rsidP="00F560BD">
            <w:pPr>
              <w:autoSpaceDE w:val="0"/>
              <w:autoSpaceDN w:val="0"/>
              <w:adjustRightInd w:val="0"/>
              <w:jc w:val="center"/>
              <w:rPr>
                <w:rFonts w:cs="Times New Roman"/>
                <w:sz w:val="20"/>
                <w:szCs w:val="20"/>
              </w:rPr>
            </w:pPr>
            <w:r>
              <w:rPr>
                <w:rFonts w:cs="Times New Roman"/>
                <w:sz w:val="20"/>
                <w:szCs w:val="20"/>
              </w:rPr>
              <w:t>1.6-2.5</w:t>
            </w:r>
          </w:p>
          <w:p w14:paraId="2191D5A7" w14:textId="10A67800" w:rsidR="000C0485" w:rsidRPr="00405C77" w:rsidRDefault="000C0485" w:rsidP="00F560BD">
            <w:pPr>
              <w:autoSpaceDE w:val="0"/>
              <w:autoSpaceDN w:val="0"/>
              <w:adjustRightInd w:val="0"/>
              <w:jc w:val="center"/>
              <w:rPr>
                <w:rFonts w:cs="Times New Roman"/>
                <w:sz w:val="20"/>
                <w:szCs w:val="20"/>
              </w:rPr>
            </w:pPr>
            <w:r>
              <w:rPr>
                <w:rFonts w:cs="Times New Roman"/>
                <w:sz w:val="20"/>
                <w:szCs w:val="20"/>
              </w:rPr>
              <w:t>mg/</w:t>
            </w:r>
            <w:proofErr w:type="spellStart"/>
            <w:r>
              <w:rPr>
                <w:rFonts w:cs="Times New Roman"/>
                <w:sz w:val="20"/>
                <w:szCs w:val="20"/>
              </w:rPr>
              <w:t>dL</w:t>
            </w:r>
            <w:proofErr w:type="spellEnd"/>
          </w:p>
        </w:tc>
        <w:tc>
          <w:tcPr>
            <w:tcW w:w="0" w:type="auto"/>
            <w:vAlign w:val="center"/>
          </w:tcPr>
          <w:p w14:paraId="72BE3990" w14:textId="0BB9672C" w:rsidR="00007A04" w:rsidRPr="00405C77" w:rsidRDefault="000C0485" w:rsidP="00F560BD">
            <w:pPr>
              <w:autoSpaceDE w:val="0"/>
              <w:autoSpaceDN w:val="0"/>
              <w:adjustRightInd w:val="0"/>
              <w:jc w:val="center"/>
              <w:rPr>
                <w:rFonts w:cs="Times New Roman"/>
                <w:sz w:val="20"/>
                <w:szCs w:val="20"/>
              </w:rPr>
            </w:pPr>
            <w:r>
              <w:rPr>
                <w:rFonts w:cs="Times New Roman"/>
                <w:sz w:val="20"/>
                <w:szCs w:val="20"/>
              </w:rPr>
              <w:t>1.8</w:t>
            </w:r>
          </w:p>
        </w:tc>
        <w:tc>
          <w:tcPr>
            <w:tcW w:w="0" w:type="auto"/>
            <w:vAlign w:val="center"/>
          </w:tcPr>
          <w:p w14:paraId="06B3379C" w14:textId="0DCDF69A" w:rsidR="00007A04" w:rsidRPr="00405C77" w:rsidRDefault="00EE3243" w:rsidP="00F560BD">
            <w:pPr>
              <w:autoSpaceDE w:val="0"/>
              <w:autoSpaceDN w:val="0"/>
              <w:adjustRightInd w:val="0"/>
              <w:jc w:val="center"/>
              <w:rPr>
                <w:rFonts w:cs="Times New Roman"/>
                <w:sz w:val="20"/>
                <w:szCs w:val="20"/>
              </w:rPr>
            </w:pPr>
            <w:r>
              <w:rPr>
                <w:rFonts w:cs="Times New Roman"/>
                <w:sz w:val="20"/>
                <w:szCs w:val="20"/>
              </w:rPr>
              <w:t>2.2</w:t>
            </w:r>
          </w:p>
        </w:tc>
        <w:tc>
          <w:tcPr>
            <w:tcW w:w="0" w:type="auto"/>
            <w:vAlign w:val="center"/>
          </w:tcPr>
          <w:p w14:paraId="24691D89" w14:textId="317A341C" w:rsidR="00007A04" w:rsidRPr="00405C77" w:rsidRDefault="00EE3243" w:rsidP="00F560BD">
            <w:pPr>
              <w:autoSpaceDE w:val="0"/>
              <w:autoSpaceDN w:val="0"/>
              <w:adjustRightInd w:val="0"/>
              <w:jc w:val="center"/>
              <w:rPr>
                <w:rFonts w:cs="Times New Roman"/>
                <w:sz w:val="20"/>
                <w:szCs w:val="20"/>
              </w:rPr>
            </w:pPr>
            <w:r>
              <w:rPr>
                <w:rFonts w:cs="Times New Roman"/>
                <w:sz w:val="20"/>
                <w:szCs w:val="20"/>
              </w:rPr>
              <w:t>2.1</w:t>
            </w:r>
          </w:p>
        </w:tc>
        <w:tc>
          <w:tcPr>
            <w:tcW w:w="0" w:type="auto"/>
            <w:vAlign w:val="center"/>
          </w:tcPr>
          <w:p w14:paraId="6F9EDDA5" w14:textId="382DD88F" w:rsidR="00007A04" w:rsidRPr="00405C77" w:rsidRDefault="00EE3243" w:rsidP="00F560BD">
            <w:pPr>
              <w:autoSpaceDE w:val="0"/>
              <w:autoSpaceDN w:val="0"/>
              <w:adjustRightInd w:val="0"/>
              <w:jc w:val="center"/>
              <w:rPr>
                <w:rFonts w:cs="Times New Roman"/>
                <w:sz w:val="20"/>
                <w:szCs w:val="20"/>
              </w:rPr>
            </w:pPr>
            <w:r>
              <w:rPr>
                <w:rFonts w:cs="Times New Roman"/>
                <w:sz w:val="20"/>
                <w:szCs w:val="20"/>
              </w:rPr>
              <w:t>2.1</w:t>
            </w:r>
          </w:p>
        </w:tc>
        <w:tc>
          <w:tcPr>
            <w:tcW w:w="0" w:type="auto"/>
            <w:vAlign w:val="center"/>
          </w:tcPr>
          <w:p w14:paraId="3CA9EAB8" w14:textId="51D9BD3D" w:rsidR="00007A04" w:rsidRPr="00405C77" w:rsidRDefault="00EE3243" w:rsidP="00F560BD">
            <w:pPr>
              <w:autoSpaceDE w:val="0"/>
              <w:autoSpaceDN w:val="0"/>
              <w:adjustRightInd w:val="0"/>
              <w:jc w:val="center"/>
              <w:rPr>
                <w:rFonts w:cs="Times New Roman"/>
                <w:sz w:val="20"/>
                <w:szCs w:val="20"/>
              </w:rPr>
            </w:pPr>
            <w:r>
              <w:rPr>
                <w:rFonts w:cs="Times New Roman"/>
                <w:sz w:val="20"/>
                <w:szCs w:val="20"/>
              </w:rPr>
              <w:t>2.0</w:t>
            </w:r>
          </w:p>
        </w:tc>
        <w:tc>
          <w:tcPr>
            <w:tcW w:w="0" w:type="auto"/>
            <w:vAlign w:val="center"/>
          </w:tcPr>
          <w:p w14:paraId="5D9E5E59" w14:textId="086D5A08" w:rsidR="00007A04" w:rsidRPr="00405C77" w:rsidRDefault="00FA560B" w:rsidP="00F560BD">
            <w:pPr>
              <w:autoSpaceDE w:val="0"/>
              <w:autoSpaceDN w:val="0"/>
              <w:adjustRightInd w:val="0"/>
              <w:jc w:val="center"/>
              <w:rPr>
                <w:rFonts w:cs="Times New Roman"/>
                <w:sz w:val="20"/>
                <w:szCs w:val="20"/>
              </w:rPr>
            </w:pPr>
            <w:r>
              <w:rPr>
                <w:rFonts w:cs="Times New Roman"/>
                <w:sz w:val="20"/>
                <w:szCs w:val="20"/>
              </w:rPr>
              <w:t xml:space="preserve">Magnesium is an important lab to monitor in patients with cardiac issues. Low magnesium can increase cardiac issues and disrupt </w:t>
            </w:r>
            <w:r w:rsidR="00331452">
              <w:rPr>
                <w:rFonts w:cs="Times New Roman"/>
                <w:sz w:val="20"/>
                <w:szCs w:val="20"/>
              </w:rPr>
              <w:t>electrical charges. CKD can increase magnesium mainly because excess magnesium is no longer excreted properly. The Veteran was receiving loop diuretics which increase magnesium levels yet was receiving antibiotics and insulin which decrease levels. These drugs may have been able to help maintain values within normal limits.</w:t>
            </w:r>
          </w:p>
        </w:tc>
      </w:tr>
      <w:tr w:rsidR="00FA560B" w:rsidRPr="00405C77" w14:paraId="14DD0247" w14:textId="77777777" w:rsidTr="00F560BD">
        <w:trPr>
          <w:trHeight w:val="485"/>
        </w:trPr>
        <w:tc>
          <w:tcPr>
            <w:tcW w:w="0" w:type="auto"/>
            <w:vAlign w:val="center"/>
          </w:tcPr>
          <w:p w14:paraId="668B7B1C" w14:textId="3AD47614" w:rsidR="00007A04" w:rsidRPr="00405C77" w:rsidRDefault="007B1099" w:rsidP="00F560BD">
            <w:pPr>
              <w:autoSpaceDE w:val="0"/>
              <w:autoSpaceDN w:val="0"/>
              <w:adjustRightInd w:val="0"/>
              <w:jc w:val="center"/>
              <w:rPr>
                <w:rFonts w:cs="Times New Roman"/>
                <w:sz w:val="20"/>
                <w:szCs w:val="20"/>
              </w:rPr>
            </w:pPr>
            <w:r>
              <w:rPr>
                <w:rFonts w:cs="Times New Roman"/>
                <w:sz w:val="20"/>
                <w:szCs w:val="20"/>
              </w:rPr>
              <w:t>Calcium</w:t>
            </w:r>
          </w:p>
        </w:tc>
        <w:tc>
          <w:tcPr>
            <w:tcW w:w="0" w:type="auto"/>
            <w:vAlign w:val="center"/>
          </w:tcPr>
          <w:p w14:paraId="6C82B56E" w14:textId="77777777" w:rsidR="00007A04" w:rsidRDefault="000C0485" w:rsidP="00F560BD">
            <w:pPr>
              <w:autoSpaceDE w:val="0"/>
              <w:autoSpaceDN w:val="0"/>
              <w:adjustRightInd w:val="0"/>
              <w:jc w:val="center"/>
              <w:rPr>
                <w:rFonts w:cs="Times New Roman"/>
                <w:sz w:val="20"/>
                <w:szCs w:val="20"/>
              </w:rPr>
            </w:pPr>
            <w:r>
              <w:rPr>
                <w:rFonts w:cs="Times New Roman"/>
                <w:sz w:val="20"/>
                <w:szCs w:val="20"/>
              </w:rPr>
              <w:t>8.6-10.3</w:t>
            </w:r>
          </w:p>
          <w:p w14:paraId="0FFED0D1" w14:textId="27B3BEE3" w:rsidR="000C0485" w:rsidRPr="00405C77" w:rsidRDefault="000C0485" w:rsidP="00F560BD">
            <w:pPr>
              <w:autoSpaceDE w:val="0"/>
              <w:autoSpaceDN w:val="0"/>
              <w:adjustRightInd w:val="0"/>
              <w:jc w:val="center"/>
              <w:rPr>
                <w:rFonts w:cs="Times New Roman"/>
                <w:sz w:val="20"/>
                <w:szCs w:val="20"/>
              </w:rPr>
            </w:pPr>
            <w:r>
              <w:rPr>
                <w:rFonts w:cs="Times New Roman"/>
                <w:sz w:val="20"/>
                <w:szCs w:val="20"/>
              </w:rPr>
              <w:t>mg/</w:t>
            </w:r>
            <w:proofErr w:type="spellStart"/>
            <w:r>
              <w:rPr>
                <w:rFonts w:cs="Times New Roman"/>
                <w:sz w:val="20"/>
                <w:szCs w:val="20"/>
              </w:rPr>
              <w:t>dL</w:t>
            </w:r>
            <w:proofErr w:type="spellEnd"/>
          </w:p>
        </w:tc>
        <w:tc>
          <w:tcPr>
            <w:tcW w:w="0" w:type="auto"/>
            <w:vAlign w:val="center"/>
          </w:tcPr>
          <w:p w14:paraId="5D5663FA" w14:textId="77777777" w:rsidR="00007A04" w:rsidRPr="000C0485" w:rsidRDefault="000C0485" w:rsidP="00F560BD">
            <w:pPr>
              <w:autoSpaceDE w:val="0"/>
              <w:autoSpaceDN w:val="0"/>
              <w:adjustRightInd w:val="0"/>
              <w:jc w:val="center"/>
              <w:rPr>
                <w:rFonts w:cs="Times New Roman"/>
                <w:color w:val="0070C0"/>
                <w:sz w:val="20"/>
                <w:szCs w:val="20"/>
              </w:rPr>
            </w:pPr>
            <w:r w:rsidRPr="000C0485">
              <w:rPr>
                <w:rFonts w:cs="Times New Roman"/>
                <w:color w:val="0070C0"/>
                <w:sz w:val="20"/>
                <w:szCs w:val="20"/>
              </w:rPr>
              <w:t>6.9</w:t>
            </w:r>
          </w:p>
          <w:p w14:paraId="3D9DAE21" w14:textId="624623E8" w:rsidR="000C0485" w:rsidRPr="00405C77" w:rsidRDefault="000C0485" w:rsidP="00F560BD">
            <w:pPr>
              <w:autoSpaceDE w:val="0"/>
              <w:autoSpaceDN w:val="0"/>
              <w:adjustRightInd w:val="0"/>
              <w:jc w:val="center"/>
              <w:rPr>
                <w:rFonts w:cs="Times New Roman"/>
                <w:sz w:val="20"/>
                <w:szCs w:val="20"/>
              </w:rPr>
            </w:pPr>
            <w:r w:rsidRPr="000C0485">
              <w:rPr>
                <w:rFonts w:cs="Times New Roman"/>
                <w:color w:val="0070C0"/>
                <w:sz w:val="20"/>
                <w:szCs w:val="20"/>
              </w:rPr>
              <w:t>L</w:t>
            </w:r>
          </w:p>
        </w:tc>
        <w:tc>
          <w:tcPr>
            <w:tcW w:w="0" w:type="auto"/>
            <w:vAlign w:val="center"/>
          </w:tcPr>
          <w:p w14:paraId="652DF769" w14:textId="293DBE74" w:rsidR="00007A04" w:rsidRPr="00405C77" w:rsidRDefault="00EE3243" w:rsidP="00F560BD">
            <w:pPr>
              <w:autoSpaceDE w:val="0"/>
              <w:autoSpaceDN w:val="0"/>
              <w:adjustRightInd w:val="0"/>
              <w:jc w:val="center"/>
              <w:rPr>
                <w:rFonts w:cs="Times New Roman"/>
                <w:sz w:val="20"/>
                <w:szCs w:val="20"/>
              </w:rPr>
            </w:pPr>
            <w:r>
              <w:rPr>
                <w:rFonts w:cs="Times New Roman"/>
                <w:sz w:val="20"/>
                <w:szCs w:val="20"/>
              </w:rPr>
              <w:t>8.7</w:t>
            </w:r>
          </w:p>
        </w:tc>
        <w:tc>
          <w:tcPr>
            <w:tcW w:w="0" w:type="auto"/>
            <w:vAlign w:val="center"/>
          </w:tcPr>
          <w:p w14:paraId="40C03431" w14:textId="77777777" w:rsidR="00007A04" w:rsidRPr="00EE3243" w:rsidRDefault="00EE3243" w:rsidP="00F560BD">
            <w:pPr>
              <w:autoSpaceDE w:val="0"/>
              <w:autoSpaceDN w:val="0"/>
              <w:adjustRightInd w:val="0"/>
              <w:jc w:val="center"/>
              <w:rPr>
                <w:rFonts w:cs="Times New Roman"/>
                <w:color w:val="FF0000"/>
                <w:sz w:val="20"/>
                <w:szCs w:val="20"/>
              </w:rPr>
            </w:pPr>
            <w:r w:rsidRPr="00EE3243">
              <w:rPr>
                <w:rFonts w:cs="Times New Roman"/>
                <w:color w:val="FF0000"/>
                <w:sz w:val="20"/>
                <w:szCs w:val="20"/>
              </w:rPr>
              <w:t>11.0</w:t>
            </w:r>
          </w:p>
          <w:p w14:paraId="2F7965AA" w14:textId="7C278E10" w:rsidR="00EE3243" w:rsidRPr="00405C77" w:rsidRDefault="00EE3243" w:rsidP="00F560BD">
            <w:pPr>
              <w:autoSpaceDE w:val="0"/>
              <w:autoSpaceDN w:val="0"/>
              <w:adjustRightInd w:val="0"/>
              <w:jc w:val="center"/>
              <w:rPr>
                <w:rFonts w:cs="Times New Roman"/>
                <w:sz w:val="20"/>
                <w:szCs w:val="20"/>
              </w:rPr>
            </w:pPr>
            <w:r w:rsidRPr="00EE3243">
              <w:rPr>
                <w:rFonts w:cs="Times New Roman"/>
                <w:color w:val="FF0000"/>
                <w:sz w:val="20"/>
                <w:szCs w:val="20"/>
              </w:rPr>
              <w:t>H</w:t>
            </w:r>
          </w:p>
        </w:tc>
        <w:tc>
          <w:tcPr>
            <w:tcW w:w="0" w:type="auto"/>
            <w:vAlign w:val="center"/>
          </w:tcPr>
          <w:p w14:paraId="3B4DC225" w14:textId="77777777" w:rsidR="00007A04" w:rsidRDefault="00EE3243" w:rsidP="00F560BD">
            <w:pPr>
              <w:autoSpaceDE w:val="0"/>
              <w:autoSpaceDN w:val="0"/>
              <w:adjustRightInd w:val="0"/>
              <w:jc w:val="center"/>
              <w:rPr>
                <w:rFonts w:cs="Times New Roman"/>
                <w:sz w:val="20"/>
                <w:szCs w:val="20"/>
              </w:rPr>
            </w:pPr>
            <w:r>
              <w:rPr>
                <w:rFonts w:cs="Times New Roman"/>
                <w:sz w:val="20"/>
                <w:szCs w:val="20"/>
              </w:rPr>
              <w:t>8.9</w:t>
            </w:r>
          </w:p>
          <w:p w14:paraId="5F3E0186" w14:textId="77777777" w:rsidR="00EE3243" w:rsidRPr="00405C77" w:rsidRDefault="00EE3243" w:rsidP="00F560BD">
            <w:pPr>
              <w:autoSpaceDE w:val="0"/>
              <w:autoSpaceDN w:val="0"/>
              <w:adjustRightInd w:val="0"/>
              <w:jc w:val="center"/>
              <w:rPr>
                <w:rFonts w:cs="Times New Roman"/>
                <w:sz w:val="20"/>
                <w:szCs w:val="20"/>
              </w:rPr>
            </w:pPr>
          </w:p>
        </w:tc>
        <w:tc>
          <w:tcPr>
            <w:tcW w:w="0" w:type="auto"/>
            <w:vAlign w:val="center"/>
          </w:tcPr>
          <w:p w14:paraId="68CD588E" w14:textId="62399CC2" w:rsidR="00007A04" w:rsidRPr="00405C77" w:rsidRDefault="00EE3243" w:rsidP="00F560BD">
            <w:pPr>
              <w:autoSpaceDE w:val="0"/>
              <w:autoSpaceDN w:val="0"/>
              <w:adjustRightInd w:val="0"/>
              <w:jc w:val="center"/>
              <w:rPr>
                <w:rFonts w:cs="Times New Roman"/>
                <w:sz w:val="20"/>
                <w:szCs w:val="20"/>
              </w:rPr>
            </w:pPr>
            <w:r>
              <w:rPr>
                <w:rFonts w:cs="Times New Roman"/>
                <w:sz w:val="20"/>
                <w:szCs w:val="20"/>
              </w:rPr>
              <w:t>9.1</w:t>
            </w:r>
          </w:p>
        </w:tc>
        <w:tc>
          <w:tcPr>
            <w:tcW w:w="0" w:type="auto"/>
            <w:vAlign w:val="center"/>
          </w:tcPr>
          <w:p w14:paraId="28CB287D" w14:textId="66239EAD" w:rsidR="00007A04" w:rsidRPr="00405C77" w:rsidRDefault="008F7A9B" w:rsidP="00F560BD">
            <w:pPr>
              <w:autoSpaceDE w:val="0"/>
              <w:autoSpaceDN w:val="0"/>
              <w:adjustRightInd w:val="0"/>
              <w:jc w:val="center"/>
              <w:rPr>
                <w:rFonts w:cs="Times New Roman"/>
                <w:sz w:val="20"/>
                <w:szCs w:val="20"/>
              </w:rPr>
            </w:pPr>
            <w:r>
              <w:rPr>
                <w:rFonts w:cs="Times New Roman"/>
                <w:sz w:val="20"/>
                <w:szCs w:val="20"/>
              </w:rPr>
              <w:t>Calcium and phosphorus have an inverse relationship. The Veteran initially had elevated phosphorus and decreased calcium. Calcium can</w:t>
            </w:r>
            <w:r w:rsidR="00A325CE">
              <w:rPr>
                <w:rFonts w:cs="Times New Roman"/>
                <w:sz w:val="20"/>
                <w:szCs w:val="20"/>
              </w:rPr>
              <w:t xml:space="preserve"> be low due to insufficient vitamin D levels, malabsorption, low albumin levels (albumin transports calcium), and renal failure. Calcium can be elevated due to hyperparathyroidism.</w:t>
            </w:r>
          </w:p>
        </w:tc>
      </w:tr>
      <w:tr w:rsidR="00FA560B" w:rsidRPr="00405C77" w14:paraId="763ACC13" w14:textId="77777777" w:rsidTr="00F560BD">
        <w:tc>
          <w:tcPr>
            <w:tcW w:w="0" w:type="auto"/>
            <w:vAlign w:val="center"/>
          </w:tcPr>
          <w:p w14:paraId="7DAD207A" w14:textId="311DE07B" w:rsidR="00007A04" w:rsidRPr="00405C77" w:rsidRDefault="007B1099" w:rsidP="00F560BD">
            <w:pPr>
              <w:autoSpaceDE w:val="0"/>
              <w:autoSpaceDN w:val="0"/>
              <w:adjustRightInd w:val="0"/>
              <w:jc w:val="center"/>
              <w:rPr>
                <w:rFonts w:cs="Times New Roman"/>
                <w:sz w:val="20"/>
                <w:szCs w:val="20"/>
              </w:rPr>
            </w:pPr>
            <w:r>
              <w:rPr>
                <w:rFonts w:cs="Times New Roman"/>
                <w:sz w:val="20"/>
                <w:szCs w:val="20"/>
              </w:rPr>
              <w:t>Vitamin D</w:t>
            </w:r>
            <w:r w:rsidR="000C0485">
              <w:rPr>
                <w:rFonts w:cs="Times New Roman"/>
                <w:sz w:val="20"/>
                <w:szCs w:val="20"/>
              </w:rPr>
              <w:t>, 25-Hydrox</w:t>
            </w:r>
          </w:p>
        </w:tc>
        <w:tc>
          <w:tcPr>
            <w:tcW w:w="0" w:type="auto"/>
            <w:vAlign w:val="center"/>
          </w:tcPr>
          <w:p w14:paraId="4B827C96" w14:textId="77777777" w:rsidR="00007A04" w:rsidRDefault="000C0485" w:rsidP="00F560BD">
            <w:pPr>
              <w:autoSpaceDE w:val="0"/>
              <w:autoSpaceDN w:val="0"/>
              <w:adjustRightInd w:val="0"/>
              <w:jc w:val="center"/>
              <w:rPr>
                <w:rFonts w:cs="Times New Roman"/>
                <w:sz w:val="20"/>
                <w:szCs w:val="20"/>
              </w:rPr>
            </w:pPr>
            <w:r>
              <w:rPr>
                <w:rFonts w:cs="Times New Roman"/>
                <w:sz w:val="20"/>
                <w:szCs w:val="20"/>
              </w:rPr>
              <w:t>32-100</w:t>
            </w:r>
          </w:p>
          <w:p w14:paraId="75C3DB7B" w14:textId="107041C3" w:rsidR="000C0485" w:rsidRPr="00405C77" w:rsidRDefault="000C0485" w:rsidP="00F560BD">
            <w:pPr>
              <w:autoSpaceDE w:val="0"/>
              <w:autoSpaceDN w:val="0"/>
              <w:adjustRightInd w:val="0"/>
              <w:jc w:val="center"/>
              <w:rPr>
                <w:rFonts w:cs="Times New Roman"/>
                <w:sz w:val="20"/>
                <w:szCs w:val="20"/>
              </w:rPr>
            </w:pPr>
            <w:r>
              <w:rPr>
                <w:rFonts w:cs="Times New Roman"/>
                <w:sz w:val="20"/>
                <w:szCs w:val="20"/>
              </w:rPr>
              <w:t>ng/mL</w:t>
            </w:r>
          </w:p>
        </w:tc>
        <w:tc>
          <w:tcPr>
            <w:tcW w:w="0" w:type="auto"/>
            <w:vAlign w:val="center"/>
          </w:tcPr>
          <w:p w14:paraId="0D57859A" w14:textId="77777777" w:rsidR="00007A04" w:rsidRPr="000C0485" w:rsidRDefault="000C0485" w:rsidP="00F560BD">
            <w:pPr>
              <w:autoSpaceDE w:val="0"/>
              <w:autoSpaceDN w:val="0"/>
              <w:adjustRightInd w:val="0"/>
              <w:jc w:val="center"/>
              <w:rPr>
                <w:rFonts w:cs="Times New Roman"/>
                <w:color w:val="0070C0"/>
                <w:sz w:val="20"/>
                <w:szCs w:val="20"/>
              </w:rPr>
            </w:pPr>
            <w:r w:rsidRPr="000C0485">
              <w:rPr>
                <w:rFonts w:cs="Times New Roman"/>
                <w:color w:val="0070C0"/>
                <w:sz w:val="20"/>
                <w:szCs w:val="20"/>
              </w:rPr>
              <w:t>21.6</w:t>
            </w:r>
          </w:p>
          <w:p w14:paraId="75C804ED" w14:textId="1B8B5682" w:rsidR="000C0485" w:rsidRPr="00405C77" w:rsidRDefault="000C0485" w:rsidP="00F560BD">
            <w:pPr>
              <w:autoSpaceDE w:val="0"/>
              <w:autoSpaceDN w:val="0"/>
              <w:adjustRightInd w:val="0"/>
              <w:jc w:val="center"/>
              <w:rPr>
                <w:rFonts w:cs="Times New Roman"/>
                <w:sz w:val="20"/>
                <w:szCs w:val="20"/>
              </w:rPr>
            </w:pPr>
            <w:r w:rsidRPr="000C0485">
              <w:rPr>
                <w:rFonts w:cs="Times New Roman"/>
                <w:color w:val="0070C0"/>
                <w:sz w:val="20"/>
                <w:szCs w:val="20"/>
              </w:rPr>
              <w:t>L</w:t>
            </w:r>
          </w:p>
        </w:tc>
        <w:tc>
          <w:tcPr>
            <w:tcW w:w="0" w:type="auto"/>
            <w:vAlign w:val="center"/>
          </w:tcPr>
          <w:p w14:paraId="240969C1" w14:textId="77777777" w:rsidR="00007A04" w:rsidRDefault="000C0485" w:rsidP="00F560BD">
            <w:pPr>
              <w:autoSpaceDE w:val="0"/>
              <w:autoSpaceDN w:val="0"/>
              <w:adjustRightInd w:val="0"/>
              <w:jc w:val="center"/>
              <w:rPr>
                <w:rFonts w:cs="Times New Roman"/>
                <w:sz w:val="20"/>
                <w:szCs w:val="20"/>
              </w:rPr>
            </w:pPr>
            <w:r>
              <w:rPr>
                <w:rFonts w:cs="Times New Roman"/>
                <w:sz w:val="20"/>
                <w:szCs w:val="20"/>
              </w:rPr>
              <w:t>No New</w:t>
            </w:r>
          </w:p>
          <w:p w14:paraId="1571F30F" w14:textId="182ACEEF" w:rsidR="000C0485" w:rsidRPr="00405C77" w:rsidRDefault="000C0485" w:rsidP="00F560BD">
            <w:pPr>
              <w:autoSpaceDE w:val="0"/>
              <w:autoSpaceDN w:val="0"/>
              <w:adjustRightInd w:val="0"/>
              <w:jc w:val="center"/>
              <w:rPr>
                <w:rFonts w:cs="Times New Roman"/>
                <w:sz w:val="20"/>
                <w:szCs w:val="20"/>
              </w:rPr>
            </w:pPr>
            <w:r>
              <w:rPr>
                <w:rFonts w:cs="Times New Roman"/>
                <w:sz w:val="20"/>
                <w:szCs w:val="20"/>
              </w:rPr>
              <w:t>Value</w:t>
            </w:r>
          </w:p>
        </w:tc>
        <w:tc>
          <w:tcPr>
            <w:tcW w:w="0" w:type="auto"/>
            <w:vAlign w:val="center"/>
          </w:tcPr>
          <w:p w14:paraId="221AA9A1" w14:textId="77777777" w:rsidR="000C0485" w:rsidRDefault="000C0485" w:rsidP="00F560BD">
            <w:pPr>
              <w:autoSpaceDE w:val="0"/>
              <w:autoSpaceDN w:val="0"/>
              <w:adjustRightInd w:val="0"/>
              <w:jc w:val="center"/>
              <w:rPr>
                <w:rFonts w:cs="Times New Roman"/>
                <w:sz w:val="20"/>
                <w:szCs w:val="20"/>
              </w:rPr>
            </w:pPr>
            <w:r>
              <w:rPr>
                <w:rFonts w:cs="Times New Roman"/>
                <w:sz w:val="20"/>
                <w:szCs w:val="20"/>
              </w:rPr>
              <w:t>No New</w:t>
            </w:r>
          </w:p>
          <w:p w14:paraId="4F863CC6" w14:textId="73EA5416" w:rsidR="00007A04" w:rsidRPr="00405C77" w:rsidRDefault="000C0485" w:rsidP="00F560BD">
            <w:pPr>
              <w:autoSpaceDE w:val="0"/>
              <w:autoSpaceDN w:val="0"/>
              <w:adjustRightInd w:val="0"/>
              <w:jc w:val="center"/>
              <w:rPr>
                <w:rFonts w:cs="Times New Roman"/>
                <w:sz w:val="20"/>
                <w:szCs w:val="20"/>
              </w:rPr>
            </w:pPr>
            <w:r>
              <w:rPr>
                <w:rFonts w:cs="Times New Roman"/>
                <w:sz w:val="20"/>
                <w:szCs w:val="20"/>
              </w:rPr>
              <w:t>Value</w:t>
            </w:r>
          </w:p>
        </w:tc>
        <w:tc>
          <w:tcPr>
            <w:tcW w:w="0" w:type="auto"/>
            <w:vAlign w:val="center"/>
          </w:tcPr>
          <w:p w14:paraId="07A45E3B" w14:textId="77777777" w:rsidR="000C0485" w:rsidRDefault="000C0485" w:rsidP="00F560BD">
            <w:pPr>
              <w:autoSpaceDE w:val="0"/>
              <w:autoSpaceDN w:val="0"/>
              <w:adjustRightInd w:val="0"/>
              <w:jc w:val="center"/>
              <w:rPr>
                <w:rFonts w:cs="Times New Roman"/>
                <w:sz w:val="20"/>
                <w:szCs w:val="20"/>
              </w:rPr>
            </w:pPr>
            <w:r>
              <w:rPr>
                <w:rFonts w:cs="Times New Roman"/>
                <w:sz w:val="20"/>
                <w:szCs w:val="20"/>
              </w:rPr>
              <w:t>No New</w:t>
            </w:r>
          </w:p>
          <w:p w14:paraId="6BD645DA" w14:textId="47BFB9E7" w:rsidR="00007A04" w:rsidRPr="00405C77" w:rsidRDefault="000C0485" w:rsidP="00F560BD">
            <w:pPr>
              <w:autoSpaceDE w:val="0"/>
              <w:autoSpaceDN w:val="0"/>
              <w:adjustRightInd w:val="0"/>
              <w:jc w:val="center"/>
              <w:rPr>
                <w:rFonts w:cs="Times New Roman"/>
                <w:sz w:val="20"/>
                <w:szCs w:val="20"/>
              </w:rPr>
            </w:pPr>
            <w:r>
              <w:rPr>
                <w:rFonts w:cs="Times New Roman"/>
                <w:sz w:val="20"/>
                <w:szCs w:val="20"/>
              </w:rPr>
              <w:t>Value</w:t>
            </w:r>
          </w:p>
        </w:tc>
        <w:tc>
          <w:tcPr>
            <w:tcW w:w="0" w:type="auto"/>
            <w:vAlign w:val="center"/>
          </w:tcPr>
          <w:p w14:paraId="6CCB1BB1" w14:textId="77777777" w:rsidR="000C0485" w:rsidRDefault="000C0485" w:rsidP="00F560BD">
            <w:pPr>
              <w:autoSpaceDE w:val="0"/>
              <w:autoSpaceDN w:val="0"/>
              <w:adjustRightInd w:val="0"/>
              <w:jc w:val="center"/>
              <w:rPr>
                <w:rFonts w:cs="Times New Roman"/>
                <w:sz w:val="20"/>
                <w:szCs w:val="20"/>
              </w:rPr>
            </w:pPr>
            <w:r>
              <w:rPr>
                <w:rFonts w:cs="Times New Roman"/>
                <w:sz w:val="20"/>
                <w:szCs w:val="20"/>
              </w:rPr>
              <w:t>No New</w:t>
            </w:r>
          </w:p>
          <w:p w14:paraId="1642B8CE" w14:textId="46F2507C" w:rsidR="00007A04" w:rsidRPr="00405C77" w:rsidRDefault="000C0485" w:rsidP="00F560BD">
            <w:pPr>
              <w:autoSpaceDE w:val="0"/>
              <w:autoSpaceDN w:val="0"/>
              <w:adjustRightInd w:val="0"/>
              <w:jc w:val="center"/>
              <w:rPr>
                <w:rFonts w:cs="Times New Roman"/>
                <w:sz w:val="20"/>
                <w:szCs w:val="20"/>
              </w:rPr>
            </w:pPr>
            <w:r>
              <w:rPr>
                <w:rFonts w:cs="Times New Roman"/>
                <w:sz w:val="20"/>
                <w:szCs w:val="20"/>
              </w:rPr>
              <w:t>Value</w:t>
            </w:r>
          </w:p>
        </w:tc>
        <w:tc>
          <w:tcPr>
            <w:tcW w:w="0" w:type="auto"/>
            <w:vAlign w:val="center"/>
          </w:tcPr>
          <w:p w14:paraId="18B86D03" w14:textId="7F8B2E68" w:rsidR="00007A04" w:rsidRPr="00405C77" w:rsidRDefault="00A325CE" w:rsidP="00F560BD">
            <w:pPr>
              <w:autoSpaceDE w:val="0"/>
              <w:autoSpaceDN w:val="0"/>
              <w:adjustRightInd w:val="0"/>
              <w:jc w:val="center"/>
              <w:rPr>
                <w:rFonts w:cs="Times New Roman"/>
                <w:sz w:val="20"/>
                <w:szCs w:val="20"/>
              </w:rPr>
            </w:pPr>
            <w:r>
              <w:rPr>
                <w:rFonts w:cs="Times New Roman"/>
                <w:sz w:val="20"/>
                <w:szCs w:val="20"/>
              </w:rPr>
              <w:t xml:space="preserve">Low levels of vitamin D can result from inadequate vitamin D intake, lack of exposure to sunlight, malabsorption, or kidney disease. A deficiency of vitamin D can cause </w:t>
            </w:r>
            <w:proofErr w:type="spellStart"/>
            <w:r>
              <w:rPr>
                <w:rFonts w:cs="Times New Roman"/>
                <w:sz w:val="20"/>
                <w:szCs w:val="20"/>
              </w:rPr>
              <w:t>osteomalacia</w:t>
            </w:r>
            <w:proofErr w:type="spellEnd"/>
            <w:r>
              <w:rPr>
                <w:rFonts w:cs="Times New Roman"/>
                <w:sz w:val="20"/>
                <w:szCs w:val="20"/>
              </w:rPr>
              <w:t xml:space="preserve"> and ca</w:t>
            </w:r>
            <w:r w:rsidR="00143D8E">
              <w:rPr>
                <w:rFonts w:cs="Times New Roman"/>
                <w:sz w:val="20"/>
                <w:szCs w:val="20"/>
              </w:rPr>
              <w:t>n contribute to osteoporosis. In the case of this Veteran, failing kidneys cannot effectively synthesize the active form of vitamin D, calcitriol.</w:t>
            </w:r>
          </w:p>
        </w:tc>
      </w:tr>
      <w:tr w:rsidR="00FA560B" w:rsidRPr="00405C77" w14:paraId="2AF906DF" w14:textId="77777777" w:rsidTr="00F560BD">
        <w:tc>
          <w:tcPr>
            <w:tcW w:w="0" w:type="auto"/>
            <w:vAlign w:val="center"/>
          </w:tcPr>
          <w:p w14:paraId="48B3F9C0" w14:textId="67F26BA5" w:rsidR="00007A04" w:rsidRPr="00405C77" w:rsidRDefault="007B1099" w:rsidP="00F560BD">
            <w:pPr>
              <w:autoSpaceDE w:val="0"/>
              <w:autoSpaceDN w:val="0"/>
              <w:adjustRightInd w:val="0"/>
              <w:jc w:val="center"/>
              <w:rPr>
                <w:rFonts w:cs="Times New Roman"/>
                <w:sz w:val="20"/>
                <w:szCs w:val="20"/>
              </w:rPr>
            </w:pPr>
            <w:r>
              <w:rPr>
                <w:rFonts w:cs="Times New Roman"/>
                <w:sz w:val="20"/>
                <w:szCs w:val="20"/>
              </w:rPr>
              <w:t>Iron</w:t>
            </w:r>
          </w:p>
        </w:tc>
        <w:tc>
          <w:tcPr>
            <w:tcW w:w="0" w:type="auto"/>
            <w:vAlign w:val="center"/>
          </w:tcPr>
          <w:p w14:paraId="7EF09AC6" w14:textId="77777777" w:rsidR="00007A04" w:rsidRDefault="005E09D2" w:rsidP="00F560BD">
            <w:pPr>
              <w:autoSpaceDE w:val="0"/>
              <w:autoSpaceDN w:val="0"/>
              <w:adjustRightInd w:val="0"/>
              <w:jc w:val="center"/>
              <w:rPr>
                <w:rFonts w:cs="Times New Roman"/>
                <w:sz w:val="20"/>
                <w:szCs w:val="20"/>
              </w:rPr>
            </w:pPr>
            <w:r>
              <w:rPr>
                <w:rFonts w:cs="Times New Roman"/>
                <w:sz w:val="20"/>
                <w:szCs w:val="20"/>
              </w:rPr>
              <w:t>50-170</w:t>
            </w:r>
          </w:p>
          <w:p w14:paraId="3B81168A" w14:textId="19804AA3" w:rsidR="005E09D2" w:rsidRPr="00405C77" w:rsidRDefault="005E09D2" w:rsidP="00F560BD">
            <w:pPr>
              <w:autoSpaceDE w:val="0"/>
              <w:autoSpaceDN w:val="0"/>
              <w:adjustRightInd w:val="0"/>
              <w:jc w:val="center"/>
              <w:rPr>
                <w:rFonts w:cs="Times New Roman"/>
                <w:sz w:val="20"/>
                <w:szCs w:val="20"/>
              </w:rPr>
            </w:pPr>
            <w:proofErr w:type="spellStart"/>
            <w:r>
              <w:rPr>
                <w:rFonts w:cs="Times New Roman"/>
                <w:sz w:val="20"/>
                <w:szCs w:val="20"/>
              </w:rPr>
              <w:t>ug</w:t>
            </w:r>
            <w:proofErr w:type="spellEnd"/>
            <w:r>
              <w:rPr>
                <w:rFonts w:cs="Times New Roman"/>
                <w:sz w:val="20"/>
                <w:szCs w:val="20"/>
              </w:rPr>
              <w:t>/</w:t>
            </w:r>
            <w:proofErr w:type="spellStart"/>
            <w:r>
              <w:rPr>
                <w:rFonts w:cs="Times New Roman"/>
                <w:sz w:val="20"/>
                <w:szCs w:val="20"/>
              </w:rPr>
              <w:t>dL</w:t>
            </w:r>
            <w:proofErr w:type="spellEnd"/>
          </w:p>
        </w:tc>
        <w:tc>
          <w:tcPr>
            <w:tcW w:w="0" w:type="auto"/>
            <w:vAlign w:val="center"/>
          </w:tcPr>
          <w:p w14:paraId="29EB3109" w14:textId="77777777" w:rsidR="00007A04" w:rsidRPr="00AF1D20" w:rsidRDefault="00AF1D20" w:rsidP="00F560BD">
            <w:pPr>
              <w:autoSpaceDE w:val="0"/>
              <w:autoSpaceDN w:val="0"/>
              <w:adjustRightInd w:val="0"/>
              <w:jc w:val="center"/>
              <w:rPr>
                <w:rFonts w:cs="Times New Roman"/>
                <w:color w:val="0070C0"/>
                <w:sz w:val="20"/>
                <w:szCs w:val="20"/>
              </w:rPr>
            </w:pPr>
            <w:r w:rsidRPr="00AF1D20">
              <w:rPr>
                <w:rFonts w:cs="Times New Roman"/>
                <w:color w:val="0070C0"/>
                <w:sz w:val="20"/>
                <w:szCs w:val="20"/>
              </w:rPr>
              <w:t>16</w:t>
            </w:r>
          </w:p>
          <w:p w14:paraId="624A732A" w14:textId="22271772" w:rsidR="00AF1D20" w:rsidRPr="00AF1D20" w:rsidRDefault="00AF1D20" w:rsidP="00F560BD">
            <w:pPr>
              <w:autoSpaceDE w:val="0"/>
              <w:autoSpaceDN w:val="0"/>
              <w:adjustRightInd w:val="0"/>
              <w:jc w:val="center"/>
              <w:rPr>
                <w:rFonts w:cs="Times New Roman"/>
                <w:color w:val="0070C0"/>
                <w:sz w:val="20"/>
                <w:szCs w:val="20"/>
              </w:rPr>
            </w:pPr>
            <w:r w:rsidRPr="00AF1D20">
              <w:rPr>
                <w:rFonts w:cs="Times New Roman"/>
                <w:color w:val="0070C0"/>
                <w:sz w:val="20"/>
                <w:szCs w:val="20"/>
              </w:rPr>
              <w:t>L</w:t>
            </w:r>
          </w:p>
        </w:tc>
        <w:tc>
          <w:tcPr>
            <w:tcW w:w="0" w:type="auto"/>
            <w:vAlign w:val="center"/>
          </w:tcPr>
          <w:p w14:paraId="1ED7189F" w14:textId="77777777" w:rsidR="00AF1D20" w:rsidRDefault="00AF1D20" w:rsidP="00F560BD">
            <w:pPr>
              <w:autoSpaceDE w:val="0"/>
              <w:autoSpaceDN w:val="0"/>
              <w:adjustRightInd w:val="0"/>
              <w:jc w:val="center"/>
              <w:rPr>
                <w:rFonts w:cs="Times New Roman"/>
                <w:sz w:val="20"/>
                <w:szCs w:val="20"/>
              </w:rPr>
            </w:pPr>
            <w:r>
              <w:rPr>
                <w:rFonts w:cs="Times New Roman"/>
                <w:sz w:val="20"/>
                <w:szCs w:val="20"/>
              </w:rPr>
              <w:t>No New</w:t>
            </w:r>
          </w:p>
          <w:p w14:paraId="5D30F397" w14:textId="3CD85318" w:rsidR="00007A04" w:rsidRPr="00405C77" w:rsidRDefault="00AF1D20" w:rsidP="00F560BD">
            <w:pPr>
              <w:autoSpaceDE w:val="0"/>
              <w:autoSpaceDN w:val="0"/>
              <w:adjustRightInd w:val="0"/>
              <w:jc w:val="center"/>
              <w:rPr>
                <w:rFonts w:cs="Times New Roman"/>
                <w:sz w:val="20"/>
                <w:szCs w:val="20"/>
              </w:rPr>
            </w:pPr>
            <w:r>
              <w:rPr>
                <w:rFonts w:cs="Times New Roman"/>
                <w:sz w:val="20"/>
                <w:szCs w:val="20"/>
              </w:rPr>
              <w:t>Value</w:t>
            </w:r>
          </w:p>
        </w:tc>
        <w:tc>
          <w:tcPr>
            <w:tcW w:w="0" w:type="auto"/>
            <w:vAlign w:val="center"/>
          </w:tcPr>
          <w:p w14:paraId="51F8968F" w14:textId="77777777" w:rsidR="00AF1D20" w:rsidRDefault="00AF1D20" w:rsidP="00F560BD">
            <w:pPr>
              <w:autoSpaceDE w:val="0"/>
              <w:autoSpaceDN w:val="0"/>
              <w:adjustRightInd w:val="0"/>
              <w:jc w:val="center"/>
              <w:rPr>
                <w:rFonts w:cs="Times New Roman"/>
                <w:sz w:val="20"/>
                <w:szCs w:val="20"/>
              </w:rPr>
            </w:pPr>
            <w:r>
              <w:rPr>
                <w:rFonts w:cs="Times New Roman"/>
                <w:sz w:val="20"/>
                <w:szCs w:val="20"/>
              </w:rPr>
              <w:t>No New</w:t>
            </w:r>
          </w:p>
          <w:p w14:paraId="39FDBFD2" w14:textId="48B4D9CB" w:rsidR="00007A04" w:rsidRPr="00405C77" w:rsidRDefault="00AF1D20" w:rsidP="00F560BD">
            <w:pPr>
              <w:autoSpaceDE w:val="0"/>
              <w:autoSpaceDN w:val="0"/>
              <w:adjustRightInd w:val="0"/>
              <w:jc w:val="center"/>
              <w:rPr>
                <w:rFonts w:cs="Times New Roman"/>
                <w:sz w:val="20"/>
                <w:szCs w:val="20"/>
              </w:rPr>
            </w:pPr>
            <w:r>
              <w:rPr>
                <w:rFonts w:cs="Times New Roman"/>
                <w:sz w:val="20"/>
                <w:szCs w:val="20"/>
              </w:rPr>
              <w:t>Value</w:t>
            </w:r>
          </w:p>
        </w:tc>
        <w:tc>
          <w:tcPr>
            <w:tcW w:w="0" w:type="auto"/>
            <w:vAlign w:val="center"/>
          </w:tcPr>
          <w:p w14:paraId="5D142586" w14:textId="77777777" w:rsidR="00AF1D20" w:rsidRDefault="00AF1D20" w:rsidP="00F560BD">
            <w:pPr>
              <w:autoSpaceDE w:val="0"/>
              <w:autoSpaceDN w:val="0"/>
              <w:adjustRightInd w:val="0"/>
              <w:jc w:val="center"/>
              <w:rPr>
                <w:rFonts w:cs="Times New Roman"/>
                <w:sz w:val="20"/>
                <w:szCs w:val="20"/>
              </w:rPr>
            </w:pPr>
            <w:r>
              <w:rPr>
                <w:rFonts w:cs="Times New Roman"/>
                <w:sz w:val="20"/>
                <w:szCs w:val="20"/>
              </w:rPr>
              <w:t>No New</w:t>
            </w:r>
          </w:p>
          <w:p w14:paraId="56B4BE91" w14:textId="68F06B48" w:rsidR="00007A04" w:rsidRPr="00405C77" w:rsidRDefault="00AF1D20" w:rsidP="00F560BD">
            <w:pPr>
              <w:autoSpaceDE w:val="0"/>
              <w:autoSpaceDN w:val="0"/>
              <w:adjustRightInd w:val="0"/>
              <w:jc w:val="center"/>
              <w:rPr>
                <w:rFonts w:cs="Times New Roman"/>
                <w:sz w:val="20"/>
                <w:szCs w:val="20"/>
              </w:rPr>
            </w:pPr>
            <w:r>
              <w:rPr>
                <w:rFonts w:cs="Times New Roman"/>
                <w:sz w:val="20"/>
                <w:szCs w:val="20"/>
              </w:rPr>
              <w:t>Value</w:t>
            </w:r>
          </w:p>
        </w:tc>
        <w:tc>
          <w:tcPr>
            <w:tcW w:w="0" w:type="auto"/>
            <w:vAlign w:val="center"/>
          </w:tcPr>
          <w:p w14:paraId="6A508EAF" w14:textId="77777777" w:rsidR="00AF1D20" w:rsidRDefault="00AF1D20" w:rsidP="00F560BD">
            <w:pPr>
              <w:autoSpaceDE w:val="0"/>
              <w:autoSpaceDN w:val="0"/>
              <w:adjustRightInd w:val="0"/>
              <w:jc w:val="center"/>
              <w:rPr>
                <w:rFonts w:cs="Times New Roman"/>
                <w:sz w:val="20"/>
                <w:szCs w:val="20"/>
              </w:rPr>
            </w:pPr>
            <w:r>
              <w:rPr>
                <w:rFonts w:cs="Times New Roman"/>
                <w:sz w:val="20"/>
                <w:szCs w:val="20"/>
              </w:rPr>
              <w:t>No New</w:t>
            </w:r>
          </w:p>
          <w:p w14:paraId="6EFFB45D" w14:textId="2F7EAE23" w:rsidR="00007A04" w:rsidRPr="00405C77" w:rsidRDefault="00AF1D20" w:rsidP="00F560BD">
            <w:pPr>
              <w:autoSpaceDE w:val="0"/>
              <w:autoSpaceDN w:val="0"/>
              <w:adjustRightInd w:val="0"/>
              <w:jc w:val="center"/>
              <w:rPr>
                <w:rFonts w:cs="Times New Roman"/>
                <w:sz w:val="20"/>
                <w:szCs w:val="20"/>
              </w:rPr>
            </w:pPr>
            <w:r>
              <w:rPr>
                <w:rFonts w:cs="Times New Roman"/>
                <w:sz w:val="20"/>
                <w:szCs w:val="20"/>
              </w:rPr>
              <w:t>Value</w:t>
            </w:r>
          </w:p>
        </w:tc>
        <w:tc>
          <w:tcPr>
            <w:tcW w:w="0" w:type="auto"/>
            <w:vAlign w:val="center"/>
          </w:tcPr>
          <w:p w14:paraId="62B73F01" w14:textId="69BC169F" w:rsidR="00007A04" w:rsidRPr="00405C77" w:rsidRDefault="001459A4" w:rsidP="00F560BD">
            <w:pPr>
              <w:autoSpaceDE w:val="0"/>
              <w:autoSpaceDN w:val="0"/>
              <w:adjustRightInd w:val="0"/>
              <w:jc w:val="center"/>
              <w:rPr>
                <w:rFonts w:cs="Times New Roman"/>
                <w:sz w:val="20"/>
                <w:szCs w:val="20"/>
              </w:rPr>
            </w:pPr>
            <w:r>
              <w:rPr>
                <w:rFonts w:cs="Times New Roman"/>
                <w:sz w:val="20"/>
                <w:szCs w:val="20"/>
              </w:rPr>
              <w:t>Iron can be low due to inadequate iron intake, poor absorption, or blood loss. Likely the Veteran’s low iron status was due to a limited production of RBCs which contain hemoglobin. Hemoglobin is what binds and transports iron throughout the body.</w:t>
            </w:r>
          </w:p>
        </w:tc>
      </w:tr>
      <w:tr w:rsidR="00FA560B" w:rsidRPr="00405C77" w14:paraId="0C463818" w14:textId="77777777" w:rsidTr="00F560BD">
        <w:tc>
          <w:tcPr>
            <w:tcW w:w="0" w:type="auto"/>
            <w:vAlign w:val="center"/>
          </w:tcPr>
          <w:p w14:paraId="2BFF843A" w14:textId="77777777" w:rsidR="007B1099" w:rsidRDefault="007B1099" w:rsidP="00F560BD">
            <w:pPr>
              <w:autoSpaceDE w:val="0"/>
              <w:autoSpaceDN w:val="0"/>
              <w:adjustRightInd w:val="0"/>
              <w:jc w:val="center"/>
              <w:rPr>
                <w:rFonts w:cs="Times New Roman"/>
                <w:sz w:val="20"/>
                <w:szCs w:val="20"/>
              </w:rPr>
            </w:pPr>
            <w:r>
              <w:rPr>
                <w:rFonts w:cs="Times New Roman"/>
                <w:sz w:val="20"/>
                <w:szCs w:val="20"/>
              </w:rPr>
              <w:t>Total Iron Binding Capacity</w:t>
            </w:r>
          </w:p>
          <w:p w14:paraId="740DFAEE" w14:textId="04807F10" w:rsidR="00143D8E" w:rsidRDefault="00143D8E" w:rsidP="00F560BD">
            <w:pPr>
              <w:autoSpaceDE w:val="0"/>
              <w:autoSpaceDN w:val="0"/>
              <w:adjustRightInd w:val="0"/>
              <w:jc w:val="center"/>
              <w:rPr>
                <w:rFonts w:cs="Times New Roman"/>
                <w:sz w:val="20"/>
                <w:szCs w:val="20"/>
              </w:rPr>
            </w:pPr>
            <w:r>
              <w:rPr>
                <w:rFonts w:cs="Times New Roman"/>
                <w:sz w:val="20"/>
                <w:szCs w:val="20"/>
              </w:rPr>
              <w:t>(TIBC)</w:t>
            </w:r>
          </w:p>
        </w:tc>
        <w:tc>
          <w:tcPr>
            <w:tcW w:w="0" w:type="auto"/>
            <w:vAlign w:val="center"/>
          </w:tcPr>
          <w:p w14:paraId="147CF511" w14:textId="77777777" w:rsidR="007B1099" w:rsidRDefault="00AF1D20" w:rsidP="00F560BD">
            <w:pPr>
              <w:autoSpaceDE w:val="0"/>
              <w:autoSpaceDN w:val="0"/>
              <w:adjustRightInd w:val="0"/>
              <w:jc w:val="center"/>
              <w:rPr>
                <w:rFonts w:cs="Times New Roman"/>
                <w:sz w:val="20"/>
                <w:szCs w:val="20"/>
              </w:rPr>
            </w:pPr>
            <w:r>
              <w:rPr>
                <w:rFonts w:cs="Times New Roman"/>
                <w:sz w:val="20"/>
                <w:szCs w:val="20"/>
              </w:rPr>
              <w:t>250-420</w:t>
            </w:r>
          </w:p>
          <w:p w14:paraId="57607758" w14:textId="2BC3F7DF" w:rsidR="00AF1D20" w:rsidRPr="00405C77" w:rsidRDefault="00AF1D20" w:rsidP="00F560BD">
            <w:pPr>
              <w:autoSpaceDE w:val="0"/>
              <w:autoSpaceDN w:val="0"/>
              <w:adjustRightInd w:val="0"/>
              <w:jc w:val="center"/>
              <w:rPr>
                <w:rFonts w:cs="Times New Roman"/>
                <w:sz w:val="20"/>
                <w:szCs w:val="20"/>
              </w:rPr>
            </w:pPr>
            <w:proofErr w:type="spellStart"/>
            <w:r>
              <w:rPr>
                <w:rFonts w:cs="Times New Roman"/>
                <w:sz w:val="20"/>
                <w:szCs w:val="20"/>
              </w:rPr>
              <w:t>ug</w:t>
            </w:r>
            <w:proofErr w:type="spellEnd"/>
            <w:r>
              <w:rPr>
                <w:rFonts w:cs="Times New Roman"/>
                <w:sz w:val="20"/>
                <w:szCs w:val="20"/>
              </w:rPr>
              <w:t>/</w:t>
            </w:r>
            <w:proofErr w:type="spellStart"/>
            <w:r>
              <w:rPr>
                <w:rFonts w:cs="Times New Roman"/>
                <w:sz w:val="20"/>
                <w:szCs w:val="20"/>
              </w:rPr>
              <w:t>dL</w:t>
            </w:r>
            <w:proofErr w:type="spellEnd"/>
          </w:p>
        </w:tc>
        <w:tc>
          <w:tcPr>
            <w:tcW w:w="0" w:type="auto"/>
            <w:vAlign w:val="center"/>
          </w:tcPr>
          <w:p w14:paraId="50BB447C" w14:textId="77777777" w:rsidR="007B1099" w:rsidRPr="00AF1D20" w:rsidRDefault="00AF1D20" w:rsidP="00F560BD">
            <w:pPr>
              <w:autoSpaceDE w:val="0"/>
              <w:autoSpaceDN w:val="0"/>
              <w:adjustRightInd w:val="0"/>
              <w:jc w:val="center"/>
              <w:rPr>
                <w:rFonts w:cs="Times New Roman"/>
                <w:color w:val="0070C0"/>
                <w:sz w:val="20"/>
                <w:szCs w:val="20"/>
              </w:rPr>
            </w:pPr>
            <w:r w:rsidRPr="00AF1D20">
              <w:rPr>
                <w:rFonts w:cs="Times New Roman"/>
                <w:color w:val="0070C0"/>
                <w:sz w:val="20"/>
                <w:szCs w:val="20"/>
              </w:rPr>
              <w:t>186.4</w:t>
            </w:r>
          </w:p>
          <w:p w14:paraId="2ACF409D" w14:textId="7F04FD53" w:rsidR="00AF1D20" w:rsidRPr="00AF1D20" w:rsidRDefault="00AF1D20" w:rsidP="00F560BD">
            <w:pPr>
              <w:autoSpaceDE w:val="0"/>
              <w:autoSpaceDN w:val="0"/>
              <w:adjustRightInd w:val="0"/>
              <w:jc w:val="center"/>
              <w:rPr>
                <w:rFonts w:cs="Times New Roman"/>
                <w:color w:val="0070C0"/>
                <w:sz w:val="20"/>
                <w:szCs w:val="20"/>
              </w:rPr>
            </w:pPr>
            <w:r w:rsidRPr="00AF1D20">
              <w:rPr>
                <w:rFonts w:cs="Times New Roman"/>
                <w:color w:val="0070C0"/>
                <w:sz w:val="20"/>
                <w:szCs w:val="20"/>
              </w:rPr>
              <w:t>L</w:t>
            </w:r>
          </w:p>
        </w:tc>
        <w:tc>
          <w:tcPr>
            <w:tcW w:w="0" w:type="auto"/>
            <w:vAlign w:val="center"/>
          </w:tcPr>
          <w:p w14:paraId="573FA2A8" w14:textId="77777777" w:rsidR="00EE3243" w:rsidRDefault="00EE3243" w:rsidP="00F560BD">
            <w:pPr>
              <w:autoSpaceDE w:val="0"/>
              <w:autoSpaceDN w:val="0"/>
              <w:adjustRightInd w:val="0"/>
              <w:jc w:val="center"/>
              <w:rPr>
                <w:rFonts w:cs="Times New Roman"/>
                <w:sz w:val="20"/>
                <w:szCs w:val="20"/>
              </w:rPr>
            </w:pPr>
            <w:r>
              <w:rPr>
                <w:rFonts w:cs="Times New Roman"/>
                <w:sz w:val="20"/>
                <w:szCs w:val="20"/>
              </w:rPr>
              <w:t>No New</w:t>
            </w:r>
          </w:p>
          <w:p w14:paraId="6BEE921C" w14:textId="3F4FDB40" w:rsidR="007B1099" w:rsidRPr="00405C77" w:rsidRDefault="00EE3243" w:rsidP="00F560BD">
            <w:pPr>
              <w:autoSpaceDE w:val="0"/>
              <w:autoSpaceDN w:val="0"/>
              <w:adjustRightInd w:val="0"/>
              <w:jc w:val="center"/>
              <w:rPr>
                <w:rFonts w:cs="Times New Roman"/>
                <w:sz w:val="20"/>
                <w:szCs w:val="20"/>
              </w:rPr>
            </w:pPr>
            <w:r>
              <w:rPr>
                <w:rFonts w:cs="Times New Roman"/>
                <w:sz w:val="20"/>
                <w:szCs w:val="20"/>
              </w:rPr>
              <w:t>Value</w:t>
            </w:r>
          </w:p>
        </w:tc>
        <w:tc>
          <w:tcPr>
            <w:tcW w:w="0" w:type="auto"/>
            <w:vAlign w:val="center"/>
          </w:tcPr>
          <w:p w14:paraId="759B0661" w14:textId="77777777" w:rsidR="00EE3243" w:rsidRDefault="00EE3243" w:rsidP="00F560BD">
            <w:pPr>
              <w:autoSpaceDE w:val="0"/>
              <w:autoSpaceDN w:val="0"/>
              <w:adjustRightInd w:val="0"/>
              <w:jc w:val="center"/>
              <w:rPr>
                <w:rFonts w:cs="Times New Roman"/>
                <w:sz w:val="20"/>
                <w:szCs w:val="20"/>
              </w:rPr>
            </w:pPr>
            <w:r>
              <w:rPr>
                <w:rFonts w:cs="Times New Roman"/>
                <w:sz w:val="20"/>
                <w:szCs w:val="20"/>
              </w:rPr>
              <w:t>No New</w:t>
            </w:r>
          </w:p>
          <w:p w14:paraId="3A683C86" w14:textId="5750B92A" w:rsidR="007B1099" w:rsidRPr="00405C77" w:rsidRDefault="00EE3243" w:rsidP="00F560BD">
            <w:pPr>
              <w:autoSpaceDE w:val="0"/>
              <w:autoSpaceDN w:val="0"/>
              <w:adjustRightInd w:val="0"/>
              <w:jc w:val="center"/>
              <w:rPr>
                <w:rFonts w:cs="Times New Roman"/>
                <w:sz w:val="20"/>
                <w:szCs w:val="20"/>
              </w:rPr>
            </w:pPr>
            <w:r>
              <w:rPr>
                <w:rFonts w:cs="Times New Roman"/>
                <w:sz w:val="20"/>
                <w:szCs w:val="20"/>
              </w:rPr>
              <w:t>Value</w:t>
            </w:r>
          </w:p>
        </w:tc>
        <w:tc>
          <w:tcPr>
            <w:tcW w:w="0" w:type="auto"/>
            <w:vAlign w:val="center"/>
          </w:tcPr>
          <w:p w14:paraId="4EDC58E6" w14:textId="77777777" w:rsidR="00EE3243" w:rsidRDefault="00EE3243" w:rsidP="00F560BD">
            <w:pPr>
              <w:autoSpaceDE w:val="0"/>
              <w:autoSpaceDN w:val="0"/>
              <w:adjustRightInd w:val="0"/>
              <w:jc w:val="center"/>
              <w:rPr>
                <w:rFonts w:cs="Times New Roman"/>
                <w:sz w:val="20"/>
                <w:szCs w:val="20"/>
              </w:rPr>
            </w:pPr>
            <w:r>
              <w:rPr>
                <w:rFonts w:cs="Times New Roman"/>
                <w:sz w:val="20"/>
                <w:szCs w:val="20"/>
              </w:rPr>
              <w:t>No New</w:t>
            </w:r>
          </w:p>
          <w:p w14:paraId="4BE6C05D" w14:textId="764B44D2" w:rsidR="007B1099" w:rsidRPr="00405C77" w:rsidRDefault="00EE3243" w:rsidP="00F560BD">
            <w:pPr>
              <w:autoSpaceDE w:val="0"/>
              <w:autoSpaceDN w:val="0"/>
              <w:adjustRightInd w:val="0"/>
              <w:jc w:val="center"/>
              <w:rPr>
                <w:rFonts w:cs="Times New Roman"/>
                <w:sz w:val="20"/>
                <w:szCs w:val="20"/>
              </w:rPr>
            </w:pPr>
            <w:r>
              <w:rPr>
                <w:rFonts w:cs="Times New Roman"/>
                <w:sz w:val="20"/>
                <w:szCs w:val="20"/>
              </w:rPr>
              <w:t>Value</w:t>
            </w:r>
          </w:p>
        </w:tc>
        <w:tc>
          <w:tcPr>
            <w:tcW w:w="0" w:type="auto"/>
            <w:vAlign w:val="center"/>
          </w:tcPr>
          <w:p w14:paraId="409C2141" w14:textId="77777777" w:rsidR="00EE3243" w:rsidRDefault="00EE3243" w:rsidP="00F560BD">
            <w:pPr>
              <w:autoSpaceDE w:val="0"/>
              <w:autoSpaceDN w:val="0"/>
              <w:adjustRightInd w:val="0"/>
              <w:jc w:val="center"/>
              <w:rPr>
                <w:rFonts w:cs="Times New Roman"/>
                <w:sz w:val="20"/>
                <w:szCs w:val="20"/>
              </w:rPr>
            </w:pPr>
            <w:r>
              <w:rPr>
                <w:rFonts w:cs="Times New Roman"/>
                <w:sz w:val="20"/>
                <w:szCs w:val="20"/>
              </w:rPr>
              <w:t>No New</w:t>
            </w:r>
          </w:p>
          <w:p w14:paraId="6E6E87E6" w14:textId="40B482EB" w:rsidR="007B1099" w:rsidRPr="00405C77" w:rsidRDefault="00EE3243" w:rsidP="00F560BD">
            <w:pPr>
              <w:autoSpaceDE w:val="0"/>
              <w:autoSpaceDN w:val="0"/>
              <w:adjustRightInd w:val="0"/>
              <w:jc w:val="center"/>
              <w:rPr>
                <w:rFonts w:cs="Times New Roman"/>
                <w:sz w:val="20"/>
                <w:szCs w:val="20"/>
              </w:rPr>
            </w:pPr>
            <w:r>
              <w:rPr>
                <w:rFonts w:cs="Times New Roman"/>
                <w:sz w:val="20"/>
                <w:szCs w:val="20"/>
              </w:rPr>
              <w:t>Value</w:t>
            </w:r>
          </w:p>
        </w:tc>
        <w:tc>
          <w:tcPr>
            <w:tcW w:w="0" w:type="auto"/>
            <w:vAlign w:val="center"/>
          </w:tcPr>
          <w:p w14:paraId="216073C6" w14:textId="6FBCAF92" w:rsidR="007B1099" w:rsidRPr="00405C77" w:rsidRDefault="00143D8E" w:rsidP="00F560BD">
            <w:pPr>
              <w:autoSpaceDE w:val="0"/>
              <w:autoSpaceDN w:val="0"/>
              <w:adjustRightInd w:val="0"/>
              <w:jc w:val="center"/>
              <w:rPr>
                <w:rFonts w:cs="Times New Roman"/>
                <w:sz w:val="20"/>
                <w:szCs w:val="20"/>
              </w:rPr>
            </w:pPr>
            <w:r>
              <w:rPr>
                <w:rFonts w:cs="Times New Roman"/>
                <w:sz w:val="20"/>
                <w:szCs w:val="20"/>
              </w:rPr>
              <w:t>TIBC can be low due to malnutrition, chronic disease, infection, and inflammation. The Veteran presented with all four of these indicators upon admission.</w:t>
            </w:r>
          </w:p>
        </w:tc>
      </w:tr>
      <w:tr w:rsidR="00FA560B" w:rsidRPr="00405C77" w14:paraId="49DF97CA" w14:textId="77777777" w:rsidTr="00F560BD">
        <w:tc>
          <w:tcPr>
            <w:tcW w:w="0" w:type="auto"/>
            <w:vAlign w:val="center"/>
          </w:tcPr>
          <w:p w14:paraId="710E3A20" w14:textId="3B3F1B3E" w:rsidR="007B1099" w:rsidRDefault="007B1099" w:rsidP="00F560BD">
            <w:pPr>
              <w:autoSpaceDE w:val="0"/>
              <w:autoSpaceDN w:val="0"/>
              <w:adjustRightInd w:val="0"/>
              <w:jc w:val="center"/>
              <w:rPr>
                <w:rFonts w:cs="Times New Roman"/>
                <w:sz w:val="20"/>
                <w:szCs w:val="20"/>
              </w:rPr>
            </w:pPr>
            <w:r>
              <w:rPr>
                <w:rFonts w:cs="Times New Roman"/>
                <w:sz w:val="20"/>
                <w:szCs w:val="20"/>
              </w:rPr>
              <w:t>Iron Saturation</w:t>
            </w:r>
          </w:p>
        </w:tc>
        <w:tc>
          <w:tcPr>
            <w:tcW w:w="0" w:type="auto"/>
            <w:vAlign w:val="center"/>
          </w:tcPr>
          <w:p w14:paraId="1808FA4F" w14:textId="77777777" w:rsidR="007B1099" w:rsidRDefault="00AF1D20" w:rsidP="00F560BD">
            <w:pPr>
              <w:autoSpaceDE w:val="0"/>
              <w:autoSpaceDN w:val="0"/>
              <w:adjustRightInd w:val="0"/>
              <w:jc w:val="center"/>
              <w:rPr>
                <w:rFonts w:cs="Times New Roman"/>
                <w:sz w:val="20"/>
                <w:szCs w:val="20"/>
              </w:rPr>
            </w:pPr>
            <w:r>
              <w:rPr>
                <w:rFonts w:cs="Times New Roman"/>
                <w:sz w:val="20"/>
                <w:szCs w:val="20"/>
              </w:rPr>
              <w:t>20-50</w:t>
            </w:r>
          </w:p>
          <w:p w14:paraId="1F14C522" w14:textId="77777777" w:rsidR="00AF1D20" w:rsidRDefault="00AF1D20" w:rsidP="00F560BD">
            <w:pPr>
              <w:autoSpaceDE w:val="0"/>
              <w:autoSpaceDN w:val="0"/>
              <w:adjustRightInd w:val="0"/>
              <w:jc w:val="center"/>
              <w:rPr>
                <w:rFonts w:cs="Times New Roman"/>
                <w:sz w:val="20"/>
                <w:szCs w:val="20"/>
              </w:rPr>
            </w:pPr>
            <w:r>
              <w:rPr>
                <w:rFonts w:cs="Times New Roman"/>
                <w:sz w:val="20"/>
                <w:szCs w:val="20"/>
              </w:rPr>
              <w:t>%</w:t>
            </w:r>
          </w:p>
          <w:p w14:paraId="49D8C9AC" w14:textId="4C5FA45E" w:rsidR="00AF1D20" w:rsidRPr="00405C77" w:rsidRDefault="00AF1D20" w:rsidP="00F560BD">
            <w:pPr>
              <w:autoSpaceDE w:val="0"/>
              <w:autoSpaceDN w:val="0"/>
              <w:adjustRightInd w:val="0"/>
              <w:jc w:val="center"/>
              <w:rPr>
                <w:rFonts w:cs="Times New Roman"/>
                <w:sz w:val="20"/>
                <w:szCs w:val="20"/>
              </w:rPr>
            </w:pPr>
            <w:r>
              <w:rPr>
                <w:rFonts w:cs="Times New Roman"/>
                <w:sz w:val="20"/>
                <w:szCs w:val="20"/>
              </w:rPr>
              <w:t>Men</w:t>
            </w:r>
          </w:p>
        </w:tc>
        <w:tc>
          <w:tcPr>
            <w:tcW w:w="0" w:type="auto"/>
            <w:vAlign w:val="center"/>
          </w:tcPr>
          <w:p w14:paraId="7D775741" w14:textId="77777777" w:rsidR="007B1099" w:rsidRPr="00AF1D20" w:rsidRDefault="00AF1D20" w:rsidP="00F560BD">
            <w:pPr>
              <w:autoSpaceDE w:val="0"/>
              <w:autoSpaceDN w:val="0"/>
              <w:adjustRightInd w:val="0"/>
              <w:jc w:val="center"/>
              <w:rPr>
                <w:rFonts w:cs="Times New Roman"/>
                <w:color w:val="0070C0"/>
                <w:sz w:val="20"/>
                <w:szCs w:val="20"/>
              </w:rPr>
            </w:pPr>
            <w:r w:rsidRPr="00AF1D20">
              <w:rPr>
                <w:rFonts w:cs="Times New Roman"/>
                <w:color w:val="0070C0"/>
                <w:sz w:val="20"/>
                <w:szCs w:val="20"/>
              </w:rPr>
              <w:t>8.6</w:t>
            </w:r>
          </w:p>
          <w:p w14:paraId="1CBDA2A1" w14:textId="57B62F54" w:rsidR="00AF1D20" w:rsidRPr="00AF1D20" w:rsidRDefault="00AF1D20" w:rsidP="00F560BD">
            <w:pPr>
              <w:autoSpaceDE w:val="0"/>
              <w:autoSpaceDN w:val="0"/>
              <w:adjustRightInd w:val="0"/>
              <w:jc w:val="center"/>
              <w:rPr>
                <w:rFonts w:cs="Times New Roman"/>
                <w:color w:val="0070C0"/>
                <w:sz w:val="20"/>
                <w:szCs w:val="20"/>
              </w:rPr>
            </w:pPr>
            <w:r w:rsidRPr="00AF1D20">
              <w:rPr>
                <w:rFonts w:cs="Times New Roman"/>
                <w:color w:val="0070C0"/>
                <w:sz w:val="20"/>
                <w:szCs w:val="20"/>
              </w:rPr>
              <w:t>L</w:t>
            </w:r>
          </w:p>
        </w:tc>
        <w:tc>
          <w:tcPr>
            <w:tcW w:w="0" w:type="auto"/>
            <w:vAlign w:val="center"/>
          </w:tcPr>
          <w:p w14:paraId="680F5613" w14:textId="77777777" w:rsidR="00EE3243" w:rsidRDefault="00EE3243" w:rsidP="00F560BD">
            <w:pPr>
              <w:autoSpaceDE w:val="0"/>
              <w:autoSpaceDN w:val="0"/>
              <w:adjustRightInd w:val="0"/>
              <w:jc w:val="center"/>
              <w:rPr>
                <w:rFonts w:cs="Times New Roman"/>
                <w:sz w:val="20"/>
                <w:szCs w:val="20"/>
              </w:rPr>
            </w:pPr>
            <w:r>
              <w:rPr>
                <w:rFonts w:cs="Times New Roman"/>
                <w:sz w:val="20"/>
                <w:szCs w:val="20"/>
              </w:rPr>
              <w:t>No New</w:t>
            </w:r>
          </w:p>
          <w:p w14:paraId="3214B77B" w14:textId="2F65F58A" w:rsidR="007B1099" w:rsidRPr="00405C77" w:rsidRDefault="00EE3243" w:rsidP="00F560BD">
            <w:pPr>
              <w:autoSpaceDE w:val="0"/>
              <w:autoSpaceDN w:val="0"/>
              <w:adjustRightInd w:val="0"/>
              <w:jc w:val="center"/>
              <w:rPr>
                <w:rFonts w:cs="Times New Roman"/>
                <w:sz w:val="20"/>
                <w:szCs w:val="20"/>
              </w:rPr>
            </w:pPr>
            <w:r>
              <w:rPr>
                <w:rFonts w:cs="Times New Roman"/>
                <w:sz w:val="20"/>
                <w:szCs w:val="20"/>
              </w:rPr>
              <w:t>Value</w:t>
            </w:r>
          </w:p>
        </w:tc>
        <w:tc>
          <w:tcPr>
            <w:tcW w:w="0" w:type="auto"/>
            <w:vAlign w:val="center"/>
          </w:tcPr>
          <w:p w14:paraId="7589726A" w14:textId="77777777" w:rsidR="00EE3243" w:rsidRDefault="00EE3243" w:rsidP="00F560BD">
            <w:pPr>
              <w:autoSpaceDE w:val="0"/>
              <w:autoSpaceDN w:val="0"/>
              <w:adjustRightInd w:val="0"/>
              <w:jc w:val="center"/>
              <w:rPr>
                <w:rFonts w:cs="Times New Roman"/>
                <w:sz w:val="20"/>
                <w:szCs w:val="20"/>
              </w:rPr>
            </w:pPr>
            <w:r>
              <w:rPr>
                <w:rFonts w:cs="Times New Roman"/>
                <w:sz w:val="20"/>
                <w:szCs w:val="20"/>
              </w:rPr>
              <w:t>No New</w:t>
            </w:r>
          </w:p>
          <w:p w14:paraId="5FCFBDFA" w14:textId="34F7510F" w:rsidR="007B1099" w:rsidRPr="00405C77" w:rsidRDefault="00EE3243" w:rsidP="00F560BD">
            <w:pPr>
              <w:autoSpaceDE w:val="0"/>
              <w:autoSpaceDN w:val="0"/>
              <w:adjustRightInd w:val="0"/>
              <w:jc w:val="center"/>
              <w:rPr>
                <w:rFonts w:cs="Times New Roman"/>
                <w:sz w:val="20"/>
                <w:szCs w:val="20"/>
              </w:rPr>
            </w:pPr>
            <w:r>
              <w:rPr>
                <w:rFonts w:cs="Times New Roman"/>
                <w:sz w:val="20"/>
                <w:szCs w:val="20"/>
              </w:rPr>
              <w:t>Value</w:t>
            </w:r>
          </w:p>
        </w:tc>
        <w:tc>
          <w:tcPr>
            <w:tcW w:w="0" w:type="auto"/>
            <w:vAlign w:val="center"/>
          </w:tcPr>
          <w:p w14:paraId="0EED6C5E" w14:textId="77777777" w:rsidR="00EE3243" w:rsidRDefault="00EE3243" w:rsidP="00F560BD">
            <w:pPr>
              <w:autoSpaceDE w:val="0"/>
              <w:autoSpaceDN w:val="0"/>
              <w:adjustRightInd w:val="0"/>
              <w:jc w:val="center"/>
              <w:rPr>
                <w:rFonts w:cs="Times New Roman"/>
                <w:sz w:val="20"/>
                <w:szCs w:val="20"/>
              </w:rPr>
            </w:pPr>
            <w:r>
              <w:rPr>
                <w:rFonts w:cs="Times New Roman"/>
                <w:sz w:val="20"/>
                <w:szCs w:val="20"/>
              </w:rPr>
              <w:t>No New</w:t>
            </w:r>
          </w:p>
          <w:p w14:paraId="3FB806EC" w14:textId="4563034D" w:rsidR="007B1099" w:rsidRPr="00405C77" w:rsidRDefault="00EE3243" w:rsidP="00F560BD">
            <w:pPr>
              <w:autoSpaceDE w:val="0"/>
              <w:autoSpaceDN w:val="0"/>
              <w:adjustRightInd w:val="0"/>
              <w:jc w:val="center"/>
              <w:rPr>
                <w:rFonts w:cs="Times New Roman"/>
                <w:sz w:val="20"/>
                <w:szCs w:val="20"/>
              </w:rPr>
            </w:pPr>
            <w:r>
              <w:rPr>
                <w:rFonts w:cs="Times New Roman"/>
                <w:sz w:val="20"/>
                <w:szCs w:val="20"/>
              </w:rPr>
              <w:t>Value</w:t>
            </w:r>
          </w:p>
        </w:tc>
        <w:tc>
          <w:tcPr>
            <w:tcW w:w="0" w:type="auto"/>
            <w:vAlign w:val="center"/>
          </w:tcPr>
          <w:p w14:paraId="028280CF" w14:textId="77777777" w:rsidR="00EE3243" w:rsidRDefault="00EE3243" w:rsidP="00F560BD">
            <w:pPr>
              <w:autoSpaceDE w:val="0"/>
              <w:autoSpaceDN w:val="0"/>
              <w:adjustRightInd w:val="0"/>
              <w:jc w:val="center"/>
              <w:rPr>
                <w:rFonts w:cs="Times New Roman"/>
                <w:sz w:val="20"/>
                <w:szCs w:val="20"/>
              </w:rPr>
            </w:pPr>
            <w:r>
              <w:rPr>
                <w:rFonts w:cs="Times New Roman"/>
                <w:sz w:val="20"/>
                <w:szCs w:val="20"/>
              </w:rPr>
              <w:t>No New</w:t>
            </w:r>
          </w:p>
          <w:p w14:paraId="11EE632E" w14:textId="639444E3" w:rsidR="007B1099" w:rsidRPr="00405C77" w:rsidRDefault="00EE3243" w:rsidP="00F560BD">
            <w:pPr>
              <w:autoSpaceDE w:val="0"/>
              <w:autoSpaceDN w:val="0"/>
              <w:adjustRightInd w:val="0"/>
              <w:jc w:val="center"/>
              <w:rPr>
                <w:rFonts w:cs="Times New Roman"/>
                <w:sz w:val="20"/>
                <w:szCs w:val="20"/>
              </w:rPr>
            </w:pPr>
            <w:r>
              <w:rPr>
                <w:rFonts w:cs="Times New Roman"/>
                <w:sz w:val="20"/>
                <w:szCs w:val="20"/>
              </w:rPr>
              <w:t>Value</w:t>
            </w:r>
          </w:p>
        </w:tc>
        <w:tc>
          <w:tcPr>
            <w:tcW w:w="0" w:type="auto"/>
            <w:vAlign w:val="center"/>
          </w:tcPr>
          <w:p w14:paraId="015F8E37" w14:textId="34A85DC4" w:rsidR="007B1099" w:rsidRPr="00405C77" w:rsidRDefault="00143D8E" w:rsidP="00F560BD">
            <w:pPr>
              <w:autoSpaceDE w:val="0"/>
              <w:autoSpaceDN w:val="0"/>
              <w:adjustRightInd w:val="0"/>
              <w:jc w:val="center"/>
              <w:rPr>
                <w:rFonts w:cs="Times New Roman"/>
                <w:sz w:val="20"/>
                <w:szCs w:val="20"/>
              </w:rPr>
            </w:pPr>
            <w:r>
              <w:rPr>
                <w:rFonts w:cs="Times New Roman"/>
                <w:sz w:val="20"/>
                <w:szCs w:val="20"/>
              </w:rPr>
              <w:t xml:space="preserve">Iron saturation can be low due to malnutrition, </w:t>
            </w:r>
            <w:r w:rsidR="0069708B">
              <w:rPr>
                <w:rFonts w:cs="Times New Roman"/>
                <w:sz w:val="20"/>
                <w:szCs w:val="20"/>
              </w:rPr>
              <w:t>chronic disease, infection, and iron deficiency. The Veteran presented with all four of these indicators upon admission.</w:t>
            </w:r>
          </w:p>
        </w:tc>
      </w:tr>
      <w:tr w:rsidR="00FA560B" w:rsidRPr="00405C77" w14:paraId="04523379" w14:textId="77777777" w:rsidTr="00F560BD">
        <w:tc>
          <w:tcPr>
            <w:tcW w:w="0" w:type="auto"/>
            <w:vAlign w:val="center"/>
          </w:tcPr>
          <w:p w14:paraId="550269AE" w14:textId="665B4D6D" w:rsidR="007B1099" w:rsidRDefault="007B1099" w:rsidP="00F560BD">
            <w:pPr>
              <w:autoSpaceDE w:val="0"/>
              <w:autoSpaceDN w:val="0"/>
              <w:adjustRightInd w:val="0"/>
              <w:jc w:val="center"/>
              <w:rPr>
                <w:rFonts w:cs="Times New Roman"/>
                <w:sz w:val="20"/>
                <w:szCs w:val="20"/>
              </w:rPr>
            </w:pPr>
            <w:r>
              <w:rPr>
                <w:rFonts w:cs="Times New Roman"/>
                <w:sz w:val="20"/>
                <w:szCs w:val="20"/>
              </w:rPr>
              <w:t>Transferrin</w:t>
            </w:r>
          </w:p>
        </w:tc>
        <w:tc>
          <w:tcPr>
            <w:tcW w:w="0" w:type="auto"/>
            <w:vAlign w:val="center"/>
          </w:tcPr>
          <w:p w14:paraId="0C3192D4" w14:textId="77777777" w:rsidR="007B1099" w:rsidRDefault="00AF1D20" w:rsidP="00F560BD">
            <w:pPr>
              <w:autoSpaceDE w:val="0"/>
              <w:autoSpaceDN w:val="0"/>
              <w:adjustRightInd w:val="0"/>
              <w:jc w:val="center"/>
              <w:rPr>
                <w:rFonts w:cs="Times New Roman"/>
                <w:sz w:val="20"/>
                <w:szCs w:val="20"/>
              </w:rPr>
            </w:pPr>
            <w:r>
              <w:rPr>
                <w:rFonts w:cs="Times New Roman"/>
                <w:sz w:val="20"/>
                <w:szCs w:val="20"/>
              </w:rPr>
              <w:t>215-365</w:t>
            </w:r>
          </w:p>
          <w:p w14:paraId="41A74AC9" w14:textId="77777777" w:rsidR="00AF1D20" w:rsidRDefault="00AF1D20" w:rsidP="00F560BD">
            <w:pPr>
              <w:autoSpaceDE w:val="0"/>
              <w:autoSpaceDN w:val="0"/>
              <w:adjustRightInd w:val="0"/>
              <w:jc w:val="center"/>
              <w:rPr>
                <w:rFonts w:cs="Times New Roman"/>
                <w:sz w:val="20"/>
                <w:szCs w:val="20"/>
              </w:rPr>
            </w:pPr>
            <w:r>
              <w:rPr>
                <w:rFonts w:cs="Times New Roman"/>
                <w:sz w:val="20"/>
                <w:szCs w:val="20"/>
              </w:rPr>
              <w:t>mg/</w:t>
            </w:r>
            <w:proofErr w:type="spellStart"/>
            <w:r>
              <w:rPr>
                <w:rFonts w:cs="Times New Roman"/>
                <w:sz w:val="20"/>
                <w:szCs w:val="20"/>
              </w:rPr>
              <w:t>dL</w:t>
            </w:r>
            <w:proofErr w:type="spellEnd"/>
          </w:p>
          <w:p w14:paraId="589D0B3B" w14:textId="49ECDC95" w:rsidR="00AF1D20" w:rsidRPr="00405C77" w:rsidRDefault="00AF1D20" w:rsidP="00F560BD">
            <w:pPr>
              <w:autoSpaceDE w:val="0"/>
              <w:autoSpaceDN w:val="0"/>
              <w:adjustRightInd w:val="0"/>
              <w:jc w:val="center"/>
              <w:rPr>
                <w:rFonts w:cs="Times New Roman"/>
                <w:sz w:val="20"/>
                <w:szCs w:val="20"/>
              </w:rPr>
            </w:pPr>
            <w:r>
              <w:rPr>
                <w:rFonts w:cs="Times New Roman"/>
                <w:sz w:val="20"/>
                <w:szCs w:val="20"/>
              </w:rPr>
              <w:t>Men</w:t>
            </w:r>
          </w:p>
        </w:tc>
        <w:tc>
          <w:tcPr>
            <w:tcW w:w="0" w:type="auto"/>
            <w:vAlign w:val="center"/>
          </w:tcPr>
          <w:p w14:paraId="2C930AC1" w14:textId="77777777" w:rsidR="007B1099" w:rsidRPr="00AF1D20" w:rsidRDefault="00AF1D20" w:rsidP="00F560BD">
            <w:pPr>
              <w:autoSpaceDE w:val="0"/>
              <w:autoSpaceDN w:val="0"/>
              <w:adjustRightInd w:val="0"/>
              <w:jc w:val="center"/>
              <w:rPr>
                <w:rFonts w:cs="Times New Roman"/>
                <w:color w:val="0070C0"/>
                <w:sz w:val="20"/>
                <w:szCs w:val="20"/>
              </w:rPr>
            </w:pPr>
            <w:r w:rsidRPr="00AF1D20">
              <w:rPr>
                <w:rFonts w:cs="Times New Roman"/>
                <w:color w:val="0070C0"/>
                <w:sz w:val="20"/>
                <w:szCs w:val="20"/>
              </w:rPr>
              <w:t>125.1</w:t>
            </w:r>
          </w:p>
          <w:p w14:paraId="1BC4BA2A" w14:textId="20105872" w:rsidR="00AF1D20" w:rsidRPr="00AF1D20" w:rsidRDefault="00AF1D20" w:rsidP="00F560BD">
            <w:pPr>
              <w:autoSpaceDE w:val="0"/>
              <w:autoSpaceDN w:val="0"/>
              <w:adjustRightInd w:val="0"/>
              <w:jc w:val="center"/>
              <w:rPr>
                <w:rFonts w:cs="Times New Roman"/>
                <w:color w:val="0070C0"/>
                <w:sz w:val="20"/>
                <w:szCs w:val="20"/>
              </w:rPr>
            </w:pPr>
            <w:r w:rsidRPr="00AF1D20">
              <w:rPr>
                <w:rFonts w:cs="Times New Roman"/>
                <w:color w:val="0070C0"/>
                <w:sz w:val="20"/>
                <w:szCs w:val="20"/>
              </w:rPr>
              <w:t>L</w:t>
            </w:r>
          </w:p>
        </w:tc>
        <w:tc>
          <w:tcPr>
            <w:tcW w:w="0" w:type="auto"/>
            <w:vAlign w:val="center"/>
          </w:tcPr>
          <w:p w14:paraId="4A23A171" w14:textId="77777777" w:rsidR="00EE3243" w:rsidRDefault="00EE3243" w:rsidP="00F560BD">
            <w:pPr>
              <w:autoSpaceDE w:val="0"/>
              <w:autoSpaceDN w:val="0"/>
              <w:adjustRightInd w:val="0"/>
              <w:jc w:val="center"/>
              <w:rPr>
                <w:rFonts w:cs="Times New Roman"/>
                <w:sz w:val="20"/>
                <w:szCs w:val="20"/>
              </w:rPr>
            </w:pPr>
            <w:r>
              <w:rPr>
                <w:rFonts w:cs="Times New Roman"/>
                <w:sz w:val="20"/>
                <w:szCs w:val="20"/>
              </w:rPr>
              <w:t>No New</w:t>
            </w:r>
          </w:p>
          <w:p w14:paraId="6526AE07" w14:textId="53F548E3" w:rsidR="007B1099" w:rsidRPr="00405C77" w:rsidRDefault="00EE3243" w:rsidP="00F560BD">
            <w:pPr>
              <w:autoSpaceDE w:val="0"/>
              <w:autoSpaceDN w:val="0"/>
              <w:adjustRightInd w:val="0"/>
              <w:jc w:val="center"/>
              <w:rPr>
                <w:rFonts w:cs="Times New Roman"/>
                <w:sz w:val="20"/>
                <w:szCs w:val="20"/>
              </w:rPr>
            </w:pPr>
            <w:r>
              <w:rPr>
                <w:rFonts w:cs="Times New Roman"/>
                <w:sz w:val="20"/>
                <w:szCs w:val="20"/>
              </w:rPr>
              <w:t>Value</w:t>
            </w:r>
          </w:p>
        </w:tc>
        <w:tc>
          <w:tcPr>
            <w:tcW w:w="0" w:type="auto"/>
            <w:vAlign w:val="center"/>
          </w:tcPr>
          <w:p w14:paraId="03FA0855" w14:textId="77777777" w:rsidR="00EE3243" w:rsidRDefault="00EE3243" w:rsidP="00F560BD">
            <w:pPr>
              <w:autoSpaceDE w:val="0"/>
              <w:autoSpaceDN w:val="0"/>
              <w:adjustRightInd w:val="0"/>
              <w:jc w:val="center"/>
              <w:rPr>
                <w:rFonts w:cs="Times New Roman"/>
                <w:sz w:val="20"/>
                <w:szCs w:val="20"/>
              </w:rPr>
            </w:pPr>
            <w:r>
              <w:rPr>
                <w:rFonts w:cs="Times New Roman"/>
                <w:sz w:val="20"/>
                <w:szCs w:val="20"/>
              </w:rPr>
              <w:t>No New</w:t>
            </w:r>
          </w:p>
          <w:p w14:paraId="17EF3B68" w14:textId="2A1E4C85" w:rsidR="007B1099" w:rsidRPr="00405C77" w:rsidRDefault="00EE3243" w:rsidP="00F560BD">
            <w:pPr>
              <w:autoSpaceDE w:val="0"/>
              <w:autoSpaceDN w:val="0"/>
              <w:adjustRightInd w:val="0"/>
              <w:jc w:val="center"/>
              <w:rPr>
                <w:rFonts w:cs="Times New Roman"/>
                <w:sz w:val="20"/>
                <w:szCs w:val="20"/>
              </w:rPr>
            </w:pPr>
            <w:r>
              <w:rPr>
                <w:rFonts w:cs="Times New Roman"/>
                <w:sz w:val="20"/>
                <w:szCs w:val="20"/>
              </w:rPr>
              <w:t>Value</w:t>
            </w:r>
          </w:p>
        </w:tc>
        <w:tc>
          <w:tcPr>
            <w:tcW w:w="0" w:type="auto"/>
            <w:vAlign w:val="center"/>
          </w:tcPr>
          <w:p w14:paraId="676A4129" w14:textId="77777777" w:rsidR="00EE3243" w:rsidRDefault="00EE3243" w:rsidP="00F560BD">
            <w:pPr>
              <w:autoSpaceDE w:val="0"/>
              <w:autoSpaceDN w:val="0"/>
              <w:adjustRightInd w:val="0"/>
              <w:jc w:val="center"/>
              <w:rPr>
                <w:rFonts w:cs="Times New Roman"/>
                <w:sz w:val="20"/>
                <w:szCs w:val="20"/>
              </w:rPr>
            </w:pPr>
            <w:r>
              <w:rPr>
                <w:rFonts w:cs="Times New Roman"/>
                <w:sz w:val="20"/>
                <w:szCs w:val="20"/>
              </w:rPr>
              <w:t>No New</w:t>
            </w:r>
          </w:p>
          <w:p w14:paraId="4FC6B7BB" w14:textId="7252C098" w:rsidR="007B1099" w:rsidRPr="00405C77" w:rsidRDefault="00EE3243" w:rsidP="00F560BD">
            <w:pPr>
              <w:autoSpaceDE w:val="0"/>
              <w:autoSpaceDN w:val="0"/>
              <w:adjustRightInd w:val="0"/>
              <w:jc w:val="center"/>
              <w:rPr>
                <w:rFonts w:cs="Times New Roman"/>
                <w:sz w:val="20"/>
                <w:szCs w:val="20"/>
              </w:rPr>
            </w:pPr>
            <w:r>
              <w:rPr>
                <w:rFonts w:cs="Times New Roman"/>
                <w:sz w:val="20"/>
                <w:szCs w:val="20"/>
              </w:rPr>
              <w:t>Value</w:t>
            </w:r>
          </w:p>
        </w:tc>
        <w:tc>
          <w:tcPr>
            <w:tcW w:w="0" w:type="auto"/>
            <w:vAlign w:val="center"/>
          </w:tcPr>
          <w:p w14:paraId="6BB38D57" w14:textId="77777777" w:rsidR="00EE3243" w:rsidRDefault="00EE3243" w:rsidP="00F560BD">
            <w:pPr>
              <w:autoSpaceDE w:val="0"/>
              <w:autoSpaceDN w:val="0"/>
              <w:adjustRightInd w:val="0"/>
              <w:jc w:val="center"/>
              <w:rPr>
                <w:rFonts w:cs="Times New Roman"/>
                <w:sz w:val="20"/>
                <w:szCs w:val="20"/>
              </w:rPr>
            </w:pPr>
            <w:r>
              <w:rPr>
                <w:rFonts w:cs="Times New Roman"/>
                <w:sz w:val="20"/>
                <w:szCs w:val="20"/>
              </w:rPr>
              <w:t>No New</w:t>
            </w:r>
          </w:p>
          <w:p w14:paraId="15836E8E" w14:textId="624221D6" w:rsidR="007B1099" w:rsidRPr="00405C77" w:rsidRDefault="00EE3243" w:rsidP="00F560BD">
            <w:pPr>
              <w:autoSpaceDE w:val="0"/>
              <w:autoSpaceDN w:val="0"/>
              <w:adjustRightInd w:val="0"/>
              <w:jc w:val="center"/>
              <w:rPr>
                <w:rFonts w:cs="Times New Roman"/>
                <w:sz w:val="20"/>
                <w:szCs w:val="20"/>
              </w:rPr>
            </w:pPr>
            <w:r>
              <w:rPr>
                <w:rFonts w:cs="Times New Roman"/>
                <w:sz w:val="20"/>
                <w:szCs w:val="20"/>
              </w:rPr>
              <w:t>Value</w:t>
            </w:r>
          </w:p>
        </w:tc>
        <w:tc>
          <w:tcPr>
            <w:tcW w:w="0" w:type="auto"/>
            <w:vAlign w:val="center"/>
          </w:tcPr>
          <w:p w14:paraId="6E350D75" w14:textId="67E293C4" w:rsidR="007B1099" w:rsidRPr="00405C77" w:rsidRDefault="0069708B" w:rsidP="00F560BD">
            <w:pPr>
              <w:autoSpaceDE w:val="0"/>
              <w:autoSpaceDN w:val="0"/>
              <w:adjustRightInd w:val="0"/>
              <w:jc w:val="center"/>
              <w:rPr>
                <w:rFonts w:cs="Times New Roman"/>
                <w:sz w:val="20"/>
                <w:szCs w:val="20"/>
              </w:rPr>
            </w:pPr>
            <w:r>
              <w:rPr>
                <w:rFonts w:cs="Times New Roman"/>
                <w:sz w:val="20"/>
                <w:szCs w:val="20"/>
              </w:rPr>
              <w:t>Transferrin can be low due to malnutrition, chronic disease, infection, and inflammation. The Veteran presented with all four of these indicators upon admission.</w:t>
            </w:r>
          </w:p>
        </w:tc>
      </w:tr>
      <w:tr w:rsidR="00FA560B" w:rsidRPr="00405C77" w14:paraId="6EA8E050" w14:textId="77777777" w:rsidTr="00F560BD">
        <w:tc>
          <w:tcPr>
            <w:tcW w:w="0" w:type="auto"/>
            <w:vAlign w:val="center"/>
          </w:tcPr>
          <w:p w14:paraId="040E0587" w14:textId="3A21E712" w:rsidR="007B1099" w:rsidRDefault="007B1099" w:rsidP="00F560BD">
            <w:pPr>
              <w:autoSpaceDE w:val="0"/>
              <w:autoSpaceDN w:val="0"/>
              <w:adjustRightInd w:val="0"/>
              <w:jc w:val="center"/>
              <w:rPr>
                <w:rFonts w:cs="Times New Roman"/>
                <w:sz w:val="20"/>
                <w:szCs w:val="20"/>
              </w:rPr>
            </w:pPr>
            <w:r>
              <w:rPr>
                <w:rFonts w:cs="Times New Roman"/>
                <w:sz w:val="20"/>
                <w:szCs w:val="20"/>
              </w:rPr>
              <w:t>Calculated Estimated Serum Osmolality</w:t>
            </w:r>
          </w:p>
        </w:tc>
        <w:tc>
          <w:tcPr>
            <w:tcW w:w="0" w:type="auto"/>
            <w:vAlign w:val="center"/>
          </w:tcPr>
          <w:p w14:paraId="2DB0055A" w14:textId="41AA603A" w:rsidR="007B1099" w:rsidRDefault="004C722B" w:rsidP="00F560BD">
            <w:pPr>
              <w:autoSpaceDE w:val="0"/>
              <w:autoSpaceDN w:val="0"/>
              <w:adjustRightInd w:val="0"/>
              <w:jc w:val="center"/>
              <w:rPr>
                <w:rFonts w:cs="Times New Roman"/>
                <w:sz w:val="20"/>
                <w:szCs w:val="20"/>
              </w:rPr>
            </w:pPr>
            <w:r>
              <w:rPr>
                <w:rFonts w:cs="Times New Roman"/>
                <w:sz w:val="20"/>
                <w:szCs w:val="20"/>
              </w:rPr>
              <w:t>275-295</w:t>
            </w:r>
          </w:p>
          <w:p w14:paraId="28F6CA63" w14:textId="1B293719" w:rsidR="004C722B" w:rsidRPr="00405C77" w:rsidRDefault="004C722B" w:rsidP="00F560BD">
            <w:pPr>
              <w:autoSpaceDE w:val="0"/>
              <w:autoSpaceDN w:val="0"/>
              <w:adjustRightInd w:val="0"/>
              <w:jc w:val="center"/>
              <w:rPr>
                <w:rFonts w:cs="Times New Roman"/>
                <w:sz w:val="20"/>
                <w:szCs w:val="20"/>
              </w:rPr>
            </w:pPr>
            <w:proofErr w:type="spellStart"/>
            <w:r>
              <w:rPr>
                <w:rFonts w:cs="Times New Roman"/>
                <w:sz w:val="20"/>
                <w:szCs w:val="20"/>
              </w:rPr>
              <w:t>mosm</w:t>
            </w:r>
            <w:proofErr w:type="spellEnd"/>
            <w:r>
              <w:rPr>
                <w:rFonts w:cs="Times New Roman"/>
                <w:sz w:val="20"/>
                <w:szCs w:val="20"/>
              </w:rPr>
              <w:t>/kg</w:t>
            </w:r>
          </w:p>
        </w:tc>
        <w:tc>
          <w:tcPr>
            <w:tcW w:w="0" w:type="auto"/>
            <w:vAlign w:val="center"/>
          </w:tcPr>
          <w:p w14:paraId="27D4FCBA" w14:textId="77777777" w:rsidR="007B1099" w:rsidRPr="00CF5086" w:rsidRDefault="00CF5086" w:rsidP="00F560BD">
            <w:pPr>
              <w:autoSpaceDE w:val="0"/>
              <w:autoSpaceDN w:val="0"/>
              <w:adjustRightInd w:val="0"/>
              <w:jc w:val="center"/>
              <w:rPr>
                <w:rFonts w:cs="Times New Roman"/>
                <w:color w:val="FF0000"/>
                <w:sz w:val="20"/>
                <w:szCs w:val="20"/>
              </w:rPr>
            </w:pPr>
            <w:r w:rsidRPr="00CF5086">
              <w:rPr>
                <w:rFonts w:cs="Times New Roman"/>
                <w:color w:val="FF0000"/>
                <w:sz w:val="20"/>
                <w:szCs w:val="20"/>
              </w:rPr>
              <w:t>354</w:t>
            </w:r>
          </w:p>
          <w:p w14:paraId="1EBEF03D" w14:textId="0925A70A" w:rsidR="00CF5086" w:rsidRPr="00CF5086" w:rsidRDefault="00CF5086" w:rsidP="00F560BD">
            <w:pPr>
              <w:autoSpaceDE w:val="0"/>
              <w:autoSpaceDN w:val="0"/>
              <w:adjustRightInd w:val="0"/>
              <w:jc w:val="center"/>
              <w:rPr>
                <w:rFonts w:cs="Times New Roman"/>
                <w:color w:val="FF0000"/>
                <w:sz w:val="20"/>
                <w:szCs w:val="20"/>
              </w:rPr>
            </w:pPr>
            <w:r w:rsidRPr="00CF5086">
              <w:rPr>
                <w:rFonts w:cs="Times New Roman"/>
                <w:color w:val="FF0000"/>
                <w:sz w:val="20"/>
                <w:szCs w:val="20"/>
              </w:rPr>
              <w:t>H</w:t>
            </w:r>
          </w:p>
        </w:tc>
        <w:tc>
          <w:tcPr>
            <w:tcW w:w="0" w:type="auto"/>
            <w:vAlign w:val="center"/>
          </w:tcPr>
          <w:p w14:paraId="1ECBA1FE" w14:textId="77777777" w:rsidR="007B1099" w:rsidRPr="00CF5086" w:rsidRDefault="00CF5086" w:rsidP="00F560BD">
            <w:pPr>
              <w:autoSpaceDE w:val="0"/>
              <w:autoSpaceDN w:val="0"/>
              <w:adjustRightInd w:val="0"/>
              <w:jc w:val="center"/>
              <w:rPr>
                <w:rFonts w:cs="Times New Roman"/>
                <w:color w:val="FF0000"/>
                <w:sz w:val="20"/>
                <w:szCs w:val="20"/>
              </w:rPr>
            </w:pPr>
            <w:r w:rsidRPr="00CF5086">
              <w:rPr>
                <w:rFonts w:cs="Times New Roman"/>
                <w:color w:val="FF0000"/>
                <w:sz w:val="20"/>
                <w:szCs w:val="20"/>
              </w:rPr>
              <w:t>320</w:t>
            </w:r>
          </w:p>
          <w:p w14:paraId="1E131773" w14:textId="05123DAE" w:rsidR="00CF5086" w:rsidRPr="00CF5086" w:rsidRDefault="00CF5086" w:rsidP="00F560BD">
            <w:pPr>
              <w:autoSpaceDE w:val="0"/>
              <w:autoSpaceDN w:val="0"/>
              <w:adjustRightInd w:val="0"/>
              <w:jc w:val="center"/>
              <w:rPr>
                <w:rFonts w:cs="Times New Roman"/>
                <w:color w:val="FF0000"/>
                <w:sz w:val="20"/>
                <w:szCs w:val="20"/>
              </w:rPr>
            </w:pPr>
            <w:r w:rsidRPr="00CF5086">
              <w:rPr>
                <w:rFonts w:cs="Times New Roman"/>
                <w:color w:val="FF0000"/>
                <w:sz w:val="20"/>
                <w:szCs w:val="20"/>
              </w:rPr>
              <w:t>H</w:t>
            </w:r>
          </w:p>
        </w:tc>
        <w:tc>
          <w:tcPr>
            <w:tcW w:w="0" w:type="auto"/>
            <w:vAlign w:val="center"/>
          </w:tcPr>
          <w:p w14:paraId="0485ED53" w14:textId="77777777" w:rsidR="007B1099" w:rsidRPr="00CF5086" w:rsidRDefault="00CF5086" w:rsidP="00F560BD">
            <w:pPr>
              <w:autoSpaceDE w:val="0"/>
              <w:autoSpaceDN w:val="0"/>
              <w:adjustRightInd w:val="0"/>
              <w:jc w:val="center"/>
              <w:rPr>
                <w:rFonts w:cs="Times New Roman"/>
                <w:color w:val="FF0000"/>
                <w:sz w:val="20"/>
                <w:szCs w:val="20"/>
              </w:rPr>
            </w:pPr>
            <w:r w:rsidRPr="00CF5086">
              <w:rPr>
                <w:rFonts w:cs="Times New Roman"/>
                <w:color w:val="FF0000"/>
                <w:sz w:val="20"/>
                <w:szCs w:val="20"/>
              </w:rPr>
              <w:t>309</w:t>
            </w:r>
          </w:p>
          <w:p w14:paraId="5D774E99" w14:textId="6CA494A9" w:rsidR="00CF5086" w:rsidRPr="00CF5086" w:rsidRDefault="00CF5086" w:rsidP="00F560BD">
            <w:pPr>
              <w:autoSpaceDE w:val="0"/>
              <w:autoSpaceDN w:val="0"/>
              <w:adjustRightInd w:val="0"/>
              <w:jc w:val="center"/>
              <w:rPr>
                <w:rFonts w:cs="Times New Roman"/>
                <w:color w:val="FF0000"/>
                <w:sz w:val="20"/>
                <w:szCs w:val="20"/>
              </w:rPr>
            </w:pPr>
            <w:r w:rsidRPr="00CF5086">
              <w:rPr>
                <w:rFonts w:cs="Times New Roman"/>
                <w:color w:val="FF0000"/>
                <w:sz w:val="20"/>
                <w:szCs w:val="20"/>
              </w:rPr>
              <w:t>H</w:t>
            </w:r>
          </w:p>
        </w:tc>
        <w:tc>
          <w:tcPr>
            <w:tcW w:w="0" w:type="auto"/>
            <w:vAlign w:val="center"/>
          </w:tcPr>
          <w:p w14:paraId="00E80B50" w14:textId="77777777" w:rsidR="007B1099" w:rsidRPr="00CF5086" w:rsidRDefault="00CF5086" w:rsidP="00F560BD">
            <w:pPr>
              <w:autoSpaceDE w:val="0"/>
              <w:autoSpaceDN w:val="0"/>
              <w:adjustRightInd w:val="0"/>
              <w:jc w:val="center"/>
              <w:rPr>
                <w:rFonts w:cs="Times New Roman"/>
                <w:color w:val="FF0000"/>
                <w:sz w:val="20"/>
                <w:szCs w:val="20"/>
              </w:rPr>
            </w:pPr>
            <w:r w:rsidRPr="00CF5086">
              <w:rPr>
                <w:rFonts w:cs="Times New Roman"/>
                <w:color w:val="FF0000"/>
                <w:sz w:val="20"/>
                <w:szCs w:val="20"/>
              </w:rPr>
              <w:t>316</w:t>
            </w:r>
          </w:p>
          <w:p w14:paraId="450F29C9" w14:textId="588912CE" w:rsidR="00CF5086" w:rsidRPr="00CF5086" w:rsidRDefault="00CF5086" w:rsidP="00F560BD">
            <w:pPr>
              <w:autoSpaceDE w:val="0"/>
              <w:autoSpaceDN w:val="0"/>
              <w:adjustRightInd w:val="0"/>
              <w:jc w:val="center"/>
              <w:rPr>
                <w:rFonts w:cs="Times New Roman"/>
                <w:color w:val="FF0000"/>
                <w:sz w:val="20"/>
                <w:szCs w:val="20"/>
              </w:rPr>
            </w:pPr>
            <w:r w:rsidRPr="00CF5086">
              <w:rPr>
                <w:rFonts w:cs="Times New Roman"/>
                <w:color w:val="FF0000"/>
                <w:sz w:val="20"/>
                <w:szCs w:val="20"/>
              </w:rPr>
              <w:t>H</w:t>
            </w:r>
          </w:p>
        </w:tc>
        <w:tc>
          <w:tcPr>
            <w:tcW w:w="0" w:type="auto"/>
            <w:vAlign w:val="center"/>
          </w:tcPr>
          <w:p w14:paraId="1DA34DB1" w14:textId="77777777" w:rsidR="007B1099" w:rsidRPr="00CF5086" w:rsidRDefault="00CF5086" w:rsidP="00F560BD">
            <w:pPr>
              <w:autoSpaceDE w:val="0"/>
              <w:autoSpaceDN w:val="0"/>
              <w:adjustRightInd w:val="0"/>
              <w:jc w:val="center"/>
              <w:rPr>
                <w:rFonts w:cs="Times New Roman"/>
                <w:color w:val="FF0000"/>
                <w:sz w:val="20"/>
                <w:szCs w:val="20"/>
              </w:rPr>
            </w:pPr>
            <w:r w:rsidRPr="00CF5086">
              <w:rPr>
                <w:rFonts w:cs="Times New Roman"/>
                <w:color w:val="FF0000"/>
                <w:sz w:val="20"/>
                <w:szCs w:val="20"/>
              </w:rPr>
              <w:t>310</w:t>
            </w:r>
          </w:p>
          <w:p w14:paraId="71C2D491" w14:textId="15BF6DA3" w:rsidR="00CF5086" w:rsidRPr="00CF5086" w:rsidRDefault="00CF5086" w:rsidP="00F560BD">
            <w:pPr>
              <w:autoSpaceDE w:val="0"/>
              <w:autoSpaceDN w:val="0"/>
              <w:adjustRightInd w:val="0"/>
              <w:jc w:val="center"/>
              <w:rPr>
                <w:rFonts w:cs="Times New Roman"/>
                <w:color w:val="FF0000"/>
                <w:sz w:val="20"/>
                <w:szCs w:val="20"/>
              </w:rPr>
            </w:pPr>
            <w:r w:rsidRPr="00CF5086">
              <w:rPr>
                <w:rFonts w:cs="Times New Roman"/>
                <w:color w:val="FF0000"/>
                <w:sz w:val="20"/>
                <w:szCs w:val="20"/>
              </w:rPr>
              <w:t>H</w:t>
            </w:r>
          </w:p>
        </w:tc>
        <w:tc>
          <w:tcPr>
            <w:tcW w:w="0" w:type="auto"/>
            <w:vAlign w:val="center"/>
          </w:tcPr>
          <w:p w14:paraId="5A61A2A1" w14:textId="738221C2" w:rsidR="007B1099" w:rsidRPr="00405C77" w:rsidRDefault="004C722B" w:rsidP="00F560BD">
            <w:pPr>
              <w:autoSpaceDE w:val="0"/>
              <w:autoSpaceDN w:val="0"/>
              <w:adjustRightInd w:val="0"/>
              <w:jc w:val="center"/>
              <w:rPr>
                <w:rFonts w:cs="Times New Roman"/>
                <w:sz w:val="20"/>
                <w:szCs w:val="20"/>
              </w:rPr>
            </w:pPr>
            <w:r>
              <w:rPr>
                <w:rFonts w:cs="Times New Roman"/>
                <w:sz w:val="20"/>
                <w:szCs w:val="20"/>
              </w:rPr>
              <w:t xml:space="preserve">Serum osmolality may be elevated during times of hyperglycemia, uremia, dehydration, hypernatremia, or poor secretion of antidiuretic hormone. The Veteran presented to the ER with uremia due to ESRD and hyperglycemia. The </w:t>
            </w:r>
            <w:r>
              <w:rPr>
                <w:rFonts w:cs="Times New Roman"/>
                <w:sz w:val="20"/>
                <w:szCs w:val="20"/>
              </w:rPr>
              <w:lastRenderedPageBreak/>
              <w:t>Veteran was also placed on diuretics in order to remove fluids.</w:t>
            </w:r>
          </w:p>
        </w:tc>
      </w:tr>
      <w:tr w:rsidR="00FA560B" w:rsidRPr="00405C77" w14:paraId="1246DF1B" w14:textId="77777777" w:rsidTr="00F560BD">
        <w:tc>
          <w:tcPr>
            <w:tcW w:w="0" w:type="auto"/>
            <w:vAlign w:val="center"/>
          </w:tcPr>
          <w:p w14:paraId="06BB079B" w14:textId="54CA28BB" w:rsidR="007B1099" w:rsidRDefault="000C0485" w:rsidP="00F560BD">
            <w:pPr>
              <w:autoSpaceDE w:val="0"/>
              <w:autoSpaceDN w:val="0"/>
              <w:adjustRightInd w:val="0"/>
              <w:jc w:val="center"/>
              <w:rPr>
                <w:rFonts w:cs="Times New Roman"/>
                <w:sz w:val="20"/>
                <w:szCs w:val="20"/>
              </w:rPr>
            </w:pPr>
            <w:r>
              <w:rPr>
                <w:rFonts w:cs="Times New Roman"/>
                <w:sz w:val="20"/>
                <w:szCs w:val="20"/>
              </w:rPr>
              <w:lastRenderedPageBreak/>
              <w:t>Estimated Glomerular Filtration Rate (EGFR)</w:t>
            </w:r>
          </w:p>
        </w:tc>
        <w:tc>
          <w:tcPr>
            <w:tcW w:w="0" w:type="auto"/>
            <w:vAlign w:val="center"/>
          </w:tcPr>
          <w:p w14:paraId="5871267D" w14:textId="77777777" w:rsidR="005300DA" w:rsidRDefault="005300DA" w:rsidP="00F560BD">
            <w:pPr>
              <w:autoSpaceDE w:val="0"/>
              <w:autoSpaceDN w:val="0"/>
              <w:adjustRightInd w:val="0"/>
              <w:jc w:val="center"/>
              <w:rPr>
                <w:rFonts w:cs="Times New Roman"/>
                <w:sz w:val="20"/>
                <w:szCs w:val="20"/>
              </w:rPr>
            </w:pPr>
            <w:r>
              <w:rPr>
                <w:rFonts w:cs="Times New Roman"/>
                <w:sz w:val="20"/>
                <w:szCs w:val="20"/>
              </w:rPr>
              <w:t>Normal Kidney Function</w:t>
            </w:r>
          </w:p>
          <w:p w14:paraId="7875CCB9" w14:textId="4850A074" w:rsidR="005300DA" w:rsidRDefault="003A07F2" w:rsidP="00F560BD">
            <w:pPr>
              <w:autoSpaceDE w:val="0"/>
              <w:autoSpaceDN w:val="0"/>
              <w:adjustRightInd w:val="0"/>
              <w:jc w:val="center"/>
              <w:rPr>
                <w:rFonts w:cs="Times New Roman"/>
                <w:sz w:val="20"/>
                <w:szCs w:val="20"/>
              </w:rPr>
            </w:pPr>
            <w:r>
              <w:rPr>
                <w:rFonts w:cs="Times New Roman"/>
                <w:sz w:val="20"/>
                <w:szCs w:val="20"/>
              </w:rPr>
              <w:t>Value is ~125</w:t>
            </w:r>
          </w:p>
          <w:p w14:paraId="501F89DE" w14:textId="403A5DDF" w:rsidR="007B1099" w:rsidRPr="00405C77" w:rsidRDefault="005300DA" w:rsidP="00F560BD">
            <w:pPr>
              <w:autoSpaceDE w:val="0"/>
              <w:autoSpaceDN w:val="0"/>
              <w:adjustRightInd w:val="0"/>
              <w:jc w:val="center"/>
              <w:rPr>
                <w:rFonts w:cs="Times New Roman"/>
                <w:sz w:val="20"/>
                <w:szCs w:val="20"/>
              </w:rPr>
            </w:pPr>
            <w:r>
              <w:rPr>
                <w:rFonts w:cs="Times New Roman"/>
                <w:sz w:val="20"/>
                <w:szCs w:val="20"/>
              </w:rPr>
              <w:t>mL/min/1.73m^2</w:t>
            </w:r>
          </w:p>
        </w:tc>
        <w:tc>
          <w:tcPr>
            <w:tcW w:w="0" w:type="auto"/>
            <w:vAlign w:val="center"/>
          </w:tcPr>
          <w:p w14:paraId="7EA48C28" w14:textId="77777777" w:rsidR="007B1099" w:rsidRPr="005300DA" w:rsidRDefault="005300DA" w:rsidP="00F560BD">
            <w:pPr>
              <w:autoSpaceDE w:val="0"/>
              <w:autoSpaceDN w:val="0"/>
              <w:adjustRightInd w:val="0"/>
              <w:jc w:val="center"/>
              <w:rPr>
                <w:rFonts w:cs="Times New Roman"/>
                <w:color w:val="0070C0"/>
                <w:sz w:val="20"/>
                <w:szCs w:val="20"/>
              </w:rPr>
            </w:pPr>
            <w:r w:rsidRPr="005300DA">
              <w:rPr>
                <w:rFonts w:cs="Times New Roman"/>
                <w:color w:val="0070C0"/>
                <w:sz w:val="20"/>
                <w:szCs w:val="20"/>
              </w:rPr>
              <w:t>7</w:t>
            </w:r>
          </w:p>
          <w:p w14:paraId="35100E2C" w14:textId="77777777" w:rsidR="005300DA" w:rsidRPr="005300DA" w:rsidRDefault="005300DA" w:rsidP="00F560BD">
            <w:pPr>
              <w:autoSpaceDE w:val="0"/>
              <w:autoSpaceDN w:val="0"/>
              <w:adjustRightInd w:val="0"/>
              <w:jc w:val="center"/>
              <w:rPr>
                <w:rFonts w:cs="Times New Roman"/>
                <w:color w:val="0070C0"/>
                <w:sz w:val="20"/>
                <w:szCs w:val="20"/>
              </w:rPr>
            </w:pPr>
            <w:r w:rsidRPr="005300DA">
              <w:rPr>
                <w:rFonts w:cs="Times New Roman"/>
                <w:color w:val="0070C0"/>
                <w:sz w:val="20"/>
                <w:szCs w:val="20"/>
              </w:rPr>
              <w:t>ESRD</w:t>
            </w:r>
          </w:p>
          <w:p w14:paraId="64F8EB34" w14:textId="43FC8341" w:rsidR="005300DA" w:rsidRPr="005300DA" w:rsidRDefault="005300DA" w:rsidP="00F560BD">
            <w:pPr>
              <w:autoSpaceDE w:val="0"/>
              <w:autoSpaceDN w:val="0"/>
              <w:adjustRightInd w:val="0"/>
              <w:jc w:val="center"/>
              <w:rPr>
                <w:rFonts w:cs="Times New Roman"/>
                <w:color w:val="0070C0"/>
                <w:sz w:val="20"/>
                <w:szCs w:val="20"/>
              </w:rPr>
            </w:pPr>
            <w:proofErr w:type="spellStart"/>
            <w:r w:rsidRPr="005300DA">
              <w:rPr>
                <w:rFonts w:cs="Times New Roman"/>
                <w:color w:val="0070C0"/>
                <w:sz w:val="20"/>
                <w:szCs w:val="20"/>
              </w:rPr>
              <w:t>Dx</w:t>
            </w:r>
            <w:proofErr w:type="spellEnd"/>
          </w:p>
        </w:tc>
        <w:tc>
          <w:tcPr>
            <w:tcW w:w="0" w:type="auto"/>
            <w:vAlign w:val="center"/>
          </w:tcPr>
          <w:p w14:paraId="0D0EB73C" w14:textId="77777777" w:rsidR="007B1099" w:rsidRPr="005300DA" w:rsidRDefault="005300DA" w:rsidP="00F560BD">
            <w:pPr>
              <w:autoSpaceDE w:val="0"/>
              <w:autoSpaceDN w:val="0"/>
              <w:adjustRightInd w:val="0"/>
              <w:jc w:val="center"/>
              <w:rPr>
                <w:rFonts w:cs="Times New Roman"/>
                <w:color w:val="0070C0"/>
                <w:sz w:val="20"/>
                <w:szCs w:val="20"/>
              </w:rPr>
            </w:pPr>
            <w:r w:rsidRPr="005300DA">
              <w:rPr>
                <w:rFonts w:cs="Times New Roman"/>
                <w:color w:val="0070C0"/>
                <w:sz w:val="20"/>
                <w:szCs w:val="20"/>
              </w:rPr>
              <w:t>9.6</w:t>
            </w:r>
          </w:p>
          <w:p w14:paraId="3C6416C3" w14:textId="4ED0A328" w:rsidR="005300DA" w:rsidRPr="005300DA" w:rsidRDefault="005300DA" w:rsidP="00F560BD">
            <w:pPr>
              <w:autoSpaceDE w:val="0"/>
              <w:autoSpaceDN w:val="0"/>
              <w:adjustRightInd w:val="0"/>
              <w:jc w:val="center"/>
              <w:rPr>
                <w:rFonts w:cs="Times New Roman"/>
                <w:color w:val="0070C0"/>
                <w:sz w:val="20"/>
                <w:szCs w:val="20"/>
              </w:rPr>
            </w:pPr>
          </w:p>
        </w:tc>
        <w:tc>
          <w:tcPr>
            <w:tcW w:w="0" w:type="auto"/>
            <w:vAlign w:val="center"/>
          </w:tcPr>
          <w:p w14:paraId="66CA0DC1" w14:textId="50F485B1" w:rsidR="007B1099" w:rsidRPr="005300DA" w:rsidRDefault="005300DA" w:rsidP="00F560BD">
            <w:pPr>
              <w:autoSpaceDE w:val="0"/>
              <w:autoSpaceDN w:val="0"/>
              <w:adjustRightInd w:val="0"/>
              <w:jc w:val="center"/>
              <w:rPr>
                <w:rFonts w:cs="Times New Roman"/>
                <w:color w:val="0070C0"/>
                <w:sz w:val="20"/>
                <w:szCs w:val="20"/>
              </w:rPr>
            </w:pPr>
            <w:r w:rsidRPr="005300DA">
              <w:rPr>
                <w:rFonts w:cs="Times New Roman"/>
                <w:color w:val="0070C0"/>
                <w:sz w:val="20"/>
                <w:szCs w:val="20"/>
              </w:rPr>
              <w:t>22.2</w:t>
            </w:r>
          </w:p>
        </w:tc>
        <w:tc>
          <w:tcPr>
            <w:tcW w:w="0" w:type="auto"/>
            <w:vAlign w:val="center"/>
          </w:tcPr>
          <w:p w14:paraId="707E99ED" w14:textId="4FB9C7B1" w:rsidR="007B1099" w:rsidRPr="005300DA" w:rsidRDefault="005300DA" w:rsidP="00F560BD">
            <w:pPr>
              <w:autoSpaceDE w:val="0"/>
              <w:autoSpaceDN w:val="0"/>
              <w:adjustRightInd w:val="0"/>
              <w:jc w:val="center"/>
              <w:rPr>
                <w:rFonts w:cs="Times New Roman"/>
                <w:color w:val="0070C0"/>
                <w:sz w:val="20"/>
                <w:szCs w:val="20"/>
              </w:rPr>
            </w:pPr>
            <w:r w:rsidRPr="005300DA">
              <w:rPr>
                <w:rFonts w:cs="Times New Roman"/>
                <w:color w:val="0070C0"/>
                <w:sz w:val="20"/>
                <w:szCs w:val="20"/>
              </w:rPr>
              <w:t>18.6</w:t>
            </w:r>
          </w:p>
        </w:tc>
        <w:tc>
          <w:tcPr>
            <w:tcW w:w="0" w:type="auto"/>
            <w:vAlign w:val="center"/>
          </w:tcPr>
          <w:p w14:paraId="43E3F9C1" w14:textId="252EBCD3" w:rsidR="007B1099" w:rsidRPr="005300DA" w:rsidRDefault="005300DA" w:rsidP="00F560BD">
            <w:pPr>
              <w:autoSpaceDE w:val="0"/>
              <w:autoSpaceDN w:val="0"/>
              <w:adjustRightInd w:val="0"/>
              <w:jc w:val="center"/>
              <w:rPr>
                <w:rFonts w:cs="Times New Roman"/>
                <w:color w:val="0070C0"/>
                <w:sz w:val="20"/>
                <w:szCs w:val="20"/>
              </w:rPr>
            </w:pPr>
            <w:r w:rsidRPr="005300DA">
              <w:rPr>
                <w:rFonts w:cs="Times New Roman"/>
                <w:color w:val="0070C0"/>
                <w:sz w:val="20"/>
                <w:szCs w:val="20"/>
              </w:rPr>
              <w:t>22.1</w:t>
            </w:r>
          </w:p>
        </w:tc>
        <w:tc>
          <w:tcPr>
            <w:tcW w:w="0" w:type="auto"/>
            <w:vAlign w:val="center"/>
          </w:tcPr>
          <w:p w14:paraId="1BF1473E" w14:textId="1A3014D2" w:rsidR="007B1099" w:rsidRPr="00405C77" w:rsidRDefault="004C722B" w:rsidP="00F560BD">
            <w:pPr>
              <w:autoSpaceDE w:val="0"/>
              <w:autoSpaceDN w:val="0"/>
              <w:adjustRightInd w:val="0"/>
              <w:jc w:val="center"/>
              <w:rPr>
                <w:rFonts w:cs="Times New Roman"/>
                <w:sz w:val="20"/>
                <w:szCs w:val="20"/>
              </w:rPr>
            </w:pPr>
            <w:r>
              <w:rPr>
                <w:rFonts w:cs="Times New Roman"/>
                <w:sz w:val="20"/>
                <w:szCs w:val="20"/>
              </w:rPr>
              <w:t>EGFR provides an estimate of the filtration rate</w:t>
            </w:r>
            <w:r w:rsidR="003A07F2">
              <w:rPr>
                <w:rFonts w:cs="Times New Roman"/>
                <w:sz w:val="20"/>
                <w:szCs w:val="20"/>
              </w:rPr>
              <w:t>/clearance ability</w:t>
            </w:r>
            <w:r>
              <w:rPr>
                <w:rFonts w:cs="Times New Roman"/>
                <w:sz w:val="20"/>
                <w:szCs w:val="20"/>
              </w:rPr>
              <w:t xml:space="preserve"> of the glomerulus </w:t>
            </w:r>
            <w:r w:rsidR="003A07F2">
              <w:rPr>
                <w:rFonts w:cs="Times New Roman"/>
                <w:sz w:val="20"/>
                <w:szCs w:val="20"/>
              </w:rPr>
              <w:t>within the kidney. It is a common value used to stage CKD.</w:t>
            </w:r>
          </w:p>
        </w:tc>
      </w:tr>
      <w:tr w:rsidR="00FA560B" w:rsidRPr="00405C77" w14:paraId="0C77EF23" w14:textId="77777777" w:rsidTr="00F560BD">
        <w:tc>
          <w:tcPr>
            <w:tcW w:w="0" w:type="auto"/>
            <w:vAlign w:val="center"/>
          </w:tcPr>
          <w:p w14:paraId="26563433" w14:textId="09A1CB4D" w:rsidR="007B1099" w:rsidRDefault="001E16CD" w:rsidP="00F560BD">
            <w:pPr>
              <w:autoSpaceDE w:val="0"/>
              <w:autoSpaceDN w:val="0"/>
              <w:adjustRightInd w:val="0"/>
              <w:jc w:val="center"/>
              <w:rPr>
                <w:rFonts w:cs="Times New Roman"/>
                <w:sz w:val="20"/>
                <w:szCs w:val="20"/>
              </w:rPr>
            </w:pPr>
            <w:r>
              <w:rPr>
                <w:rFonts w:cs="Times New Roman"/>
                <w:sz w:val="20"/>
                <w:szCs w:val="20"/>
              </w:rPr>
              <w:t>Lactic Acid</w:t>
            </w:r>
          </w:p>
        </w:tc>
        <w:tc>
          <w:tcPr>
            <w:tcW w:w="0" w:type="auto"/>
            <w:vAlign w:val="center"/>
          </w:tcPr>
          <w:p w14:paraId="541D4FB5" w14:textId="745B1FD0" w:rsidR="007B1099" w:rsidRPr="00405C77" w:rsidRDefault="00EE3243" w:rsidP="00F560BD">
            <w:pPr>
              <w:autoSpaceDE w:val="0"/>
              <w:autoSpaceDN w:val="0"/>
              <w:adjustRightInd w:val="0"/>
              <w:jc w:val="center"/>
              <w:rPr>
                <w:rFonts w:cs="Times New Roman"/>
                <w:sz w:val="20"/>
                <w:szCs w:val="20"/>
              </w:rPr>
            </w:pPr>
            <w:r>
              <w:rPr>
                <w:rFonts w:cs="Times New Roman"/>
                <w:sz w:val="20"/>
                <w:szCs w:val="20"/>
              </w:rPr>
              <w:t xml:space="preserve">0.7-2.1 </w:t>
            </w:r>
            <w:proofErr w:type="spellStart"/>
            <w:r>
              <w:rPr>
                <w:rFonts w:cs="Times New Roman"/>
                <w:sz w:val="20"/>
                <w:szCs w:val="20"/>
              </w:rPr>
              <w:t>mmol</w:t>
            </w:r>
            <w:proofErr w:type="spellEnd"/>
            <w:r>
              <w:rPr>
                <w:rFonts w:cs="Times New Roman"/>
                <w:sz w:val="20"/>
                <w:szCs w:val="20"/>
              </w:rPr>
              <w:t>/L</w:t>
            </w:r>
          </w:p>
        </w:tc>
        <w:tc>
          <w:tcPr>
            <w:tcW w:w="0" w:type="auto"/>
            <w:vAlign w:val="center"/>
          </w:tcPr>
          <w:p w14:paraId="65F0B60D" w14:textId="77777777" w:rsidR="005300DA" w:rsidRDefault="005300DA" w:rsidP="00F560BD">
            <w:pPr>
              <w:autoSpaceDE w:val="0"/>
              <w:autoSpaceDN w:val="0"/>
              <w:adjustRightInd w:val="0"/>
              <w:jc w:val="center"/>
              <w:rPr>
                <w:rFonts w:cs="Times New Roman"/>
                <w:sz w:val="20"/>
                <w:szCs w:val="20"/>
              </w:rPr>
            </w:pPr>
            <w:r>
              <w:rPr>
                <w:rFonts w:cs="Times New Roman"/>
                <w:sz w:val="20"/>
                <w:szCs w:val="20"/>
              </w:rPr>
              <w:t>No New</w:t>
            </w:r>
          </w:p>
          <w:p w14:paraId="0387C207" w14:textId="5E85096E" w:rsidR="007B1099" w:rsidRPr="00405C77" w:rsidRDefault="005300DA" w:rsidP="00F560BD">
            <w:pPr>
              <w:autoSpaceDE w:val="0"/>
              <w:autoSpaceDN w:val="0"/>
              <w:adjustRightInd w:val="0"/>
              <w:jc w:val="center"/>
              <w:rPr>
                <w:rFonts w:cs="Times New Roman"/>
                <w:sz w:val="20"/>
                <w:szCs w:val="20"/>
              </w:rPr>
            </w:pPr>
            <w:r>
              <w:rPr>
                <w:rFonts w:cs="Times New Roman"/>
                <w:sz w:val="20"/>
                <w:szCs w:val="20"/>
              </w:rPr>
              <w:t>Value</w:t>
            </w:r>
          </w:p>
        </w:tc>
        <w:tc>
          <w:tcPr>
            <w:tcW w:w="0" w:type="auto"/>
            <w:vAlign w:val="center"/>
          </w:tcPr>
          <w:p w14:paraId="4474279D" w14:textId="77777777" w:rsidR="005300DA" w:rsidRDefault="005300DA" w:rsidP="00F560BD">
            <w:pPr>
              <w:autoSpaceDE w:val="0"/>
              <w:autoSpaceDN w:val="0"/>
              <w:adjustRightInd w:val="0"/>
              <w:jc w:val="center"/>
              <w:rPr>
                <w:rFonts w:cs="Times New Roman"/>
                <w:sz w:val="20"/>
                <w:szCs w:val="20"/>
              </w:rPr>
            </w:pPr>
            <w:r>
              <w:rPr>
                <w:rFonts w:cs="Times New Roman"/>
                <w:sz w:val="20"/>
                <w:szCs w:val="20"/>
              </w:rPr>
              <w:t>No New</w:t>
            </w:r>
          </w:p>
          <w:p w14:paraId="0A2B2FE8" w14:textId="37207D90" w:rsidR="007B1099" w:rsidRPr="00405C77" w:rsidRDefault="005300DA" w:rsidP="00F560BD">
            <w:pPr>
              <w:autoSpaceDE w:val="0"/>
              <w:autoSpaceDN w:val="0"/>
              <w:adjustRightInd w:val="0"/>
              <w:jc w:val="center"/>
              <w:rPr>
                <w:rFonts w:cs="Times New Roman"/>
                <w:sz w:val="20"/>
                <w:szCs w:val="20"/>
              </w:rPr>
            </w:pPr>
            <w:r>
              <w:rPr>
                <w:rFonts w:cs="Times New Roman"/>
                <w:sz w:val="20"/>
                <w:szCs w:val="20"/>
              </w:rPr>
              <w:t>Value</w:t>
            </w:r>
          </w:p>
        </w:tc>
        <w:tc>
          <w:tcPr>
            <w:tcW w:w="0" w:type="auto"/>
            <w:vAlign w:val="center"/>
          </w:tcPr>
          <w:p w14:paraId="35D994F3" w14:textId="2AC72066" w:rsidR="007B1099" w:rsidRPr="00405C77" w:rsidRDefault="005300DA" w:rsidP="00F560BD">
            <w:pPr>
              <w:autoSpaceDE w:val="0"/>
              <w:autoSpaceDN w:val="0"/>
              <w:adjustRightInd w:val="0"/>
              <w:jc w:val="center"/>
              <w:rPr>
                <w:rFonts w:cs="Times New Roman"/>
                <w:sz w:val="20"/>
                <w:szCs w:val="20"/>
              </w:rPr>
            </w:pPr>
            <w:r>
              <w:rPr>
                <w:rFonts w:cs="Times New Roman"/>
                <w:sz w:val="20"/>
                <w:szCs w:val="20"/>
              </w:rPr>
              <w:t>1.2</w:t>
            </w:r>
          </w:p>
        </w:tc>
        <w:tc>
          <w:tcPr>
            <w:tcW w:w="0" w:type="auto"/>
            <w:vAlign w:val="center"/>
          </w:tcPr>
          <w:p w14:paraId="7733F48F" w14:textId="17B6DC09" w:rsidR="007B1099" w:rsidRPr="00405C77" w:rsidRDefault="005300DA" w:rsidP="00F560BD">
            <w:pPr>
              <w:autoSpaceDE w:val="0"/>
              <w:autoSpaceDN w:val="0"/>
              <w:adjustRightInd w:val="0"/>
              <w:jc w:val="center"/>
              <w:rPr>
                <w:rFonts w:cs="Times New Roman"/>
                <w:sz w:val="20"/>
                <w:szCs w:val="20"/>
              </w:rPr>
            </w:pPr>
            <w:r>
              <w:rPr>
                <w:rFonts w:cs="Times New Roman"/>
                <w:sz w:val="20"/>
                <w:szCs w:val="20"/>
              </w:rPr>
              <w:t>1.6</w:t>
            </w:r>
          </w:p>
        </w:tc>
        <w:tc>
          <w:tcPr>
            <w:tcW w:w="0" w:type="auto"/>
            <w:vAlign w:val="center"/>
          </w:tcPr>
          <w:p w14:paraId="5D23F406" w14:textId="77777777" w:rsidR="005300DA" w:rsidRDefault="005300DA" w:rsidP="00F560BD">
            <w:pPr>
              <w:autoSpaceDE w:val="0"/>
              <w:autoSpaceDN w:val="0"/>
              <w:adjustRightInd w:val="0"/>
              <w:jc w:val="center"/>
              <w:rPr>
                <w:rFonts w:cs="Times New Roman"/>
                <w:sz w:val="20"/>
                <w:szCs w:val="20"/>
              </w:rPr>
            </w:pPr>
            <w:r>
              <w:rPr>
                <w:rFonts w:cs="Times New Roman"/>
                <w:sz w:val="20"/>
                <w:szCs w:val="20"/>
              </w:rPr>
              <w:t>No New</w:t>
            </w:r>
          </w:p>
          <w:p w14:paraId="1F39FA54" w14:textId="47557135" w:rsidR="007B1099" w:rsidRPr="00405C77" w:rsidRDefault="005300DA" w:rsidP="00F560BD">
            <w:pPr>
              <w:autoSpaceDE w:val="0"/>
              <w:autoSpaceDN w:val="0"/>
              <w:adjustRightInd w:val="0"/>
              <w:jc w:val="center"/>
              <w:rPr>
                <w:rFonts w:cs="Times New Roman"/>
                <w:sz w:val="20"/>
                <w:szCs w:val="20"/>
              </w:rPr>
            </w:pPr>
            <w:r>
              <w:rPr>
                <w:rFonts w:cs="Times New Roman"/>
                <w:sz w:val="20"/>
                <w:szCs w:val="20"/>
              </w:rPr>
              <w:t>Value</w:t>
            </w:r>
          </w:p>
        </w:tc>
        <w:tc>
          <w:tcPr>
            <w:tcW w:w="0" w:type="auto"/>
            <w:vAlign w:val="center"/>
          </w:tcPr>
          <w:p w14:paraId="0E451D0B" w14:textId="7639C32F" w:rsidR="007B1099" w:rsidRPr="00405C77" w:rsidRDefault="007078F1" w:rsidP="00F560BD">
            <w:pPr>
              <w:autoSpaceDE w:val="0"/>
              <w:autoSpaceDN w:val="0"/>
              <w:adjustRightInd w:val="0"/>
              <w:jc w:val="center"/>
              <w:rPr>
                <w:rFonts w:cs="Times New Roman"/>
                <w:sz w:val="20"/>
                <w:szCs w:val="20"/>
              </w:rPr>
            </w:pPr>
            <w:r>
              <w:rPr>
                <w:rFonts w:cs="Times New Roman"/>
                <w:sz w:val="20"/>
                <w:szCs w:val="20"/>
              </w:rPr>
              <w:t>Lactic acid is frequently monitored in the critical care setting. This value helps determine the extent of the tissues</w:t>
            </w:r>
            <w:r w:rsidR="00AE4CBD">
              <w:rPr>
                <w:rFonts w:cs="Times New Roman"/>
                <w:sz w:val="20"/>
                <w:szCs w:val="20"/>
              </w:rPr>
              <w:t>’</w:t>
            </w:r>
            <w:r>
              <w:rPr>
                <w:rFonts w:cs="Times New Roman"/>
                <w:sz w:val="20"/>
                <w:szCs w:val="20"/>
              </w:rPr>
              <w:t xml:space="preserve"> ability to receive oxygen. If the body cannot receive adequate oxygen supply, glucose is metabolized anaerobically resulting in lactic acid as an end-product. If lactic acid continues to build up within the body, lactic acidosis can occur.</w:t>
            </w:r>
          </w:p>
        </w:tc>
      </w:tr>
      <w:tr w:rsidR="00FA560B" w:rsidRPr="00405C77" w14:paraId="41A3DF8F" w14:textId="77777777" w:rsidTr="00F560BD">
        <w:tc>
          <w:tcPr>
            <w:tcW w:w="0" w:type="auto"/>
            <w:vAlign w:val="center"/>
          </w:tcPr>
          <w:p w14:paraId="53BEB700" w14:textId="46C444A5" w:rsidR="001E16CD" w:rsidRDefault="001E16CD" w:rsidP="00F560BD">
            <w:pPr>
              <w:autoSpaceDE w:val="0"/>
              <w:autoSpaceDN w:val="0"/>
              <w:adjustRightInd w:val="0"/>
              <w:jc w:val="center"/>
              <w:rPr>
                <w:rFonts w:cs="Times New Roman"/>
                <w:sz w:val="20"/>
                <w:szCs w:val="20"/>
              </w:rPr>
            </w:pPr>
            <w:r>
              <w:rPr>
                <w:rFonts w:cs="Times New Roman"/>
                <w:sz w:val="20"/>
                <w:szCs w:val="20"/>
              </w:rPr>
              <w:t>CO2</w:t>
            </w:r>
          </w:p>
        </w:tc>
        <w:tc>
          <w:tcPr>
            <w:tcW w:w="0" w:type="auto"/>
            <w:vAlign w:val="center"/>
          </w:tcPr>
          <w:p w14:paraId="567F4EFE" w14:textId="66E06E03" w:rsidR="001E16CD" w:rsidRPr="00405C77" w:rsidRDefault="00EE3243" w:rsidP="00F560BD">
            <w:pPr>
              <w:autoSpaceDE w:val="0"/>
              <w:autoSpaceDN w:val="0"/>
              <w:adjustRightInd w:val="0"/>
              <w:jc w:val="center"/>
              <w:rPr>
                <w:rFonts w:cs="Times New Roman"/>
                <w:sz w:val="20"/>
                <w:szCs w:val="20"/>
              </w:rPr>
            </w:pPr>
            <w:r>
              <w:rPr>
                <w:rFonts w:cs="Times New Roman"/>
                <w:sz w:val="20"/>
                <w:szCs w:val="20"/>
              </w:rPr>
              <w:t xml:space="preserve">25-33 </w:t>
            </w:r>
            <w:proofErr w:type="spellStart"/>
            <w:r>
              <w:rPr>
                <w:rFonts w:cs="Times New Roman"/>
                <w:sz w:val="20"/>
                <w:szCs w:val="20"/>
              </w:rPr>
              <w:t>mmol</w:t>
            </w:r>
            <w:proofErr w:type="spellEnd"/>
            <w:r>
              <w:rPr>
                <w:rFonts w:cs="Times New Roman"/>
                <w:sz w:val="20"/>
                <w:szCs w:val="20"/>
              </w:rPr>
              <w:t>/L</w:t>
            </w:r>
          </w:p>
        </w:tc>
        <w:tc>
          <w:tcPr>
            <w:tcW w:w="0" w:type="auto"/>
            <w:vAlign w:val="center"/>
          </w:tcPr>
          <w:p w14:paraId="33E4CEBA" w14:textId="77777777" w:rsidR="005300DA" w:rsidRDefault="005300DA" w:rsidP="00F560BD">
            <w:pPr>
              <w:autoSpaceDE w:val="0"/>
              <w:autoSpaceDN w:val="0"/>
              <w:adjustRightInd w:val="0"/>
              <w:jc w:val="center"/>
              <w:rPr>
                <w:rFonts w:cs="Times New Roman"/>
                <w:sz w:val="20"/>
                <w:szCs w:val="20"/>
              </w:rPr>
            </w:pPr>
            <w:r>
              <w:rPr>
                <w:rFonts w:cs="Times New Roman"/>
                <w:sz w:val="20"/>
                <w:szCs w:val="20"/>
              </w:rPr>
              <w:t>No New</w:t>
            </w:r>
          </w:p>
          <w:p w14:paraId="6D0657DD" w14:textId="6BDB928E" w:rsidR="001E16CD" w:rsidRPr="00405C77" w:rsidRDefault="005300DA" w:rsidP="00F560BD">
            <w:pPr>
              <w:autoSpaceDE w:val="0"/>
              <w:autoSpaceDN w:val="0"/>
              <w:adjustRightInd w:val="0"/>
              <w:jc w:val="center"/>
              <w:rPr>
                <w:rFonts w:cs="Times New Roman"/>
                <w:sz w:val="20"/>
                <w:szCs w:val="20"/>
              </w:rPr>
            </w:pPr>
            <w:r>
              <w:rPr>
                <w:rFonts w:cs="Times New Roman"/>
                <w:sz w:val="20"/>
                <w:szCs w:val="20"/>
              </w:rPr>
              <w:t>Value</w:t>
            </w:r>
          </w:p>
        </w:tc>
        <w:tc>
          <w:tcPr>
            <w:tcW w:w="0" w:type="auto"/>
            <w:vAlign w:val="center"/>
          </w:tcPr>
          <w:p w14:paraId="2765A136" w14:textId="61923B62" w:rsidR="001E16CD" w:rsidRPr="00405C77" w:rsidRDefault="005300DA" w:rsidP="00F560BD">
            <w:pPr>
              <w:autoSpaceDE w:val="0"/>
              <w:autoSpaceDN w:val="0"/>
              <w:adjustRightInd w:val="0"/>
              <w:jc w:val="center"/>
              <w:rPr>
                <w:rFonts w:cs="Times New Roman"/>
                <w:sz w:val="20"/>
                <w:szCs w:val="20"/>
              </w:rPr>
            </w:pPr>
            <w:r>
              <w:rPr>
                <w:rFonts w:cs="Times New Roman"/>
                <w:sz w:val="20"/>
                <w:szCs w:val="20"/>
              </w:rPr>
              <w:t>25</w:t>
            </w:r>
          </w:p>
        </w:tc>
        <w:tc>
          <w:tcPr>
            <w:tcW w:w="0" w:type="auto"/>
            <w:vAlign w:val="center"/>
          </w:tcPr>
          <w:p w14:paraId="00E66C10" w14:textId="41FD0AB9" w:rsidR="001E16CD" w:rsidRPr="00405C77" w:rsidRDefault="005300DA" w:rsidP="00F560BD">
            <w:pPr>
              <w:autoSpaceDE w:val="0"/>
              <w:autoSpaceDN w:val="0"/>
              <w:adjustRightInd w:val="0"/>
              <w:jc w:val="center"/>
              <w:rPr>
                <w:rFonts w:cs="Times New Roman"/>
                <w:sz w:val="20"/>
                <w:szCs w:val="20"/>
              </w:rPr>
            </w:pPr>
            <w:r>
              <w:rPr>
                <w:rFonts w:cs="Times New Roman"/>
                <w:sz w:val="20"/>
                <w:szCs w:val="20"/>
              </w:rPr>
              <w:t>27</w:t>
            </w:r>
          </w:p>
        </w:tc>
        <w:tc>
          <w:tcPr>
            <w:tcW w:w="0" w:type="auto"/>
            <w:vAlign w:val="center"/>
          </w:tcPr>
          <w:p w14:paraId="22CC5451" w14:textId="2391392B" w:rsidR="001E16CD" w:rsidRPr="00405C77" w:rsidRDefault="005300DA" w:rsidP="00F560BD">
            <w:pPr>
              <w:autoSpaceDE w:val="0"/>
              <w:autoSpaceDN w:val="0"/>
              <w:adjustRightInd w:val="0"/>
              <w:jc w:val="center"/>
              <w:rPr>
                <w:rFonts w:cs="Times New Roman"/>
                <w:sz w:val="20"/>
                <w:szCs w:val="20"/>
              </w:rPr>
            </w:pPr>
            <w:r>
              <w:rPr>
                <w:rFonts w:cs="Times New Roman"/>
                <w:sz w:val="20"/>
                <w:szCs w:val="20"/>
              </w:rPr>
              <w:t>31</w:t>
            </w:r>
          </w:p>
        </w:tc>
        <w:tc>
          <w:tcPr>
            <w:tcW w:w="0" w:type="auto"/>
            <w:vAlign w:val="center"/>
          </w:tcPr>
          <w:p w14:paraId="13CB6B3D" w14:textId="154AF7EC" w:rsidR="001E16CD" w:rsidRPr="00405C77" w:rsidRDefault="005300DA" w:rsidP="00F560BD">
            <w:pPr>
              <w:autoSpaceDE w:val="0"/>
              <w:autoSpaceDN w:val="0"/>
              <w:adjustRightInd w:val="0"/>
              <w:jc w:val="center"/>
              <w:rPr>
                <w:rFonts w:cs="Times New Roman"/>
                <w:sz w:val="20"/>
                <w:szCs w:val="20"/>
              </w:rPr>
            </w:pPr>
            <w:r>
              <w:rPr>
                <w:rFonts w:cs="Times New Roman"/>
                <w:sz w:val="20"/>
                <w:szCs w:val="20"/>
              </w:rPr>
              <w:t>26</w:t>
            </w:r>
          </w:p>
        </w:tc>
        <w:tc>
          <w:tcPr>
            <w:tcW w:w="0" w:type="auto"/>
            <w:vAlign w:val="center"/>
          </w:tcPr>
          <w:p w14:paraId="7DDDD0E5" w14:textId="3E89FC63" w:rsidR="001E16CD" w:rsidRPr="00405C77" w:rsidRDefault="00F560BD" w:rsidP="00F560BD">
            <w:pPr>
              <w:autoSpaceDE w:val="0"/>
              <w:autoSpaceDN w:val="0"/>
              <w:adjustRightInd w:val="0"/>
              <w:jc w:val="center"/>
              <w:rPr>
                <w:rFonts w:cs="Times New Roman"/>
                <w:sz w:val="20"/>
                <w:szCs w:val="20"/>
              </w:rPr>
            </w:pPr>
            <w:r>
              <w:rPr>
                <w:rFonts w:cs="Times New Roman"/>
                <w:sz w:val="20"/>
                <w:szCs w:val="20"/>
              </w:rPr>
              <w:t>Monitoring CO2 is done to determine the pH status of the patient as well as to monitor electrolyte balance. The Veteran had diagnoses of both respiratory and metabolic acidosis</w:t>
            </w:r>
            <w:r w:rsidR="00A2091D">
              <w:rPr>
                <w:rFonts w:cs="Times New Roman"/>
                <w:sz w:val="20"/>
                <w:szCs w:val="20"/>
              </w:rPr>
              <w:t xml:space="preserve"> as well as alterations in electrolyte status. </w:t>
            </w:r>
          </w:p>
        </w:tc>
      </w:tr>
    </w:tbl>
    <w:p w14:paraId="32BC248B" w14:textId="77777777" w:rsidR="00551241" w:rsidRDefault="00551241" w:rsidP="00C769E6"/>
    <w:p w14:paraId="76A72C02" w14:textId="616F9330" w:rsidR="005300DA" w:rsidRPr="005E2528" w:rsidRDefault="009E1BA3" w:rsidP="000516DC">
      <w:pPr>
        <w:pStyle w:val="ListParagraph"/>
        <w:numPr>
          <w:ilvl w:val="1"/>
          <w:numId w:val="3"/>
        </w:numPr>
        <w:rPr>
          <w:rFonts w:cs="Times New Roman"/>
          <w:color w:val="000000"/>
          <w:szCs w:val="24"/>
        </w:rPr>
      </w:pPr>
      <w:r>
        <w:rPr>
          <w:rFonts w:cs="Times New Roman"/>
          <w:color w:val="000000"/>
          <w:szCs w:val="24"/>
        </w:rPr>
        <w:t>Tests</w:t>
      </w:r>
    </w:p>
    <w:tbl>
      <w:tblPr>
        <w:tblStyle w:val="TableGrid"/>
        <w:tblW w:w="0" w:type="auto"/>
        <w:tblLook w:val="04A0" w:firstRow="1" w:lastRow="0" w:firstColumn="1" w:lastColumn="0" w:noHBand="0" w:noVBand="1"/>
      </w:tblPr>
      <w:tblGrid>
        <w:gridCol w:w="6876"/>
        <w:gridCol w:w="6876"/>
      </w:tblGrid>
      <w:tr w:rsidR="005300DA" w14:paraId="6803CA86" w14:textId="77777777" w:rsidTr="00322E65">
        <w:tc>
          <w:tcPr>
            <w:tcW w:w="6876" w:type="dxa"/>
            <w:vAlign w:val="center"/>
          </w:tcPr>
          <w:p w14:paraId="7A9278A2" w14:textId="747D5C21" w:rsidR="005300DA" w:rsidRDefault="005300DA" w:rsidP="00322E65">
            <w:pPr>
              <w:jc w:val="center"/>
              <w:rPr>
                <w:rFonts w:cs="Times New Roman"/>
                <w:color w:val="000000"/>
                <w:szCs w:val="24"/>
              </w:rPr>
            </w:pPr>
            <w:r>
              <w:rPr>
                <w:rFonts w:cs="Times New Roman"/>
                <w:color w:val="000000"/>
                <w:szCs w:val="24"/>
              </w:rPr>
              <w:t>Test</w:t>
            </w:r>
          </w:p>
        </w:tc>
        <w:tc>
          <w:tcPr>
            <w:tcW w:w="6876" w:type="dxa"/>
            <w:vAlign w:val="center"/>
          </w:tcPr>
          <w:p w14:paraId="602AE0ED" w14:textId="3A3BF061" w:rsidR="005300DA" w:rsidRPr="002E5DEC" w:rsidRDefault="005300DA" w:rsidP="00322E65">
            <w:pPr>
              <w:jc w:val="center"/>
              <w:rPr>
                <w:rFonts w:cs="Times New Roman"/>
                <w:color w:val="000000"/>
                <w:szCs w:val="24"/>
                <w:vertAlign w:val="superscript"/>
              </w:rPr>
            </w:pPr>
            <w:r>
              <w:rPr>
                <w:rFonts w:cs="Times New Roman"/>
                <w:color w:val="000000"/>
                <w:szCs w:val="24"/>
              </w:rPr>
              <w:t>Explanation/Rationale</w:t>
            </w:r>
            <w:r w:rsidR="002E5DEC">
              <w:rPr>
                <w:rFonts w:cs="Times New Roman"/>
                <w:color w:val="000000"/>
                <w:szCs w:val="24"/>
                <w:vertAlign w:val="superscript"/>
              </w:rPr>
              <w:t>10</w:t>
            </w:r>
          </w:p>
        </w:tc>
      </w:tr>
      <w:tr w:rsidR="00495DB0" w14:paraId="220F6769" w14:textId="77777777" w:rsidTr="00495DB0">
        <w:tc>
          <w:tcPr>
            <w:tcW w:w="6876" w:type="dxa"/>
            <w:vAlign w:val="center"/>
          </w:tcPr>
          <w:p w14:paraId="34961A93" w14:textId="2377930A" w:rsidR="00495DB0" w:rsidRDefault="00495DB0" w:rsidP="00322E65">
            <w:pPr>
              <w:jc w:val="center"/>
              <w:rPr>
                <w:rFonts w:cs="Times New Roman"/>
                <w:color w:val="000000"/>
                <w:szCs w:val="24"/>
              </w:rPr>
            </w:pPr>
            <w:r>
              <w:rPr>
                <w:rFonts w:cs="Times New Roman"/>
                <w:color w:val="000000"/>
                <w:szCs w:val="24"/>
              </w:rPr>
              <w:t>Chest X-Ray 6/20/16</w:t>
            </w:r>
          </w:p>
        </w:tc>
        <w:tc>
          <w:tcPr>
            <w:tcW w:w="6876" w:type="dxa"/>
          </w:tcPr>
          <w:p w14:paraId="7D863E42" w14:textId="02B41707" w:rsidR="00495DB0" w:rsidRDefault="00495DB0" w:rsidP="00495DB0">
            <w:pPr>
              <w:rPr>
                <w:rFonts w:cs="Times New Roman"/>
                <w:color w:val="000000"/>
                <w:szCs w:val="24"/>
              </w:rPr>
            </w:pPr>
            <w:r>
              <w:rPr>
                <w:rFonts w:cs="Times New Roman"/>
                <w:color w:val="000000"/>
                <w:szCs w:val="24"/>
              </w:rPr>
              <w:t>-Done upon admittance to confirm volume overload</w:t>
            </w:r>
          </w:p>
        </w:tc>
      </w:tr>
      <w:tr w:rsidR="005300DA" w14:paraId="7067032B" w14:textId="77777777" w:rsidTr="00322E65">
        <w:tc>
          <w:tcPr>
            <w:tcW w:w="6876" w:type="dxa"/>
            <w:vAlign w:val="center"/>
          </w:tcPr>
          <w:p w14:paraId="7073BBD7" w14:textId="5561E15A" w:rsidR="005300DA" w:rsidRDefault="005300DA" w:rsidP="00322E65">
            <w:pPr>
              <w:jc w:val="center"/>
              <w:rPr>
                <w:rFonts w:cs="Times New Roman"/>
                <w:color w:val="000000"/>
                <w:szCs w:val="24"/>
              </w:rPr>
            </w:pPr>
            <w:r>
              <w:rPr>
                <w:rFonts w:cs="Times New Roman"/>
                <w:color w:val="000000"/>
                <w:szCs w:val="24"/>
              </w:rPr>
              <w:t>Chest X-Ray 6/22/16</w:t>
            </w:r>
          </w:p>
        </w:tc>
        <w:tc>
          <w:tcPr>
            <w:tcW w:w="6876" w:type="dxa"/>
          </w:tcPr>
          <w:p w14:paraId="5376DEEC" w14:textId="77777777" w:rsidR="005300DA" w:rsidRDefault="005300DA" w:rsidP="00322E65">
            <w:pPr>
              <w:rPr>
                <w:rFonts w:cs="Times New Roman"/>
                <w:color w:val="000000"/>
                <w:szCs w:val="24"/>
              </w:rPr>
            </w:pPr>
            <w:r>
              <w:rPr>
                <w:rFonts w:cs="Times New Roman"/>
                <w:color w:val="000000"/>
                <w:szCs w:val="24"/>
              </w:rPr>
              <w:t>-Ordered because Veteran had two incidents of choking on food when diet was AHA</w:t>
            </w:r>
          </w:p>
          <w:p w14:paraId="4D900823" w14:textId="77777777" w:rsidR="005300DA" w:rsidRDefault="005300DA" w:rsidP="00322E65">
            <w:pPr>
              <w:rPr>
                <w:rFonts w:cs="Times New Roman"/>
                <w:color w:val="000000"/>
                <w:szCs w:val="24"/>
              </w:rPr>
            </w:pPr>
            <w:r>
              <w:rPr>
                <w:rFonts w:cs="Times New Roman"/>
                <w:color w:val="000000"/>
                <w:szCs w:val="24"/>
              </w:rPr>
              <w:t>-Performed to rule out aspiration pneumonia</w:t>
            </w:r>
          </w:p>
          <w:p w14:paraId="22FA1E3E" w14:textId="299509EC" w:rsidR="00110A79" w:rsidRDefault="00110A79" w:rsidP="00322E65">
            <w:pPr>
              <w:rPr>
                <w:rFonts w:cs="Times New Roman"/>
                <w:color w:val="000000"/>
                <w:szCs w:val="24"/>
              </w:rPr>
            </w:pPr>
            <w:r>
              <w:rPr>
                <w:rFonts w:cs="Times New Roman"/>
                <w:color w:val="000000"/>
                <w:szCs w:val="24"/>
              </w:rPr>
              <w:t>-Started Veteran on antibiotic even though he was afebrile</w:t>
            </w:r>
          </w:p>
        </w:tc>
      </w:tr>
      <w:tr w:rsidR="005300DA" w14:paraId="20D2627E" w14:textId="77777777" w:rsidTr="00322E65">
        <w:tc>
          <w:tcPr>
            <w:tcW w:w="6876" w:type="dxa"/>
            <w:vAlign w:val="center"/>
          </w:tcPr>
          <w:p w14:paraId="3257C3B2" w14:textId="736D1AB9" w:rsidR="005300DA" w:rsidRDefault="00110A79" w:rsidP="00322E65">
            <w:pPr>
              <w:jc w:val="center"/>
              <w:rPr>
                <w:rFonts w:cs="Times New Roman"/>
                <w:color w:val="000000"/>
                <w:szCs w:val="24"/>
              </w:rPr>
            </w:pPr>
            <w:r>
              <w:rPr>
                <w:rFonts w:cs="Times New Roman"/>
                <w:color w:val="000000"/>
                <w:szCs w:val="24"/>
              </w:rPr>
              <w:t>Chest X-Ray 6/24/16</w:t>
            </w:r>
          </w:p>
        </w:tc>
        <w:tc>
          <w:tcPr>
            <w:tcW w:w="6876" w:type="dxa"/>
          </w:tcPr>
          <w:p w14:paraId="3BA727BD" w14:textId="18A6EAE0" w:rsidR="005300DA" w:rsidRDefault="00110A79" w:rsidP="00322E65">
            <w:pPr>
              <w:rPr>
                <w:rFonts w:cs="Times New Roman"/>
                <w:color w:val="000000"/>
                <w:szCs w:val="24"/>
              </w:rPr>
            </w:pPr>
            <w:r>
              <w:rPr>
                <w:rFonts w:cs="Times New Roman"/>
                <w:color w:val="000000"/>
                <w:szCs w:val="24"/>
              </w:rPr>
              <w:t>-Ordered after Rapid Response</w:t>
            </w:r>
          </w:p>
          <w:p w14:paraId="6BFB3FFB" w14:textId="0FA5252E" w:rsidR="00110A79" w:rsidRDefault="00110A79" w:rsidP="00322E65">
            <w:pPr>
              <w:rPr>
                <w:rFonts w:cs="Times New Roman"/>
                <w:color w:val="000000"/>
                <w:szCs w:val="24"/>
              </w:rPr>
            </w:pPr>
            <w:r>
              <w:rPr>
                <w:rFonts w:cs="Times New Roman"/>
                <w:color w:val="000000"/>
                <w:szCs w:val="24"/>
              </w:rPr>
              <w:t>-Performed to determine the extent of the Veteran’s pulmonary edema</w:t>
            </w:r>
          </w:p>
        </w:tc>
      </w:tr>
      <w:tr w:rsidR="005300DA" w14:paraId="656D3CFC" w14:textId="77777777" w:rsidTr="00322E65">
        <w:tc>
          <w:tcPr>
            <w:tcW w:w="6876" w:type="dxa"/>
            <w:vAlign w:val="center"/>
          </w:tcPr>
          <w:p w14:paraId="403F14A1" w14:textId="55AA6917" w:rsidR="005300DA" w:rsidRDefault="00110A79" w:rsidP="00322E65">
            <w:pPr>
              <w:jc w:val="center"/>
              <w:rPr>
                <w:rFonts w:cs="Times New Roman"/>
                <w:color w:val="000000"/>
                <w:szCs w:val="24"/>
              </w:rPr>
            </w:pPr>
            <w:r>
              <w:rPr>
                <w:rFonts w:cs="Times New Roman"/>
                <w:color w:val="000000"/>
                <w:szCs w:val="24"/>
              </w:rPr>
              <w:t>Chest X-Ray 6/26/16</w:t>
            </w:r>
          </w:p>
        </w:tc>
        <w:tc>
          <w:tcPr>
            <w:tcW w:w="6876" w:type="dxa"/>
          </w:tcPr>
          <w:p w14:paraId="058E86B4" w14:textId="77777777" w:rsidR="005300DA" w:rsidRDefault="00110A79" w:rsidP="00322E65">
            <w:pPr>
              <w:rPr>
                <w:rFonts w:cs="Times New Roman"/>
                <w:color w:val="000000"/>
                <w:szCs w:val="24"/>
              </w:rPr>
            </w:pPr>
            <w:r>
              <w:rPr>
                <w:rFonts w:cs="Times New Roman"/>
                <w:color w:val="000000"/>
                <w:szCs w:val="24"/>
              </w:rPr>
              <w:t>-Monitoring for HCAP</w:t>
            </w:r>
          </w:p>
          <w:p w14:paraId="4F07484B" w14:textId="6B7C0DC0" w:rsidR="00110A79" w:rsidRDefault="00110A79" w:rsidP="00322E65">
            <w:pPr>
              <w:rPr>
                <w:rFonts w:cs="Times New Roman"/>
                <w:color w:val="000000"/>
                <w:szCs w:val="24"/>
              </w:rPr>
            </w:pPr>
            <w:r>
              <w:rPr>
                <w:rFonts w:cs="Times New Roman"/>
                <w:color w:val="000000"/>
                <w:szCs w:val="24"/>
              </w:rPr>
              <w:t>-Veteran is afebrile but continued on antibiotics</w:t>
            </w:r>
          </w:p>
        </w:tc>
      </w:tr>
      <w:tr w:rsidR="00110A79" w14:paraId="1F3DFE24" w14:textId="77777777" w:rsidTr="00322E65">
        <w:tc>
          <w:tcPr>
            <w:tcW w:w="6876" w:type="dxa"/>
            <w:vAlign w:val="center"/>
          </w:tcPr>
          <w:p w14:paraId="3B1C1BDE" w14:textId="284B5D5B" w:rsidR="00110A79" w:rsidRDefault="00110A79" w:rsidP="00322E65">
            <w:pPr>
              <w:jc w:val="center"/>
              <w:rPr>
                <w:rFonts w:cs="Times New Roman"/>
                <w:color w:val="000000"/>
                <w:szCs w:val="24"/>
              </w:rPr>
            </w:pPr>
            <w:r>
              <w:rPr>
                <w:rFonts w:cs="Times New Roman"/>
                <w:color w:val="000000"/>
                <w:szCs w:val="24"/>
              </w:rPr>
              <w:t>Chest X-Ray 6/27/16</w:t>
            </w:r>
          </w:p>
        </w:tc>
        <w:tc>
          <w:tcPr>
            <w:tcW w:w="6876" w:type="dxa"/>
          </w:tcPr>
          <w:p w14:paraId="4065DF8D" w14:textId="0B5C021E" w:rsidR="00110A79" w:rsidRDefault="00110A79" w:rsidP="00322E65">
            <w:pPr>
              <w:rPr>
                <w:rFonts w:cs="Times New Roman"/>
                <w:color w:val="000000"/>
                <w:szCs w:val="24"/>
              </w:rPr>
            </w:pPr>
            <w:r>
              <w:rPr>
                <w:rFonts w:cs="Times New Roman"/>
                <w:color w:val="000000"/>
                <w:szCs w:val="24"/>
              </w:rPr>
              <w:t xml:space="preserve">-To confirm proper placement of </w:t>
            </w:r>
            <w:proofErr w:type="spellStart"/>
            <w:r>
              <w:rPr>
                <w:rFonts w:cs="Times New Roman"/>
                <w:color w:val="000000"/>
                <w:szCs w:val="24"/>
              </w:rPr>
              <w:t>Dobhoff</w:t>
            </w:r>
            <w:proofErr w:type="spellEnd"/>
            <w:r>
              <w:rPr>
                <w:rFonts w:cs="Times New Roman"/>
                <w:color w:val="000000"/>
                <w:szCs w:val="24"/>
              </w:rPr>
              <w:t xml:space="preserve"> Tube (DHT)</w:t>
            </w:r>
          </w:p>
        </w:tc>
      </w:tr>
      <w:tr w:rsidR="00110A79" w14:paraId="086D11A5" w14:textId="77777777" w:rsidTr="00322E65">
        <w:tc>
          <w:tcPr>
            <w:tcW w:w="6876" w:type="dxa"/>
            <w:vAlign w:val="center"/>
          </w:tcPr>
          <w:p w14:paraId="69FF5A50" w14:textId="5B4A9C37" w:rsidR="00110A79" w:rsidRDefault="00110A79" w:rsidP="00322E65">
            <w:pPr>
              <w:jc w:val="center"/>
              <w:rPr>
                <w:rFonts w:cs="Times New Roman"/>
                <w:color w:val="000000"/>
                <w:szCs w:val="24"/>
              </w:rPr>
            </w:pPr>
            <w:r>
              <w:rPr>
                <w:rFonts w:cs="Times New Roman"/>
                <w:color w:val="000000"/>
                <w:szCs w:val="24"/>
              </w:rPr>
              <w:t>CT Scan of Head 6/29/16</w:t>
            </w:r>
          </w:p>
        </w:tc>
        <w:tc>
          <w:tcPr>
            <w:tcW w:w="6876" w:type="dxa"/>
          </w:tcPr>
          <w:p w14:paraId="04388C5A" w14:textId="568D535D" w:rsidR="00110A79" w:rsidRDefault="00110A79" w:rsidP="00322E65">
            <w:pPr>
              <w:rPr>
                <w:rFonts w:cs="Times New Roman"/>
                <w:color w:val="000000"/>
                <w:szCs w:val="24"/>
              </w:rPr>
            </w:pPr>
            <w:r>
              <w:rPr>
                <w:rFonts w:cs="Times New Roman"/>
                <w:color w:val="000000"/>
                <w:szCs w:val="24"/>
              </w:rPr>
              <w:t>-Veteran has become somnolent</w:t>
            </w:r>
          </w:p>
        </w:tc>
      </w:tr>
      <w:tr w:rsidR="00110A79" w14:paraId="44F2C9A7" w14:textId="77777777" w:rsidTr="00322E65">
        <w:tc>
          <w:tcPr>
            <w:tcW w:w="6876" w:type="dxa"/>
            <w:vAlign w:val="center"/>
          </w:tcPr>
          <w:p w14:paraId="3EF901DB" w14:textId="06C3F546" w:rsidR="00110A79" w:rsidRDefault="00110A79" w:rsidP="00322E65">
            <w:pPr>
              <w:jc w:val="center"/>
              <w:rPr>
                <w:rFonts w:cs="Times New Roman"/>
                <w:color w:val="000000"/>
                <w:szCs w:val="24"/>
              </w:rPr>
            </w:pPr>
            <w:r>
              <w:rPr>
                <w:rFonts w:cs="Times New Roman"/>
                <w:color w:val="000000"/>
                <w:szCs w:val="24"/>
              </w:rPr>
              <w:t xml:space="preserve">Chest X-Ray 6/30/16 – Done daily until </w:t>
            </w:r>
            <w:proofErr w:type="spellStart"/>
            <w:r>
              <w:rPr>
                <w:rFonts w:cs="Times New Roman"/>
                <w:color w:val="000000"/>
                <w:szCs w:val="24"/>
              </w:rPr>
              <w:t>Extubation</w:t>
            </w:r>
            <w:proofErr w:type="spellEnd"/>
          </w:p>
        </w:tc>
        <w:tc>
          <w:tcPr>
            <w:tcW w:w="6876" w:type="dxa"/>
          </w:tcPr>
          <w:p w14:paraId="35FAEC3A" w14:textId="77777777" w:rsidR="00110A79" w:rsidRDefault="00110A79" w:rsidP="00322E65">
            <w:pPr>
              <w:rPr>
                <w:rFonts w:cs="Times New Roman"/>
                <w:color w:val="000000"/>
                <w:szCs w:val="24"/>
              </w:rPr>
            </w:pPr>
            <w:r>
              <w:rPr>
                <w:rFonts w:cs="Times New Roman"/>
                <w:color w:val="000000"/>
                <w:szCs w:val="24"/>
              </w:rPr>
              <w:t>-Veteran was intubated early on the 30</w:t>
            </w:r>
            <w:r w:rsidRPr="00110A79">
              <w:rPr>
                <w:rFonts w:cs="Times New Roman"/>
                <w:color w:val="000000"/>
                <w:szCs w:val="24"/>
                <w:vertAlign w:val="superscript"/>
              </w:rPr>
              <w:t>th</w:t>
            </w:r>
          </w:p>
          <w:p w14:paraId="0E4A4A36" w14:textId="26A533C8" w:rsidR="00110A79" w:rsidRDefault="00110A79" w:rsidP="00322E65">
            <w:pPr>
              <w:rPr>
                <w:rFonts w:cs="Times New Roman"/>
                <w:color w:val="000000"/>
                <w:szCs w:val="24"/>
              </w:rPr>
            </w:pPr>
            <w:r>
              <w:rPr>
                <w:rFonts w:cs="Times New Roman"/>
                <w:color w:val="000000"/>
                <w:szCs w:val="24"/>
              </w:rPr>
              <w:t xml:space="preserve">-Orders placed for daily Chest X-Rays to </w:t>
            </w:r>
            <w:r w:rsidR="0042171B">
              <w:rPr>
                <w:rFonts w:cs="Times New Roman"/>
                <w:color w:val="000000"/>
                <w:szCs w:val="24"/>
              </w:rPr>
              <w:t>confirm Veteran does not have ventilator-acquired pneumonia</w:t>
            </w:r>
          </w:p>
          <w:p w14:paraId="71C8F1D7" w14:textId="69BDDDD5" w:rsidR="0042171B" w:rsidRDefault="0042171B" w:rsidP="00322E65">
            <w:pPr>
              <w:rPr>
                <w:rFonts w:cs="Times New Roman"/>
                <w:color w:val="000000"/>
                <w:szCs w:val="24"/>
              </w:rPr>
            </w:pPr>
            <w:r>
              <w:rPr>
                <w:rFonts w:cs="Times New Roman"/>
                <w:color w:val="000000"/>
                <w:szCs w:val="24"/>
              </w:rPr>
              <w:t>-Additionally if Veteran were to become septic, the high levels of inflamma</w:t>
            </w:r>
            <w:r w:rsidR="00AE4CBD">
              <w:rPr>
                <w:rFonts w:cs="Times New Roman"/>
                <w:color w:val="000000"/>
                <w:szCs w:val="24"/>
              </w:rPr>
              <w:t>tion the body experiences increases</w:t>
            </w:r>
            <w:r>
              <w:rPr>
                <w:rFonts w:cs="Times New Roman"/>
                <w:color w:val="000000"/>
                <w:szCs w:val="24"/>
              </w:rPr>
              <w:t xml:space="preserve"> vascular permeability. As a result, fluid can shift into the lungs.</w:t>
            </w:r>
          </w:p>
        </w:tc>
      </w:tr>
    </w:tbl>
    <w:p w14:paraId="76D2A556" w14:textId="587434CE" w:rsidR="00405C77" w:rsidRPr="005300DA" w:rsidRDefault="00405C77" w:rsidP="005300DA">
      <w:pPr>
        <w:rPr>
          <w:rFonts w:cs="Times New Roman"/>
          <w:color w:val="000000"/>
          <w:szCs w:val="24"/>
        </w:rPr>
      </w:pPr>
      <w:r w:rsidRPr="005300DA">
        <w:rPr>
          <w:rFonts w:cs="Times New Roman"/>
          <w:color w:val="000000"/>
          <w:szCs w:val="24"/>
        </w:rPr>
        <w:br w:type="page"/>
      </w:r>
    </w:p>
    <w:p w14:paraId="0A1DC0F7" w14:textId="77777777" w:rsidR="00797AF2" w:rsidRDefault="00797AF2" w:rsidP="000516DC">
      <w:pPr>
        <w:pStyle w:val="ListParagraph"/>
        <w:numPr>
          <w:ilvl w:val="0"/>
          <w:numId w:val="3"/>
        </w:numPr>
        <w:autoSpaceDE w:val="0"/>
        <w:autoSpaceDN w:val="0"/>
        <w:adjustRightInd w:val="0"/>
        <w:rPr>
          <w:rFonts w:cs="Times New Roman"/>
          <w:color w:val="000000"/>
          <w:szCs w:val="24"/>
        </w:rPr>
        <w:sectPr w:rsidR="00797AF2" w:rsidSect="00797AF2">
          <w:pgSz w:w="15840" w:h="12240" w:orient="landscape"/>
          <w:pgMar w:top="1440" w:right="1152" w:bottom="1440" w:left="1152" w:header="720" w:footer="720" w:gutter="0"/>
          <w:cols w:space="720"/>
          <w:noEndnote/>
          <w:docGrid w:linePitch="326"/>
        </w:sectPr>
      </w:pPr>
    </w:p>
    <w:p w14:paraId="32808CC9" w14:textId="77777777" w:rsidR="00F05479" w:rsidRDefault="00153CE2" w:rsidP="000516DC">
      <w:pPr>
        <w:pStyle w:val="ListParagraph"/>
        <w:numPr>
          <w:ilvl w:val="0"/>
          <w:numId w:val="3"/>
        </w:numPr>
        <w:autoSpaceDE w:val="0"/>
        <w:autoSpaceDN w:val="0"/>
        <w:adjustRightInd w:val="0"/>
        <w:rPr>
          <w:rFonts w:cs="Times New Roman"/>
          <w:color w:val="000000"/>
          <w:szCs w:val="24"/>
        </w:rPr>
      </w:pPr>
      <w:r>
        <w:rPr>
          <w:rFonts w:cs="Times New Roman"/>
          <w:color w:val="000000"/>
          <w:szCs w:val="24"/>
        </w:rPr>
        <w:lastRenderedPageBreak/>
        <w:t>N</w:t>
      </w:r>
      <w:r w:rsidR="00F05479">
        <w:rPr>
          <w:rFonts w:cs="Times New Roman"/>
          <w:color w:val="000000"/>
          <w:szCs w:val="24"/>
        </w:rPr>
        <w:t>utrition-Focused Physical Findings</w:t>
      </w:r>
    </w:p>
    <w:p w14:paraId="2AFFEF26" w14:textId="463ED05D" w:rsidR="005239F8" w:rsidRDefault="00A32A1F" w:rsidP="005239F8">
      <w:pPr>
        <w:autoSpaceDE w:val="0"/>
        <w:autoSpaceDN w:val="0"/>
        <w:adjustRightInd w:val="0"/>
        <w:ind w:firstLine="360"/>
        <w:rPr>
          <w:rFonts w:cs="Times New Roman"/>
          <w:color w:val="000000"/>
          <w:szCs w:val="24"/>
        </w:rPr>
      </w:pPr>
      <w:r w:rsidRPr="00A32A1F">
        <w:rPr>
          <w:rFonts w:cs="Times New Roman"/>
          <w:color w:val="000000"/>
          <w:szCs w:val="24"/>
        </w:rPr>
        <w:t>The Veteran presented to the ER with the chief complaint of chest pain. Per CICU History and Physical Note 6/20/16</w:t>
      </w:r>
      <w:r w:rsidR="003E6D5D">
        <w:rPr>
          <w:rFonts w:cs="Times New Roman"/>
          <w:color w:val="000000"/>
          <w:szCs w:val="24"/>
        </w:rPr>
        <w:t xml:space="preserve"> obtained from CPRS</w:t>
      </w:r>
      <w:r w:rsidRPr="00A32A1F">
        <w:rPr>
          <w:rFonts w:cs="Times New Roman"/>
          <w:color w:val="000000"/>
          <w:szCs w:val="24"/>
        </w:rPr>
        <w:t>, the Veteran was very pleasant</w:t>
      </w:r>
      <w:r w:rsidR="003745D2">
        <w:rPr>
          <w:rFonts w:cs="Times New Roman"/>
          <w:color w:val="000000"/>
          <w:szCs w:val="24"/>
        </w:rPr>
        <w:t>,</w:t>
      </w:r>
      <w:r>
        <w:rPr>
          <w:rFonts w:cs="Times New Roman"/>
          <w:color w:val="000000"/>
          <w:szCs w:val="24"/>
        </w:rPr>
        <w:t xml:space="preserve"> alert</w:t>
      </w:r>
      <w:r w:rsidR="003745D2">
        <w:rPr>
          <w:rFonts w:cs="Times New Roman"/>
          <w:color w:val="000000"/>
          <w:szCs w:val="24"/>
        </w:rPr>
        <w:t>, and oriented</w:t>
      </w:r>
      <w:r>
        <w:rPr>
          <w:rFonts w:cs="Times New Roman"/>
          <w:color w:val="000000"/>
          <w:szCs w:val="24"/>
        </w:rPr>
        <w:t xml:space="preserve">. </w:t>
      </w:r>
      <w:r w:rsidR="005239F8">
        <w:rPr>
          <w:rFonts w:cs="Times New Roman"/>
          <w:color w:val="000000"/>
          <w:szCs w:val="24"/>
        </w:rPr>
        <w:t>A review of systems was conducted with the following results:</w:t>
      </w:r>
    </w:p>
    <w:p w14:paraId="3F3029C6" w14:textId="77777777" w:rsidR="005239F8" w:rsidRDefault="005239F8" w:rsidP="005239F8">
      <w:pPr>
        <w:autoSpaceDE w:val="0"/>
        <w:autoSpaceDN w:val="0"/>
        <w:adjustRightInd w:val="0"/>
        <w:ind w:firstLine="360"/>
        <w:rPr>
          <w:rFonts w:cs="Times New Roman"/>
          <w:color w:val="000000"/>
          <w:szCs w:val="24"/>
        </w:rPr>
      </w:pPr>
    </w:p>
    <w:tbl>
      <w:tblPr>
        <w:tblStyle w:val="TableGrid"/>
        <w:tblW w:w="0" w:type="auto"/>
        <w:tblLook w:val="04A0" w:firstRow="1" w:lastRow="0" w:firstColumn="1" w:lastColumn="0" w:noHBand="0" w:noVBand="1"/>
      </w:tblPr>
      <w:tblGrid>
        <w:gridCol w:w="6876"/>
        <w:gridCol w:w="6876"/>
      </w:tblGrid>
      <w:tr w:rsidR="005239F8" w14:paraId="1D0E1A40" w14:textId="77777777" w:rsidTr="005239F8">
        <w:tc>
          <w:tcPr>
            <w:tcW w:w="6876" w:type="dxa"/>
            <w:vAlign w:val="center"/>
          </w:tcPr>
          <w:p w14:paraId="3782492E" w14:textId="54F8245F" w:rsidR="005239F8" w:rsidRDefault="005239F8" w:rsidP="005239F8">
            <w:pPr>
              <w:autoSpaceDE w:val="0"/>
              <w:autoSpaceDN w:val="0"/>
              <w:adjustRightInd w:val="0"/>
              <w:jc w:val="center"/>
              <w:rPr>
                <w:rFonts w:cs="Times New Roman"/>
                <w:color w:val="000000"/>
                <w:szCs w:val="24"/>
              </w:rPr>
            </w:pPr>
            <w:r>
              <w:rPr>
                <w:rFonts w:cs="Times New Roman"/>
                <w:color w:val="000000"/>
                <w:szCs w:val="24"/>
              </w:rPr>
              <w:t>System</w:t>
            </w:r>
          </w:p>
        </w:tc>
        <w:tc>
          <w:tcPr>
            <w:tcW w:w="6876" w:type="dxa"/>
            <w:vAlign w:val="center"/>
          </w:tcPr>
          <w:p w14:paraId="1C3E4C9E" w14:textId="4E982E2C" w:rsidR="005239F8" w:rsidRDefault="005239F8" w:rsidP="005239F8">
            <w:pPr>
              <w:autoSpaceDE w:val="0"/>
              <w:autoSpaceDN w:val="0"/>
              <w:adjustRightInd w:val="0"/>
              <w:jc w:val="center"/>
              <w:rPr>
                <w:rFonts w:cs="Times New Roman"/>
                <w:color w:val="000000"/>
                <w:szCs w:val="24"/>
              </w:rPr>
            </w:pPr>
            <w:r>
              <w:rPr>
                <w:rFonts w:cs="Times New Roman"/>
                <w:color w:val="000000"/>
                <w:szCs w:val="24"/>
              </w:rPr>
              <w:t>Findings</w:t>
            </w:r>
          </w:p>
        </w:tc>
      </w:tr>
      <w:tr w:rsidR="00425933" w14:paraId="7BA897DF" w14:textId="77777777" w:rsidTr="00425933">
        <w:tc>
          <w:tcPr>
            <w:tcW w:w="6876" w:type="dxa"/>
            <w:vAlign w:val="center"/>
          </w:tcPr>
          <w:p w14:paraId="42B27616" w14:textId="69461D2D" w:rsidR="00425933" w:rsidRDefault="00425933" w:rsidP="005239F8">
            <w:pPr>
              <w:autoSpaceDE w:val="0"/>
              <w:autoSpaceDN w:val="0"/>
              <w:adjustRightInd w:val="0"/>
              <w:jc w:val="center"/>
              <w:rPr>
                <w:rFonts w:cs="Times New Roman"/>
                <w:color w:val="000000"/>
                <w:szCs w:val="24"/>
              </w:rPr>
            </w:pPr>
            <w:r>
              <w:rPr>
                <w:rFonts w:cs="Times New Roman"/>
                <w:color w:val="000000"/>
                <w:szCs w:val="24"/>
              </w:rPr>
              <w:t>Overall Appearance</w:t>
            </w:r>
          </w:p>
        </w:tc>
        <w:tc>
          <w:tcPr>
            <w:tcW w:w="6876" w:type="dxa"/>
          </w:tcPr>
          <w:p w14:paraId="6CBE6BFD" w14:textId="53F6C097" w:rsidR="00425933" w:rsidRDefault="00425933" w:rsidP="00425933">
            <w:pPr>
              <w:autoSpaceDE w:val="0"/>
              <w:autoSpaceDN w:val="0"/>
              <w:adjustRightInd w:val="0"/>
              <w:rPr>
                <w:rFonts w:cs="Times New Roman"/>
                <w:color w:val="000000"/>
                <w:szCs w:val="24"/>
              </w:rPr>
            </w:pPr>
            <w:r>
              <w:rPr>
                <w:rFonts w:cs="Times New Roman"/>
                <w:color w:val="000000"/>
                <w:szCs w:val="24"/>
              </w:rPr>
              <w:t>-Pleasant</w:t>
            </w:r>
          </w:p>
          <w:p w14:paraId="4FEC56E3" w14:textId="77777777" w:rsidR="00425933" w:rsidRDefault="00425933" w:rsidP="00425933">
            <w:pPr>
              <w:autoSpaceDE w:val="0"/>
              <w:autoSpaceDN w:val="0"/>
              <w:adjustRightInd w:val="0"/>
              <w:rPr>
                <w:rFonts w:cs="Times New Roman"/>
                <w:color w:val="000000"/>
                <w:szCs w:val="24"/>
              </w:rPr>
            </w:pPr>
            <w:r>
              <w:rPr>
                <w:rFonts w:cs="Times New Roman"/>
                <w:color w:val="000000"/>
                <w:szCs w:val="24"/>
              </w:rPr>
              <w:t>-Elderly</w:t>
            </w:r>
          </w:p>
          <w:p w14:paraId="5368EF13" w14:textId="00605176" w:rsidR="00425933" w:rsidRDefault="00425933" w:rsidP="00425933">
            <w:pPr>
              <w:autoSpaceDE w:val="0"/>
              <w:autoSpaceDN w:val="0"/>
              <w:adjustRightInd w:val="0"/>
              <w:rPr>
                <w:rFonts w:cs="Times New Roman"/>
                <w:color w:val="000000"/>
                <w:szCs w:val="24"/>
              </w:rPr>
            </w:pPr>
            <w:r>
              <w:rPr>
                <w:rFonts w:cs="Times New Roman"/>
                <w:color w:val="000000"/>
                <w:szCs w:val="24"/>
              </w:rPr>
              <w:t>-Appearance was appropriate for advanced age</w:t>
            </w:r>
          </w:p>
        </w:tc>
      </w:tr>
      <w:tr w:rsidR="005239F8" w14:paraId="4E7CFB76" w14:textId="77777777" w:rsidTr="005239F8">
        <w:tc>
          <w:tcPr>
            <w:tcW w:w="6876" w:type="dxa"/>
            <w:vAlign w:val="center"/>
          </w:tcPr>
          <w:p w14:paraId="4111BC5A" w14:textId="38CE254C" w:rsidR="005239F8" w:rsidRDefault="005239F8" w:rsidP="005239F8">
            <w:pPr>
              <w:autoSpaceDE w:val="0"/>
              <w:autoSpaceDN w:val="0"/>
              <w:adjustRightInd w:val="0"/>
              <w:jc w:val="center"/>
              <w:rPr>
                <w:rFonts w:cs="Times New Roman"/>
                <w:color w:val="000000"/>
                <w:szCs w:val="24"/>
              </w:rPr>
            </w:pPr>
            <w:r>
              <w:rPr>
                <w:rFonts w:cs="Times New Roman"/>
                <w:color w:val="000000"/>
                <w:szCs w:val="24"/>
              </w:rPr>
              <w:t>Head-Eyes-Ears-Nose-Throat</w:t>
            </w:r>
          </w:p>
        </w:tc>
        <w:tc>
          <w:tcPr>
            <w:tcW w:w="6876" w:type="dxa"/>
          </w:tcPr>
          <w:p w14:paraId="38FC92EA" w14:textId="4C2D8181" w:rsidR="005239F8" w:rsidRDefault="005239F8" w:rsidP="005239F8">
            <w:pPr>
              <w:autoSpaceDE w:val="0"/>
              <w:autoSpaceDN w:val="0"/>
              <w:adjustRightInd w:val="0"/>
              <w:rPr>
                <w:rFonts w:cs="Times New Roman"/>
                <w:color w:val="000000"/>
                <w:szCs w:val="24"/>
              </w:rPr>
            </w:pPr>
            <w:r>
              <w:rPr>
                <w:rFonts w:cs="Times New Roman"/>
                <w:color w:val="000000"/>
                <w:szCs w:val="24"/>
              </w:rPr>
              <w:t>-Extraocular movements intact</w:t>
            </w:r>
          </w:p>
          <w:p w14:paraId="08CE1586" w14:textId="77777777" w:rsidR="005239F8" w:rsidRDefault="005239F8" w:rsidP="005239F8">
            <w:pPr>
              <w:autoSpaceDE w:val="0"/>
              <w:autoSpaceDN w:val="0"/>
              <w:adjustRightInd w:val="0"/>
              <w:rPr>
                <w:rFonts w:cs="Times New Roman"/>
                <w:color w:val="000000"/>
                <w:szCs w:val="24"/>
              </w:rPr>
            </w:pPr>
            <w:r>
              <w:rPr>
                <w:rFonts w:cs="Times New Roman"/>
                <w:color w:val="000000"/>
                <w:szCs w:val="24"/>
              </w:rPr>
              <w:t>-No jugular venous distention observed</w:t>
            </w:r>
          </w:p>
          <w:p w14:paraId="651C591E" w14:textId="40C120AE" w:rsidR="005239F8" w:rsidRDefault="005239F8" w:rsidP="005239F8">
            <w:pPr>
              <w:autoSpaceDE w:val="0"/>
              <w:autoSpaceDN w:val="0"/>
              <w:adjustRightInd w:val="0"/>
              <w:rPr>
                <w:rFonts w:cs="Times New Roman"/>
                <w:color w:val="000000"/>
                <w:szCs w:val="24"/>
              </w:rPr>
            </w:pPr>
            <w:r>
              <w:rPr>
                <w:rFonts w:cs="Times New Roman"/>
                <w:color w:val="000000"/>
                <w:szCs w:val="24"/>
              </w:rPr>
              <w:t xml:space="preserve">-Left carotid bruit </w:t>
            </w:r>
          </w:p>
          <w:p w14:paraId="60739DE3" w14:textId="2B82F1BC" w:rsidR="005239F8" w:rsidRDefault="0014098F" w:rsidP="005239F8">
            <w:pPr>
              <w:autoSpaceDE w:val="0"/>
              <w:autoSpaceDN w:val="0"/>
              <w:adjustRightInd w:val="0"/>
              <w:rPr>
                <w:rFonts w:cs="Times New Roman"/>
                <w:color w:val="000000"/>
                <w:szCs w:val="24"/>
              </w:rPr>
            </w:pPr>
            <w:r>
              <w:rPr>
                <w:rFonts w:cs="Times New Roman"/>
                <w:color w:val="000000"/>
                <w:szCs w:val="24"/>
              </w:rPr>
              <w:t>-Hard of hearing; wears hearing aids</w:t>
            </w:r>
          </w:p>
        </w:tc>
      </w:tr>
      <w:tr w:rsidR="00425933" w14:paraId="79A97DD6" w14:textId="77777777" w:rsidTr="005239F8">
        <w:tc>
          <w:tcPr>
            <w:tcW w:w="6876" w:type="dxa"/>
            <w:vAlign w:val="center"/>
          </w:tcPr>
          <w:p w14:paraId="57FB6DE3" w14:textId="70C5C91F" w:rsidR="00425933" w:rsidRDefault="00425933" w:rsidP="005239F8">
            <w:pPr>
              <w:autoSpaceDE w:val="0"/>
              <w:autoSpaceDN w:val="0"/>
              <w:adjustRightInd w:val="0"/>
              <w:jc w:val="center"/>
              <w:rPr>
                <w:rFonts w:cs="Times New Roman"/>
                <w:color w:val="000000"/>
                <w:szCs w:val="24"/>
              </w:rPr>
            </w:pPr>
            <w:r>
              <w:rPr>
                <w:rFonts w:cs="Times New Roman"/>
                <w:color w:val="000000"/>
                <w:szCs w:val="24"/>
              </w:rPr>
              <w:t>Nerves/Cognition</w:t>
            </w:r>
          </w:p>
        </w:tc>
        <w:tc>
          <w:tcPr>
            <w:tcW w:w="6876" w:type="dxa"/>
          </w:tcPr>
          <w:p w14:paraId="036A8C8B" w14:textId="77777777" w:rsidR="00425933" w:rsidRDefault="00425933" w:rsidP="005239F8">
            <w:pPr>
              <w:autoSpaceDE w:val="0"/>
              <w:autoSpaceDN w:val="0"/>
              <w:adjustRightInd w:val="0"/>
              <w:rPr>
                <w:rFonts w:cs="Times New Roman"/>
                <w:color w:val="000000"/>
                <w:szCs w:val="24"/>
              </w:rPr>
            </w:pPr>
            <w:r>
              <w:rPr>
                <w:rFonts w:cs="Times New Roman"/>
                <w:color w:val="000000"/>
                <w:szCs w:val="24"/>
              </w:rPr>
              <w:t>-All gross nerves intact</w:t>
            </w:r>
          </w:p>
          <w:p w14:paraId="63B3895C" w14:textId="3B88237A" w:rsidR="00425933" w:rsidRDefault="00425933" w:rsidP="005239F8">
            <w:pPr>
              <w:autoSpaceDE w:val="0"/>
              <w:autoSpaceDN w:val="0"/>
              <w:adjustRightInd w:val="0"/>
              <w:rPr>
                <w:rFonts w:cs="Times New Roman"/>
                <w:color w:val="000000"/>
                <w:szCs w:val="24"/>
              </w:rPr>
            </w:pPr>
            <w:r>
              <w:rPr>
                <w:rFonts w:cs="Times New Roman"/>
                <w:color w:val="000000"/>
                <w:szCs w:val="24"/>
              </w:rPr>
              <w:t>-Alert and oriented x4</w:t>
            </w:r>
          </w:p>
        </w:tc>
      </w:tr>
      <w:tr w:rsidR="005239F8" w14:paraId="37CCF6AB" w14:textId="77777777" w:rsidTr="005239F8">
        <w:tc>
          <w:tcPr>
            <w:tcW w:w="6876" w:type="dxa"/>
            <w:vAlign w:val="center"/>
          </w:tcPr>
          <w:p w14:paraId="2BC7AA38" w14:textId="4C0F7DFD" w:rsidR="005239F8" w:rsidRDefault="005239F8" w:rsidP="005239F8">
            <w:pPr>
              <w:autoSpaceDE w:val="0"/>
              <w:autoSpaceDN w:val="0"/>
              <w:adjustRightInd w:val="0"/>
              <w:jc w:val="center"/>
              <w:rPr>
                <w:rFonts w:cs="Times New Roman"/>
                <w:color w:val="000000"/>
                <w:szCs w:val="24"/>
              </w:rPr>
            </w:pPr>
            <w:r>
              <w:rPr>
                <w:rFonts w:cs="Times New Roman"/>
                <w:color w:val="000000"/>
                <w:szCs w:val="24"/>
              </w:rPr>
              <w:t>Cardiovascular</w:t>
            </w:r>
          </w:p>
        </w:tc>
        <w:tc>
          <w:tcPr>
            <w:tcW w:w="6876" w:type="dxa"/>
          </w:tcPr>
          <w:p w14:paraId="10635A17" w14:textId="77777777" w:rsidR="005239F8" w:rsidRDefault="005239F8" w:rsidP="005239F8">
            <w:pPr>
              <w:autoSpaceDE w:val="0"/>
              <w:autoSpaceDN w:val="0"/>
              <w:adjustRightInd w:val="0"/>
              <w:rPr>
                <w:rFonts w:cs="Times New Roman"/>
                <w:color w:val="000000"/>
                <w:szCs w:val="24"/>
              </w:rPr>
            </w:pPr>
            <w:r>
              <w:rPr>
                <w:rFonts w:cs="Times New Roman"/>
                <w:color w:val="000000"/>
                <w:szCs w:val="24"/>
              </w:rPr>
              <w:t>-Regular rhythm and rate</w:t>
            </w:r>
          </w:p>
          <w:p w14:paraId="25DA03B5" w14:textId="36D2EBD2" w:rsidR="005239F8" w:rsidRDefault="005239F8" w:rsidP="005239F8">
            <w:pPr>
              <w:autoSpaceDE w:val="0"/>
              <w:autoSpaceDN w:val="0"/>
              <w:adjustRightInd w:val="0"/>
              <w:rPr>
                <w:rFonts w:cs="Times New Roman"/>
                <w:color w:val="000000"/>
                <w:szCs w:val="24"/>
              </w:rPr>
            </w:pPr>
            <w:r>
              <w:rPr>
                <w:rFonts w:cs="Times New Roman"/>
                <w:color w:val="000000"/>
                <w:szCs w:val="24"/>
              </w:rPr>
              <w:t>-No murmurs, gallops, or rubs</w:t>
            </w:r>
          </w:p>
        </w:tc>
      </w:tr>
      <w:tr w:rsidR="005239F8" w14:paraId="7A48E869" w14:textId="77777777" w:rsidTr="005239F8">
        <w:tc>
          <w:tcPr>
            <w:tcW w:w="6876" w:type="dxa"/>
            <w:vAlign w:val="center"/>
          </w:tcPr>
          <w:p w14:paraId="4D1FD5A3" w14:textId="54ADBAB8" w:rsidR="005239F8" w:rsidRDefault="005239F8" w:rsidP="005239F8">
            <w:pPr>
              <w:autoSpaceDE w:val="0"/>
              <w:autoSpaceDN w:val="0"/>
              <w:adjustRightInd w:val="0"/>
              <w:jc w:val="center"/>
              <w:rPr>
                <w:rFonts w:cs="Times New Roman"/>
                <w:color w:val="000000"/>
                <w:szCs w:val="24"/>
              </w:rPr>
            </w:pPr>
            <w:r>
              <w:rPr>
                <w:rFonts w:cs="Times New Roman"/>
                <w:color w:val="000000"/>
                <w:szCs w:val="24"/>
              </w:rPr>
              <w:t>Respiratory</w:t>
            </w:r>
          </w:p>
        </w:tc>
        <w:tc>
          <w:tcPr>
            <w:tcW w:w="6876" w:type="dxa"/>
          </w:tcPr>
          <w:p w14:paraId="27E1001C" w14:textId="77777777" w:rsidR="005239F8" w:rsidRDefault="005239F8" w:rsidP="005239F8">
            <w:pPr>
              <w:autoSpaceDE w:val="0"/>
              <w:autoSpaceDN w:val="0"/>
              <w:adjustRightInd w:val="0"/>
              <w:rPr>
                <w:rFonts w:cs="Times New Roman"/>
                <w:color w:val="000000"/>
                <w:szCs w:val="24"/>
              </w:rPr>
            </w:pPr>
            <w:r>
              <w:rPr>
                <w:rFonts w:cs="Times New Roman"/>
                <w:color w:val="000000"/>
                <w:szCs w:val="24"/>
              </w:rPr>
              <w:t>-Good air exchange bilaterally</w:t>
            </w:r>
          </w:p>
          <w:p w14:paraId="5953AE0C" w14:textId="48CCA094" w:rsidR="005239F8" w:rsidRDefault="005239F8" w:rsidP="005239F8">
            <w:pPr>
              <w:autoSpaceDE w:val="0"/>
              <w:autoSpaceDN w:val="0"/>
              <w:adjustRightInd w:val="0"/>
              <w:rPr>
                <w:rFonts w:cs="Times New Roman"/>
                <w:color w:val="000000"/>
                <w:szCs w:val="24"/>
              </w:rPr>
            </w:pPr>
            <w:r>
              <w:rPr>
                <w:rFonts w:cs="Times New Roman"/>
                <w:color w:val="000000"/>
                <w:szCs w:val="24"/>
              </w:rPr>
              <w:t>-Bibasilar crackles</w:t>
            </w:r>
          </w:p>
        </w:tc>
      </w:tr>
      <w:tr w:rsidR="005239F8" w14:paraId="21445185" w14:textId="77777777" w:rsidTr="005239F8">
        <w:tc>
          <w:tcPr>
            <w:tcW w:w="6876" w:type="dxa"/>
            <w:vAlign w:val="center"/>
          </w:tcPr>
          <w:p w14:paraId="5A08ED1E" w14:textId="6D39383C" w:rsidR="005239F8" w:rsidRDefault="005239F8" w:rsidP="005239F8">
            <w:pPr>
              <w:autoSpaceDE w:val="0"/>
              <w:autoSpaceDN w:val="0"/>
              <w:adjustRightInd w:val="0"/>
              <w:jc w:val="center"/>
              <w:rPr>
                <w:rFonts w:cs="Times New Roman"/>
                <w:color w:val="000000"/>
                <w:szCs w:val="24"/>
              </w:rPr>
            </w:pPr>
            <w:r>
              <w:rPr>
                <w:rFonts w:cs="Times New Roman"/>
                <w:color w:val="000000"/>
                <w:szCs w:val="24"/>
              </w:rPr>
              <w:t>Abdomen</w:t>
            </w:r>
          </w:p>
        </w:tc>
        <w:tc>
          <w:tcPr>
            <w:tcW w:w="6876" w:type="dxa"/>
          </w:tcPr>
          <w:p w14:paraId="472F5A45" w14:textId="77777777" w:rsidR="005239F8" w:rsidRDefault="005239F8" w:rsidP="005239F8">
            <w:pPr>
              <w:autoSpaceDE w:val="0"/>
              <w:autoSpaceDN w:val="0"/>
              <w:adjustRightInd w:val="0"/>
              <w:rPr>
                <w:rFonts w:cs="Times New Roman"/>
                <w:color w:val="000000"/>
                <w:szCs w:val="24"/>
              </w:rPr>
            </w:pPr>
            <w:r>
              <w:rPr>
                <w:rFonts w:cs="Times New Roman"/>
                <w:color w:val="000000"/>
                <w:szCs w:val="24"/>
              </w:rPr>
              <w:t>-Soft</w:t>
            </w:r>
          </w:p>
          <w:p w14:paraId="133843B3" w14:textId="77777777" w:rsidR="005239F8" w:rsidRDefault="005239F8" w:rsidP="005239F8">
            <w:pPr>
              <w:autoSpaceDE w:val="0"/>
              <w:autoSpaceDN w:val="0"/>
              <w:adjustRightInd w:val="0"/>
              <w:rPr>
                <w:rFonts w:cs="Times New Roman"/>
                <w:color w:val="000000"/>
                <w:szCs w:val="24"/>
              </w:rPr>
            </w:pPr>
            <w:r>
              <w:rPr>
                <w:rFonts w:cs="Times New Roman"/>
                <w:color w:val="000000"/>
                <w:szCs w:val="24"/>
              </w:rPr>
              <w:t>-No tenderness to percussion</w:t>
            </w:r>
          </w:p>
          <w:p w14:paraId="237D842C" w14:textId="16F5E517" w:rsidR="00DF18CA" w:rsidRDefault="00DF18CA" w:rsidP="00DF18CA">
            <w:pPr>
              <w:autoSpaceDE w:val="0"/>
              <w:autoSpaceDN w:val="0"/>
              <w:adjustRightInd w:val="0"/>
              <w:rPr>
                <w:rFonts w:cs="Times New Roman"/>
                <w:color w:val="000000"/>
                <w:szCs w:val="24"/>
              </w:rPr>
            </w:pPr>
            <w:r>
              <w:rPr>
                <w:rFonts w:cs="Times New Roman"/>
                <w:color w:val="000000"/>
                <w:szCs w:val="24"/>
              </w:rPr>
              <w:t>-Presence of bowel sounds</w:t>
            </w:r>
          </w:p>
        </w:tc>
      </w:tr>
      <w:tr w:rsidR="00DF18CA" w14:paraId="25421AF2" w14:textId="77777777" w:rsidTr="005239F8">
        <w:tc>
          <w:tcPr>
            <w:tcW w:w="6876" w:type="dxa"/>
            <w:vAlign w:val="center"/>
          </w:tcPr>
          <w:p w14:paraId="42F8FDE5" w14:textId="360C62F7" w:rsidR="00DF18CA" w:rsidRDefault="00DF18CA" w:rsidP="005239F8">
            <w:pPr>
              <w:autoSpaceDE w:val="0"/>
              <w:autoSpaceDN w:val="0"/>
              <w:adjustRightInd w:val="0"/>
              <w:jc w:val="center"/>
              <w:rPr>
                <w:rFonts w:cs="Times New Roman"/>
                <w:color w:val="000000"/>
                <w:szCs w:val="24"/>
              </w:rPr>
            </w:pPr>
            <w:r>
              <w:rPr>
                <w:rFonts w:cs="Times New Roman"/>
                <w:color w:val="000000"/>
                <w:szCs w:val="24"/>
              </w:rPr>
              <w:t>Gastrointestinal</w:t>
            </w:r>
          </w:p>
        </w:tc>
        <w:tc>
          <w:tcPr>
            <w:tcW w:w="6876" w:type="dxa"/>
          </w:tcPr>
          <w:p w14:paraId="65310963" w14:textId="143D6AD6" w:rsidR="00DF18CA" w:rsidRDefault="00DF18CA" w:rsidP="005239F8">
            <w:pPr>
              <w:autoSpaceDE w:val="0"/>
              <w:autoSpaceDN w:val="0"/>
              <w:adjustRightInd w:val="0"/>
              <w:rPr>
                <w:rFonts w:cs="Times New Roman"/>
                <w:color w:val="000000"/>
                <w:szCs w:val="24"/>
              </w:rPr>
            </w:pPr>
            <w:r>
              <w:rPr>
                <w:rFonts w:cs="Times New Roman"/>
                <w:color w:val="000000"/>
                <w:szCs w:val="24"/>
              </w:rPr>
              <w:t>-Veteran placed on AHA Diet</w:t>
            </w:r>
          </w:p>
        </w:tc>
      </w:tr>
      <w:tr w:rsidR="005239F8" w14:paraId="393BD9C7" w14:textId="77777777" w:rsidTr="005239F8">
        <w:tc>
          <w:tcPr>
            <w:tcW w:w="6876" w:type="dxa"/>
            <w:vAlign w:val="center"/>
          </w:tcPr>
          <w:p w14:paraId="02D9BC07" w14:textId="7AEF8ED4" w:rsidR="005239F8" w:rsidRDefault="00495DB0" w:rsidP="005239F8">
            <w:pPr>
              <w:autoSpaceDE w:val="0"/>
              <w:autoSpaceDN w:val="0"/>
              <w:adjustRightInd w:val="0"/>
              <w:jc w:val="center"/>
              <w:rPr>
                <w:rFonts w:cs="Times New Roman"/>
                <w:color w:val="000000"/>
                <w:szCs w:val="24"/>
              </w:rPr>
            </w:pPr>
            <w:r>
              <w:rPr>
                <w:rFonts w:cs="Times New Roman"/>
                <w:color w:val="000000"/>
                <w:szCs w:val="24"/>
              </w:rPr>
              <w:t>Extremities</w:t>
            </w:r>
            <w:r w:rsidR="00DF18CA">
              <w:rPr>
                <w:rFonts w:cs="Times New Roman"/>
                <w:color w:val="000000"/>
                <w:szCs w:val="24"/>
              </w:rPr>
              <w:t>/Skin</w:t>
            </w:r>
          </w:p>
        </w:tc>
        <w:tc>
          <w:tcPr>
            <w:tcW w:w="6876" w:type="dxa"/>
          </w:tcPr>
          <w:p w14:paraId="15798BB7" w14:textId="13F293B7" w:rsidR="005239F8" w:rsidRDefault="002F4CC1" w:rsidP="005239F8">
            <w:pPr>
              <w:autoSpaceDE w:val="0"/>
              <w:autoSpaceDN w:val="0"/>
              <w:adjustRightInd w:val="0"/>
              <w:rPr>
                <w:rFonts w:cs="Times New Roman"/>
                <w:color w:val="000000"/>
                <w:szCs w:val="24"/>
              </w:rPr>
            </w:pPr>
            <w:r>
              <w:rPr>
                <w:rFonts w:cs="Times New Roman"/>
                <w:color w:val="000000"/>
                <w:szCs w:val="24"/>
              </w:rPr>
              <w:t>-Feels cool</w:t>
            </w:r>
          </w:p>
          <w:p w14:paraId="3C435978" w14:textId="77777777" w:rsidR="00495DB0" w:rsidRDefault="00495DB0" w:rsidP="005239F8">
            <w:pPr>
              <w:autoSpaceDE w:val="0"/>
              <w:autoSpaceDN w:val="0"/>
              <w:adjustRightInd w:val="0"/>
              <w:rPr>
                <w:rFonts w:cs="Times New Roman"/>
                <w:color w:val="000000"/>
                <w:szCs w:val="24"/>
              </w:rPr>
            </w:pPr>
            <w:r>
              <w:rPr>
                <w:rFonts w:cs="Times New Roman"/>
                <w:color w:val="000000"/>
                <w:szCs w:val="24"/>
              </w:rPr>
              <w:t>-Tattoos noted</w:t>
            </w:r>
          </w:p>
          <w:p w14:paraId="13A103C9" w14:textId="77777777" w:rsidR="00495DB0" w:rsidRDefault="00495DB0" w:rsidP="005239F8">
            <w:pPr>
              <w:autoSpaceDE w:val="0"/>
              <w:autoSpaceDN w:val="0"/>
              <w:adjustRightInd w:val="0"/>
              <w:rPr>
                <w:rFonts w:cs="Times New Roman"/>
                <w:color w:val="000000"/>
                <w:szCs w:val="24"/>
              </w:rPr>
            </w:pPr>
            <w:r>
              <w:rPr>
                <w:rFonts w:cs="Times New Roman"/>
                <w:color w:val="000000"/>
                <w:szCs w:val="24"/>
              </w:rPr>
              <w:t>-Ecchymosis on bilateral upper extremities</w:t>
            </w:r>
          </w:p>
          <w:p w14:paraId="5D313FA4" w14:textId="77777777" w:rsidR="00495DB0" w:rsidRDefault="00495DB0" w:rsidP="005239F8">
            <w:pPr>
              <w:autoSpaceDE w:val="0"/>
              <w:autoSpaceDN w:val="0"/>
              <w:adjustRightInd w:val="0"/>
              <w:rPr>
                <w:rFonts w:cs="Times New Roman"/>
                <w:color w:val="000000"/>
                <w:szCs w:val="24"/>
              </w:rPr>
            </w:pPr>
            <w:r>
              <w:rPr>
                <w:rFonts w:cs="Times New Roman"/>
                <w:color w:val="000000"/>
                <w:szCs w:val="24"/>
              </w:rPr>
              <w:t xml:space="preserve">-Bilateral </w:t>
            </w:r>
            <w:proofErr w:type="spellStart"/>
            <w:r>
              <w:rPr>
                <w:rFonts w:cs="Times New Roman"/>
                <w:color w:val="000000"/>
                <w:szCs w:val="24"/>
              </w:rPr>
              <w:t>asterixis</w:t>
            </w:r>
            <w:proofErr w:type="spellEnd"/>
          </w:p>
          <w:p w14:paraId="0EA383F3" w14:textId="77777777" w:rsidR="00495DB0" w:rsidRDefault="00495DB0" w:rsidP="005239F8">
            <w:pPr>
              <w:autoSpaceDE w:val="0"/>
              <w:autoSpaceDN w:val="0"/>
              <w:adjustRightInd w:val="0"/>
              <w:rPr>
                <w:rFonts w:cs="Times New Roman"/>
                <w:color w:val="000000"/>
                <w:szCs w:val="24"/>
              </w:rPr>
            </w:pPr>
            <w:r>
              <w:rPr>
                <w:rFonts w:cs="Times New Roman"/>
                <w:color w:val="000000"/>
                <w:szCs w:val="24"/>
              </w:rPr>
              <w:t>-2+ pitting edema extending all the way up to bilateral knees</w:t>
            </w:r>
          </w:p>
          <w:p w14:paraId="76750180" w14:textId="77777777" w:rsidR="00495DB0" w:rsidRDefault="00495DB0" w:rsidP="005239F8">
            <w:pPr>
              <w:autoSpaceDE w:val="0"/>
              <w:autoSpaceDN w:val="0"/>
              <w:adjustRightInd w:val="0"/>
              <w:rPr>
                <w:rFonts w:cs="Times New Roman"/>
                <w:color w:val="000000"/>
                <w:szCs w:val="24"/>
              </w:rPr>
            </w:pPr>
            <w:r>
              <w:rPr>
                <w:rFonts w:cs="Times New Roman"/>
                <w:color w:val="000000"/>
                <w:szCs w:val="24"/>
              </w:rPr>
              <w:t>-Chronic venous stasis with skin changes</w:t>
            </w:r>
          </w:p>
          <w:p w14:paraId="115DDCDD" w14:textId="77777777" w:rsidR="00495DB0" w:rsidRDefault="00495DB0" w:rsidP="005239F8">
            <w:pPr>
              <w:autoSpaceDE w:val="0"/>
              <w:autoSpaceDN w:val="0"/>
              <w:adjustRightInd w:val="0"/>
              <w:rPr>
                <w:rFonts w:cs="Times New Roman"/>
                <w:color w:val="000000"/>
                <w:szCs w:val="24"/>
              </w:rPr>
            </w:pPr>
            <w:r>
              <w:rPr>
                <w:rFonts w:cs="Times New Roman"/>
                <w:color w:val="000000"/>
                <w:szCs w:val="24"/>
              </w:rPr>
              <w:t xml:space="preserve">-No clubbing </w:t>
            </w:r>
          </w:p>
          <w:p w14:paraId="6C2A9D70" w14:textId="77777777" w:rsidR="00E86A10" w:rsidRDefault="00E86A10" w:rsidP="005239F8">
            <w:pPr>
              <w:autoSpaceDE w:val="0"/>
              <w:autoSpaceDN w:val="0"/>
              <w:adjustRightInd w:val="0"/>
              <w:rPr>
                <w:rFonts w:cs="Times New Roman"/>
                <w:color w:val="000000"/>
                <w:szCs w:val="24"/>
              </w:rPr>
            </w:pPr>
            <w:r>
              <w:rPr>
                <w:rFonts w:cs="Times New Roman"/>
                <w:color w:val="000000"/>
                <w:szCs w:val="24"/>
              </w:rPr>
              <w:t xml:space="preserve">-Braden Score Scale of 13 which indicates moderate risk for pressure ulcer development with a nutrition rating of 2 which is probably inadequate. </w:t>
            </w:r>
          </w:p>
          <w:p w14:paraId="760F04E6" w14:textId="4BFCE869" w:rsidR="00E86A10" w:rsidRDefault="00E86A10" w:rsidP="005239F8">
            <w:pPr>
              <w:autoSpaceDE w:val="0"/>
              <w:autoSpaceDN w:val="0"/>
              <w:adjustRightInd w:val="0"/>
              <w:rPr>
                <w:rFonts w:cs="Times New Roman"/>
                <w:color w:val="000000"/>
                <w:szCs w:val="24"/>
              </w:rPr>
            </w:pPr>
            <w:r>
              <w:rPr>
                <w:rFonts w:cs="Times New Roman"/>
                <w:color w:val="000000"/>
                <w:szCs w:val="24"/>
              </w:rPr>
              <w:t xml:space="preserve">-Ostomy/Wound nurse noted no pressure ulcers on sacrum/coccyx or </w:t>
            </w:r>
            <w:r>
              <w:rPr>
                <w:rFonts w:cs="Times New Roman"/>
                <w:color w:val="000000"/>
                <w:szCs w:val="24"/>
              </w:rPr>
              <w:lastRenderedPageBreak/>
              <w:t xml:space="preserve">elsewhere, only some issues on buttocks that appeared to be related to moisture. </w:t>
            </w:r>
          </w:p>
        </w:tc>
      </w:tr>
      <w:tr w:rsidR="00DF18CA" w14:paraId="09CDC58B" w14:textId="77777777" w:rsidTr="005239F8">
        <w:tc>
          <w:tcPr>
            <w:tcW w:w="6876" w:type="dxa"/>
            <w:vAlign w:val="center"/>
          </w:tcPr>
          <w:p w14:paraId="52D9E8E6" w14:textId="39E6CBD2" w:rsidR="00DF18CA" w:rsidRDefault="00DF18CA" w:rsidP="005239F8">
            <w:pPr>
              <w:autoSpaceDE w:val="0"/>
              <w:autoSpaceDN w:val="0"/>
              <w:adjustRightInd w:val="0"/>
              <w:jc w:val="center"/>
              <w:rPr>
                <w:rFonts w:cs="Times New Roman"/>
                <w:color w:val="000000"/>
                <w:szCs w:val="24"/>
              </w:rPr>
            </w:pPr>
            <w:r>
              <w:rPr>
                <w:rFonts w:cs="Times New Roman"/>
                <w:color w:val="000000"/>
                <w:szCs w:val="24"/>
              </w:rPr>
              <w:lastRenderedPageBreak/>
              <w:t>Excretory</w:t>
            </w:r>
          </w:p>
        </w:tc>
        <w:tc>
          <w:tcPr>
            <w:tcW w:w="6876" w:type="dxa"/>
          </w:tcPr>
          <w:p w14:paraId="72627327" w14:textId="77777777" w:rsidR="00DF18CA" w:rsidRDefault="00DF18CA" w:rsidP="005239F8">
            <w:pPr>
              <w:autoSpaceDE w:val="0"/>
              <w:autoSpaceDN w:val="0"/>
              <w:adjustRightInd w:val="0"/>
              <w:rPr>
                <w:rFonts w:cs="Times New Roman"/>
                <w:color w:val="000000"/>
                <w:szCs w:val="24"/>
              </w:rPr>
            </w:pPr>
            <w:r>
              <w:rPr>
                <w:rFonts w:cs="Times New Roman"/>
                <w:color w:val="000000"/>
                <w:szCs w:val="24"/>
              </w:rPr>
              <w:t>-Foley catheter in place</w:t>
            </w:r>
          </w:p>
          <w:p w14:paraId="0CC8AE27" w14:textId="1A2AE713" w:rsidR="00DF18CA" w:rsidRDefault="00DF18CA" w:rsidP="005239F8">
            <w:pPr>
              <w:autoSpaceDE w:val="0"/>
              <w:autoSpaceDN w:val="0"/>
              <w:adjustRightInd w:val="0"/>
              <w:rPr>
                <w:rFonts w:cs="Times New Roman"/>
                <w:color w:val="000000"/>
                <w:szCs w:val="24"/>
              </w:rPr>
            </w:pPr>
            <w:r>
              <w:rPr>
                <w:rFonts w:cs="Times New Roman"/>
                <w:color w:val="000000"/>
                <w:szCs w:val="24"/>
              </w:rPr>
              <w:t xml:space="preserve">-500 mL output over 5 hours on furosemide </w:t>
            </w:r>
          </w:p>
        </w:tc>
      </w:tr>
    </w:tbl>
    <w:p w14:paraId="3865EF8D" w14:textId="45E88A2A" w:rsidR="00495DB0" w:rsidRDefault="00495DB0" w:rsidP="00495DB0">
      <w:pPr>
        <w:autoSpaceDE w:val="0"/>
        <w:autoSpaceDN w:val="0"/>
        <w:adjustRightInd w:val="0"/>
        <w:rPr>
          <w:rFonts w:cs="Times New Roman"/>
          <w:color w:val="000000"/>
          <w:szCs w:val="24"/>
        </w:rPr>
      </w:pPr>
    </w:p>
    <w:p w14:paraId="2AFA592C" w14:textId="3BA256AD" w:rsidR="00A32A1F" w:rsidRPr="00A32A1F" w:rsidRDefault="00495DB0" w:rsidP="00495DB0">
      <w:pPr>
        <w:autoSpaceDE w:val="0"/>
        <w:autoSpaceDN w:val="0"/>
        <w:adjustRightInd w:val="0"/>
        <w:rPr>
          <w:rFonts w:cs="Times New Roman"/>
          <w:color w:val="000000"/>
          <w:szCs w:val="24"/>
        </w:rPr>
      </w:pPr>
      <w:r>
        <w:rPr>
          <w:rFonts w:cs="Times New Roman"/>
          <w:color w:val="000000"/>
          <w:szCs w:val="24"/>
        </w:rPr>
        <w:tab/>
      </w:r>
      <w:r w:rsidR="009D74F8">
        <w:rPr>
          <w:rFonts w:cs="Times New Roman"/>
          <w:color w:val="000000"/>
          <w:szCs w:val="24"/>
        </w:rPr>
        <w:t>Using the Subjective Global Assessment upon initial visit on 6/22/16, I was able to conclude that the Veteran was at moderate risk for malnutrition. The table below conveys my findings.</w:t>
      </w:r>
    </w:p>
    <w:p w14:paraId="304F9C63" w14:textId="77777777" w:rsidR="00B8581B" w:rsidRDefault="00B8581B" w:rsidP="009D74F8">
      <w:pPr>
        <w:autoSpaceDE w:val="0"/>
        <w:autoSpaceDN w:val="0"/>
        <w:adjustRightInd w:val="0"/>
        <w:jc w:val="center"/>
        <w:rPr>
          <w:rFonts w:cs="Times New Roman"/>
          <w:color w:val="000000"/>
          <w:szCs w:val="24"/>
        </w:rPr>
      </w:pPr>
    </w:p>
    <w:tbl>
      <w:tblPr>
        <w:tblStyle w:val="TableGrid"/>
        <w:tblW w:w="0" w:type="auto"/>
        <w:tblInd w:w="903" w:type="dxa"/>
        <w:tblLook w:val="04A0" w:firstRow="1" w:lastRow="0" w:firstColumn="1" w:lastColumn="0" w:noHBand="0" w:noVBand="1"/>
      </w:tblPr>
      <w:tblGrid>
        <w:gridCol w:w="2559"/>
        <w:gridCol w:w="4311"/>
        <w:gridCol w:w="2251"/>
        <w:gridCol w:w="3728"/>
      </w:tblGrid>
      <w:tr w:rsidR="00AF5F06" w14:paraId="230E3881" w14:textId="77777777" w:rsidTr="0027764D">
        <w:trPr>
          <w:trHeight w:val="341"/>
        </w:trPr>
        <w:tc>
          <w:tcPr>
            <w:tcW w:w="0" w:type="auto"/>
          </w:tcPr>
          <w:p w14:paraId="792F56A1" w14:textId="1592E07C" w:rsidR="001E1E22" w:rsidRPr="002E5DEC" w:rsidRDefault="001E1E22" w:rsidP="009D74F8">
            <w:pPr>
              <w:jc w:val="center"/>
              <w:rPr>
                <w:vertAlign w:val="superscript"/>
              </w:rPr>
            </w:pPr>
            <w:r>
              <w:t>SGA Component</w:t>
            </w:r>
          </w:p>
        </w:tc>
        <w:tc>
          <w:tcPr>
            <w:tcW w:w="0" w:type="auto"/>
          </w:tcPr>
          <w:p w14:paraId="1DB34C25" w14:textId="1AFF616C" w:rsidR="001E1E22" w:rsidRPr="002E5DEC" w:rsidRDefault="001E1E22" w:rsidP="009D74F8">
            <w:pPr>
              <w:jc w:val="center"/>
              <w:rPr>
                <w:vertAlign w:val="superscript"/>
              </w:rPr>
            </w:pPr>
            <w:r>
              <w:t>Findings</w:t>
            </w:r>
          </w:p>
        </w:tc>
        <w:tc>
          <w:tcPr>
            <w:tcW w:w="0" w:type="auto"/>
          </w:tcPr>
          <w:p w14:paraId="281B686F" w14:textId="2459BEF4" w:rsidR="001E1E22" w:rsidRPr="002E5DEC" w:rsidRDefault="001E1E22" w:rsidP="009D74F8">
            <w:pPr>
              <w:jc w:val="center"/>
              <w:rPr>
                <w:vertAlign w:val="superscript"/>
              </w:rPr>
            </w:pPr>
            <w:r>
              <w:t>Nutrition Implication</w:t>
            </w:r>
            <w:r w:rsidR="002E5DEC">
              <w:rPr>
                <w:vertAlign w:val="superscript"/>
              </w:rPr>
              <w:t>1</w:t>
            </w:r>
          </w:p>
        </w:tc>
        <w:tc>
          <w:tcPr>
            <w:tcW w:w="0" w:type="auto"/>
          </w:tcPr>
          <w:p w14:paraId="3E822D3C" w14:textId="21FF5FC6" w:rsidR="001E1E22" w:rsidRPr="002E5DEC" w:rsidRDefault="001E1E22" w:rsidP="009D74F8">
            <w:pPr>
              <w:jc w:val="center"/>
              <w:rPr>
                <w:vertAlign w:val="superscript"/>
              </w:rPr>
            </w:pPr>
            <w:r>
              <w:t>Potential Intervention</w:t>
            </w:r>
            <w:r w:rsidR="002E5DEC">
              <w:rPr>
                <w:vertAlign w:val="superscript"/>
              </w:rPr>
              <w:t>1</w:t>
            </w:r>
          </w:p>
        </w:tc>
      </w:tr>
      <w:tr w:rsidR="00AF5F06" w:rsidRPr="00797AF2" w14:paraId="5A59AE42" w14:textId="77777777" w:rsidTr="0027764D">
        <w:trPr>
          <w:trHeight w:val="269"/>
        </w:trPr>
        <w:tc>
          <w:tcPr>
            <w:tcW w:w="0" w:type="auto"/>
            <w:vAlign w:val="center"/>
          </w:tcPr>
          <w:p w14:paraId="739A814E" w14:textId="346C6248" w:rsidR="001E1E22" w:rsidRPr="001E1E22" w:rsidRDefault="001E1E22" w:rsidP="00442161">
            <w:pPr>
              <w:jc w:val="center"/>
            </w:pPr>
            <w:r>
              <w:t>Weight History</w:t>
            </w:r>
          </w:p>
        </w:tc>
        <w:tc>
          <w:tcPr>
            <w:tcW w:w="0" w:type="auto"/>
          </w:tcPr>
          <w:p w14:paraId="7033761A" w14:textId="77777777" w:rsidR="001E1E22" w:rsidRDefault="001E1E22" w:rsidP="00442161">
            <w:r>
              <w:t>-Per Veteran’s family, UBW was 160 lb and last weight per CPRS was 159 lb</w:t>
            </w:r>
          </w:p>
          <w:p w14:paraId="0FB86391" w14:textId="11BE5536" w:rsidR="001E1E22" w:rsidRPr="001E1E22" w:rsidRDefault="001E1E22" w:rsidP="00442161">
            <w:r>
              <w:t>-Veteran presents weight stable = 0 points</w:t>
            </w:r>
          </w:p>
        </w:tc>
        <w:tc>
          <w:tcPr>
            <w:tcW w:w="0" w:type="auto"/>
          </w:tcPr>
          <w:p w14:paraId="095F8261" w14:textId="4DD7B65C" w:rsidR="001E1E22" w:rsidRPr="001E1E22" w:rsidRDefault="001E1E22" w:rsidP="00442161">
            <w:r>
              <w:t>-At that point in time weight per CPRS likely inaccurate due to volume overload.</w:t>
            </w:r>
          </w:p>
        </w:tc>
        <w:tc>
          <w:tcPr>
            <w:tcW w:w="0" w:type="auto"/>
          </w:tcPr>
          <w:p w14:paraId="401E03EA" w14:textId="77777777" w:rsidR="001E1E22" w:rsidRDefault="001E1E22" w:rsidP="00442161">
            <w:r>
              <w:t>-Determine Veteran’s dry weight and base estimated energy needs off of that weight.</w:t>
            </w:r>
          </w:p>
          <w:p w14:paraId="30196C3A" w14:textId="052583F8" w:rsidR="001E1E22" w:rsidRPr="001E1E22" w:rsidRDefault="001E1E22" w:rsidP="00442161">
            <w:r>
              <w:t>-With elderly patients on dialysis, the risk for malnutrition is h</w:t>
            </w:r>
            <w:r w:rsidR="00442161">
              <w:t xml:space="preserve">igh. Goal is to maintain weight status. </w:t>
            </w:r>
          </w:p>
        </w:tc>
      </w:tr>
      <w:tr w:rsidR="00AF5F06" w:rsidRPr="00797AF2" w14:paraId="2792A986" w14:textId="77777777" w:rsidTr="0027764D">
        <w:trPr>
          <w:trHeight w:val="269"/>
        </w:trPr>
        <w:tc>
          <w:tcPr>
            <w:tcW w:w="0" w:type="auto"/>
            <w:vAlign w:val="center"/>
          </w:tcPr>
          <w:p w14:paraId="3D7EF4DD" w14:textId="0B447C71" w:rsidR="001E1E22" w:rsidRPr="001E1E22" w:rsidRDefault="00442161" w:rsidP="00442161">
            <w:pPr>
              <w:jc w:val="center"/>
            </w:pPr>
            <w:r>
              <w:t>Appetite/Intake</w:t>
            </w:r>
          </w:p>
        </w:tc>
        <w:tc>
          <w:tcPr>
            <w:tcW w:w="0" w:type="auto"/>
          </w:tcPr>
          <w:p w14:paraId="21568DA4" w14:textId="77777777" w:rsidR="001E1E22" w:rsidRDefault="00442161" w:rsidP="00442161">
            <w:r>
              <w:t>-Per Veteran’s family, Veteran has a poor appetite.</w:t>
            </w:r>
          </w:p>
          <w:p w14:paraId="077905BC" w14:textId="77777777" w:rsidR="00442161" w:rsidRDefault="00442161" w:rsidP="00442161">
            <w:r>
              <w:t>-Significant appetite/intake changes = 2 points</w:t>
            </w:r>
          </w:p>
          <w:p w14:paraId="6838982D" w14:textId="48DDB618" w:rsidR="00132448" w:rsidRPr="001E1E22" w:rsidRDefault="00132448" w:rsidP="00442161">
            <w:r>
              <w:t xml:space="preserve">-Nutrition needs would likely be met by diet + oral supplements either in the form of dense snacks, Ensure Muscle Health, or </w:t>
            </w:r>
            <w:proofErr w:type="spellStart"/>
            <w:r>
              <w:t>ProGelatein</w:t>
            </w:r>
            <w:proofErr w:type="spellEnd"/>
            <w:r>
              <w:t xml:space="preserve"> = 1 point</w:t>
            </w:r>
          </w:p>
        </w:tc>
        <w:tc>
          <w:tcPr>
            <w:tcW w:w="0" w:type="auto"/>
          </w:tcPr>
          <w:p w14:paraId="794F8503" w14:textId="65A8B8A6" w:rsidR="001E1E22" w:rsidRDefault="00442161" w:rsidP="00442161">
            <w:r>
              <w:t>-Poor appetite indicates overall inadequate oral intake.</w:t>
            </w:r>
          </w:p>
          <w:p w14:paraId="4A84A8C9" w14:textId="2089783D" w:rsidR="00442161" w:rsidRPr="001E1E22" w:rsidRDefault="00442161" w:rsidP="00442161">
            <w:r>
              <w:t xml:space="preserve">-Veteran’s appetite changes likely due to uremia and fluid overload. When BUN and creatinine are elevated, an individual’s appetite is greatly impacted. </w:t>
            </w:r>
          </w:p>
        </w:tc>
        <w:tc>
          <w:tcPr>
            <w:tcW w:w="0" w:type="auto"/>
          </w:tcPr>
          <w:p w14:paraId="42646418" w14:textId="77777777" w:rsidR="00442161" w:rsidRDefault="00442161" w:rsidP="00442161">
            <w:r>
              <w:t>-A patient on dialysis requires higher energy needs than a healthy person.</w:t>
            </w:r>
          </w:p>
          <w:p w14:paraId="54D68B6F" w14:textId="4110A744" w:rsidR="001E1E22" w:rsidRDefault="00442161" w:rsidP="00442161">
            <w:r>
              <w:t>-If needs are not being met, an individual is at an increased</w:t>
            </w:r>
            <w:r w:rsidR="00AE4CBD">
              <w:t xml:space="preserve"> risk</w:t>
            </w:r>
            <w:r>
              <w:t xml:space="preserve"> for malnutrition. </w:t>
            </w:r>
          </w:p>
          <w:p w14:paraId="5E4C1370" w14:textId="0CBF1108" w:rsidR="00442161" w:rsidRPr="001E1E22" w:rsidRDefault="00442161" w:rsidP="00442161">
            <w:r>
              <w:t>-Potential interventions involve learning patient’s food likes and dislikes and working with them to modify those favorite foods to be higher in calories/protein.</w:t>
            </w:r>
          </w:p>
        </w:tc>
      </w:tr>
      <w:tr w:rsidR="00E86A10" w14:paraId="0EF3217A" w14:textId="77777777" w:rsidTr="0027764D">
        <w:trPr>
          <w:trHeight w:val="269"/>
        </w:trPr>
        <w:tc>
          <w:tcPr>
            <w:tcW w:w="0" w:type="auto"/>
          </w:tcPr>
          <w:p w14:paraId="18FD296A" w14:textId="267C5899" w:rsidR="00132448" w:rsidRDefault="00132448" w:rsidP="009D74F8">
            <w:pPr>
              <w:jc w:val="center"/>
            </w:pPr>
            <w:r>
              <w:t>Gastrointestinal Symptoms</w:t>
            </w:r>
          </w:p>
          <w:p w14:paraId="3FE1A9CB" w14:textId="77777777" w:rsidR="00132448" w:rsidRDefault="00132448" w:rsidP="000516DC">
            <w:pPr>
              <w:pStyle w:val="ListParagraph"/>
              <w:numPr>
                <w:ilvl w:val="0"/>
                <w:numId w:val="8"/>
              </w:numPr>
            </w:pPr>
            <w:r>
              <w:t>Chewing</w:t>
            </w:r>
          </w:p>
          <w:p w14:paraId="72697D67" w14:textId="77777777" w:rsidR="00132448" w:rsidRDefault="00132448" w:rsidP="000516DC">
            <w:pPr>
              <w:pStyle w:val="ListParagraph"/>
              <w:numPr>
                <w:ilvl w:val="0"/>
                <w:numId w:val="8"/>
              </w:numPr>
            </w:pPr>
            <w:r>
              <w:t>Swallowing</w:t>
            </w:r>
          </w:p>
          <w:p w14:paraId="09BE4A54" w14:textId="77777777" w:rsidR="00132448" w:rsidRDefault="00132448" w:rsidP="000516DC">
            <w:pPr>
              <w:pStyle w:val="ListParagraph"/>
              <w:numPr>
                <w:ilvl w:val="0"/>
                <w:numId w:val="8"/>
              </w:numPr>
            </w:pPr>
            <w:r>
              <w:t>N/V</w:t>
            </w:r>
          </w:p>
          <w:p w14:paraId="407E3A7E" w14:textId="64361BBB" w:rsidR="00132448" w:rsidRPr="001E1E22" w:rsidRDefault="00132448" w:rsidP="000516DC">
            <w:pPr>
              <w:pStyle w:val="ListParagraph"/>
              <w:numPr>
                <w:ilvl w:val="0"/>
                <w:numId w:val="8"/>
              </w:numPr>
            </w:pPr>
            <w:r>
              <w:lastRenderedPageBreak/>
              <w:t>Diarrhea</w:t>
            </w:r>
          </w:p>
        </w:tc>
        <w:tc>
          <w:tcPr>
            <w:tcW w:w="0" w:type="auto"/>
            <w:gridSpan w:val="2"/>
          </w:tcPr>
          <w:p w14:paraId="184AEB1D" w14:textId="05823854" w:rsidR="00132448" w:rsidRDefault="00AE4CBD" w:rsidP="00442161">
            <w:r>
              <w:lastRenderedPageBreak/>
              <w:t>-Veteran is edentulous and ha</w:t>
            </w:r>
            <w:r w:rsidR="00132448">
              <w:t xml:space="preserve">s ill-fitting dentures. I suspected the Veteran’s weight was a reflection of volume overload and his current weight was less than his usual. As a result his dentures fit poorly and were the culprit to his chewing difficulties. If unable to chew solid foods, Veteran would likely consume a reduced </w:t>
            </w:r>
            <w:r w:rsidR="00132448">
              <w:lastRenderedPageBreak/>
              <w:t>percentage at meals. Chewing issues = 1 point</w:t>
            </w:r>
          </w:p>
          <w:p w14:paraId="0D2A6D90" w14:textId="77777777" w:rsidR="00132448" w:rsidRDefault="00132448" w:rsidP="00442161">
            <w:r>
              <w:t>-Veteran had experienced 2 bouts of choking and coughing up food when on the AHA diet. Swallowing difficulties = 2 points</w:t>
            </w:r>
          </w:p>
          <w:p w14:paraId="413A87DE" w14:textId="612425F1" w:rsidR="00132448" w:rsidRDefault="00132448" w:rsidP="00132448">
            <w:r>
              <w:t>-Vetera</w:t>
            </w:r>
            <w:r w:rsidR="001944B9">
              <w:t xml:space="preserve">n presented with nausea with occasional </w:t>
            </w:r>
            <w:r>
              <w:t>vomiting since prior to admit. Uremia as a result of renal failure, likely the cause and a primary reason for appetite changes. Nausea issues greater than 3 days = 1 point</w:t>
            </w:r>
          </w:p>
          <w:p w14:paraId="4596D22F" w14:textId="7475C050" w:rsidR="00132448" w:rsidRPr="001E1E22" w:rsidRDefault="00132448" w:rsidP="00132448">
            <w:r>
              <w:t xml:space="preserve">-Veteran experienced diarrhea as a result of receiving Kayexelate for hyperkalemia. Large volumes of diarrhea </w:t>
            </w:r>
            <w:r w:rsidR="00532B9D">
              <w:t>can result in dehydration and disturb</w:t>
            </w:r>
            <w:r>
              <w:t xml:space="preserve"> the balance of electrolytes, mainly</w:t>
            </w:r>
            <w:r w:rsidR="00532B9D">
              <w:t xml:space="preserve"> sodium and potassium. Metabolic acidosis can also set in due to large losses of bicarb</w:t>
            </w:r>
            <w:r w:rsidR="00AE4CBD">
              <w:t>onate ion. Since the Veteran</w:t>
            </w:r>
            <w:r w:rsidR="00532B9D">
              <w:t xml:space="preserve"> only had diarrhea for one day and not greater than three = 0 points</w:t>
            </w:r>
            <w:r>
              <w:t xml:space="preserve"> </w:t>
            </w:r>
          </w:p>
        </w:tc>
        <w:tc>
          <w:tcPr>
            <w:tcW w:w="0" w:type="auto"/>
          </w:tcPr>
          <w:p w14:paraId="4DD929FF" w14:textId="77777777" w:rsidR="00132448" w:rsidRDefault="00532B9D" w:rsidP="00442161">
            <w:r>
              <w:lastRenderedPageBreak/>
              <w:t xml:space="preserve">-For chewing and swallowing: Veteran had a consult with speech. Per speech recommendations, the Veteran’s diet needed to be downgraded to a consistency that </w:t>
            </w:r>
            <w:r>
              <w:lastRenderedPageBreak/>
              <w:t>could be chewed and swallowed safely.</w:t>
            </w:r>
          </w:p>
          <w:p w14:paraId="6448F2F1" w14:textId="52AE7A11" w:rsidR="00532B9D" w:rsidRDefault="00532B9D" w:rsidP="00442161">
            <w:r>
              <w:t>-For nausea</w:t>
            </w:r>
            <w:r w:rsidR="001944B9">
              <w:t>/vomiting</w:t>
            </w:r>
            <w:r>
              <w:t xml:space="preserve">: Veteran may benefit from consuming liquids separately from solid foods, consuming cold food items, consuming foods with weak aromas, asking nursing to remove tray lid from food outside of room, and consuming bland/dry food items. </w:t>
            </w:r>
            <w:r w:rsidR="001944B9">
              <w:t xml:space="preserve">Monitoring of electrolyte and fluid status is necessary. </w:t>
            </w:r>
          </w:p>
          <w:p w14:paraId="460A29D1" w14:textId="4579E5B7" w:rsidR="00532B9D" w:rsidRPr="001E1E22" w:rsidRDefault="00532B9D" w:rsidP="00442161">
            <w:r>
              <w:t xml:space="preserve">-For diarrhea: Although diarrhea had only occurred for 1 day, </w:t>
            </w:r>
            <w:r w:rsidR="00FC30A9">
              <w:t xml:space="preserve">it is necessary to continue to monitor fluid and electrolyte status and replenish as indicated. If indicated, the patient may benefit from pre/probiotics or food items containing pre/probiotics. Often a diet low in fiber and fat is needed until symptoms subside. </w:t>
            </w:r>
          </w:p>
        </w:tc>
      </w:tr>
      <w:tr w:rsidR="00AF5F06" w14:paraId="411F7613" w14:textId="77777777" w:rsidTr="0027764D">
        <w:trPr>
          <w:trHeight w:val="269"/>
        </w:trPr>
        <w:tc>
          <w:tcPr>
            <w:tcW w:w="0" w:type="auto"/>
            <w:vAlign w:val="center"/>
          </w:tcPr>
          <w:p w14:paraId="2058040A" w14:textId="06394F15" w:rsidR="001E1E22" w:rsidRPr="001E1E22" w:rsidRDefault="00FC30A9" w:rsidP="00DC6A6C">
            <w:pPr>
              <w:jc w:val="center"/>
            </w:pPr>
            <w:r>
              <w:lastRenderedPageBreak/>
              <w:t>Functional Capacity</w:t>
            </w:r>
          </w:p>
        </w:tc>
        <w:tc>
          <w:tcPr>
            <w:tcW w:w="0" w:type="auto"/>
          </w:tcPr>
          <w:p w14:paraId="6E9CAAFE" w14:textId="77777777" w:rsidR="001E1E22" w:rsidRDefault="00FC30A9" w:rsidP="00442161">
            <w:r>
              <w:t>-Veteran required the use of a scooter for long-distance mobility. However this did not keep him from getting out in about in society. He also presented with family members who could pick up groceries for him if needed. The Veteran was very functional in his ADLs; this includes meal-set up and self-feeding.</w:t>
            </w:r>
          </w:p>
          <w:p w14:paraId="6A63B5F9" w14:textId="5069A8B6" w:rsidR="00FC30A9" w:rsidRPr="001E1E22" w:rsidRDefault="00FC30A9" w:rsidP="00442161">
            <w:r>
              <w:t>Fu</w:t>
            </w:r>
            <w:r w:rsidR="00506002">
              <w:t>nctional capacity does not interfere with nutrition status = 0 points</w:t>
            </w:r>
          </w:p>
        </w:tc>
        <w:tc>
          <w:tcPr>
            <w:tcW w:w="0" w:type="auto"/>
          </w:tcPr>
          <w:p w14:paraId="5AD8F85C" w14:textId="2DC28AF4" w:rsidR="00DC6A6C" w:rsidRDefault="00506002" w:rsidP="00442161">
            <w:r>
              <w:t>-</w:t>
            </w:r>
            <w:r w:rsidR="00DC6A6C">
              <w:t>No nutritional imp</w:t>
            </w:r>
            <w:r w:rsidR="00CE14B7">
              <w:t>lications present upon initial</w:t>
            </w:r>
            <w:r w:rsidR="00DC6A6C">
              <w:t xml:space="preserve"> assessment. </w:t>
            </w:r>
          </w:p>
          <w:p w14:paraId="6B9FA861" w14:textId="77C6F8B3" w:rsidR="00DC6A6C" w:rsidRPr="001E1E22" w:rsidRDefault="00DC6A6C" w:rsidP="00442161">
            <w:r>
              <w:t xml:space="preserve">-Continue to monitor Veteran because changes in disease state(s) could impair the ability to set up and feed self. </w:t>
            </w:r>
          </w:p>
        </w:tc>
        <w:tc>
          <w:tcPr>
            <w:tcW w:w="0" w:type="auto"/>
          </w:tcPr>
          <w:p w14:paraId="670B8CA5" w14:textId="4AE42FEC" w:rsidR="001E1E22" w:rsidRPr="001E1E22" w:rsidRDefault="00DC6A6C" w:rsidP="00442161">
            <w:r>
              <w:t xml:space="preserve">-If alterations in functional status occur provide the following: nurse or family member for feeding assistance, provision of adaptive equipment, liberalizing diet to include more finger foods and incorporating more convenience/easy-to-prepare items. </w:t>
            </w:r>
          </w:p>
        </w:tc>
      </w:tr>
      <w:tr w:rsidR="00AF5F06" w14:paraId="3AC193D9" w14:textId="77777777" w:rsidTr="0027764D">
        <w:trPr>
          <w:trHeight w:val="269"/>
        </w:trPr>
        <w:tc>
          <w:tcPr>
            <w:tcW w:w="0" w:type="auto"/>
            <w:vAlign w:val="center"/>
          </w:tcPr>
          <w:p w14:paraId="6F019276" w14:textId="2F0F5776" w:rsidR="001E1E22" w:rsidRPr="001E1E22" w:rsidRDefault="00DC6A6C" w:rsidP="0027764D">
            <w:pPr>
              <w:jc w:val="center"/>
            </w:pPr>
            <w:r>
              <w:t xml:space="preserve">Metabolic Stress (as it </w:t>
            </w:r>
            <w:r>
              <w:lastRenderedPageBreak/>
              <w:t>relates to nutrition status)</w:t>
            </w:r>
          </w:p>
        </w:tc>
        <w:tc>
          <w:tcPr>
            <w:tcW w:w="0" w:type="auto"/>
          </w:tcPr>
          <w:p w14:paraId="23A1D8CB" w14:textId="2C934B41" w:rsidR="001E1E22" w:rsidRPr="001E1E22" w:rsidRDefault="0027764D" w:rsidP="00442161">
            <w:r>
              <w:lastRenderedPageBreak/>
              <w:t>-</w:t>
            </w:r>
            <w:r w:rsidR="002A51A6">
              <w:t xml:space="preserve">The Veteran presented with significant </w:t>
            </w:r>
            <w:r w:rsidR="002A51A6">
              <w:lastRenderedPageBreak/>
              <w:t xml:space="preserve">metabolic stress due to the following medical diagnoses ESRD, unstable angina, </w:t>
            </w:r>
            <w:r>
              <w:t xml:space="preserve">hyperkalemia, volume overload, and metabolic acidosis. As time went on during his admission and more diagnoses occurred; his body was under continuous amounts of metabolic stress. Patient with significant metabolic stress = 2 points </w:t>
            </w:r>
          </w:p>
        </w:tc>
        <w:tc>
          <w:tcPr>
            <w:tcW w:w="0" w:type="auto"/>
          </w:tcPr>
          <w:p w14:paraId="2A5CB7B9" w14:textId="30C67EB0" w:rsidR="001E1E22" w:rsidRPr="001E1E22" w:rsidRDefault="0027764D" w:rsidP="00442161">
            <w:r>
              <w:lastRenderedPageBreak/>
              <w:t xml:space="preserve">-Due to increased </w:t>
            </w:r>
            <w:r>
              <w:lastRenderedPageBreak/>
              <w:t xml:space="preserve">metabolic stress, this Veteran’s estimated energy needs are going to be much greater than a healthy individual. </w:t>
            </w:r>
          </w:p>
        </w:tc>
        <w:tc>
          <w:tcPr>
            <w:tcW w:w="0" w:type="auto"/>
          </w:tcPr>
          <w:p w14:paraId="660D75D3" w14:textId="758B4A8F" w:rsidR="001E1E22" w:rsidRDefault="00AF5F06" w:rsidP="00442161">
            <w:r>
              <w:lastRenderedPageBreak/>
              <w:t xml:space="preserve">-Proper energy, protein, and fluid </w:t>
            </w:r>
            <w:r>
              <w:lastRenderedPageBreak/>
              <w:t xml:space="preserve">needs are warranted in order to prevent catabolism and resuscitate/rehabilitate the body. </w:t>
            </w:r>
          </w:p>
          <w:p w14:paraId="4200FB9D" w14:textId="7F9A8244" w:rsidR="00AF5F06" w:rsidRPr="001E1E22" w:rsidRDefault="00AF5F06" w:rsidP="00442161"/>
        </w:tc>
      </w:tr>
      <w:tr w:rsidR="00AF5F06" w14:paraId="62088183" w14:textId="77777777" w:rsidTr="0027764D">
        <w:trPr>
          <w:trHeight w:val="269"/>
        </w:trPr>
        <w:tc>
          <w:tcPr>
            <w:tcW w:w="0" w:type="auto"/>
          </w:tcPr>
          <w:p w14:paraId="35EA18C2" w14:textId="2D6E0B40" w:rsidR="00FC30A9" w:rsidRPr="001E1E22" w:rsidRDefault="0027764D" w:rsidP="009D74F8">
            <w:pPr>
              <w:jc w:val="center"/>
            </w:pPr>
            <w:r>
              <w:lastRenderedPageBreak/>
              <w:t xml:space="preserve">Physical Nutrition Assessment </w:t>
            </w:r>
          </w:p>
        </w:tc>
        <w:tc>
          <w:tcPr>
            <w:tcW w:w="0" w:type="auto"/>
          </w:tcPr>
          <w:p w14:paraId="78845D8B" w14:textId="77777777" w:rsidR="00FC30A9" w:rsidRDefault="00AF5F06" w:rsidP="00442161">
            <w:r>
              <w:t>-I observed the following during my nutrition focused physical exam:</w:t>
            </w:r>
          </w:p>
          <w:p w14:paraId="64B99AC4" w14:textId="5A90934B" w:rsidR="00AF5F06" w:rsidRDefault="00AF5F06" w:rsidP="000516DC">
            <w:pPr>
              <w:pStyle w:val="ListParagraph"/>
              <w:numPr>
                <w:ilvl w:val="0"/>
                <w:numId w:val="9"/>
              </w:numPr>
            </w:pPr>
            <w:r>
              <w:t>Edentulous with poor-fitting dentures</w:t>
            </w:r>
          </w:p>
          <w:p w14:paraId="0FEB0B48" w14:textId="777849F0" w:rsidR="00AF5F06" w:rsidRDefault="00154B5D" w:rsidP="000516DC">
            <w:pPr>
              <w:pStyle w:val="ListParagraph"/>
              <w:numPr>
                <w:ilvl w:val="0"/>
                <w:numId w:val="9"/>
              </w:numPr>
            </w:pPr>
            <w:r>
              <w:t xml:space="preserve">Lethargic/Sleepy </w:t>
            </w:r>
          </w:p>
          <w:p w14:paraId="471C865F" w14:textId="77777777" w:rsidR="00AF5F06" w:rsidRDefault="00AF5F06" w:rsidP="000516DC">
            <w:pPr>
              <w:pStyle w:val="ListParagraph"/>
              <w:numPr>
                <w:ilvl w:val="0"/>
                <w:numId w:val="9"/>
              </w:numPr>
            </w:pPr>
            <w:r>
              <w:t>Mild bilateral muscle wasting of the temporal and interosseous regions</w:t>
            </w:r>
          </w:p>
          <w:p w14:paraId="59D5C7DB" w14:textId="77777777" w:rsidR="00AF5F06" w:rsidRDefault="00AF5F06" w:rsidP="000516DC">
            <w:pPr>
              <w:pStyle w:val="ListParagraph"/>
              <w:numPr>
                <w:ilvl w:val="0"/>
                <w:numId w:val="9"/>
              </w:numPr>
            </w:pPr>
            <w:r>
              <w:t>Mild subcutaneous fat loss of the orbital regions</w:t>
            </w:r>
          </w:p>
          <w:p w14:paraId="624EAEE6" w14:textId="77777777" w:rsidR="00154B5D" w:rsidRDefault="00AF5F06" w:rsidP="000516DC">
            <w:pPr>
              <w:pStyle w:val="ListParagraph"/>
              <w:numPr>
                <w:ilvl w:val="0"/>
                <w:numId w:val="9"/>
              </w:numPr>
            </w:pPr>
            <w:r>
              <w:t xml:space="preserve">Frail arms with thin skin </w:t>
            </w:r>
          </w:p>
          <w:p w14:paraId="18D291FD" w14:textId="7F989B52" w:rsidR="00E86A10" w:rsidRDefault="00E86A10" w:rsidP="00154B5D">
            <w:r>
              <w:t>-Noted by other health care providers:</w:t>
            </w:r>
          </w:p>
          <w:p w14:paraId="71110FA2" w14:textId="243C9AF9" w:rsidR="00E86A10" w:rsidRPr="00E86A10" w:rsidRDefault="00E86A10" w:rsidP="000516DC">
            <w:pPr>
              <w:pStyle w:val="ListParagraph"/>
              <w:numPr>
                <w:ilvl w:val="0"/>
                <w:numId w:val="10"/>
              </w:numPr>
              <w:autoSpaceDE w:val="0"/>
              <w:autoSpaceDN w:val="0"/>
              <w:adjustRightInd w:val="0"/>
              <w:rPr>
                <w:rFonts w:cs="Times New Roman"/>
                <w:color w:val="000000"/>
                <w:szCs w:val="24"/>
              </w:rPr>
            </w:pPr>
            <w:r w:rsidRPr="00E86A10">
              <w:rPr>
                <w:rFonts w:cs="Times New Roman"/>
                <w:color w:val="000000"/>
                <w:szCs w:val="24"/>
              </w:rPr>
              <w:t>Ecchymosis on bilateral upper extremities</w:t>
            </w:r>
          </w:p>
          <w:p w14:paraId="406CE15B" w14:textId="77777777" w:rsidR="00E86A10" w:rsidRDefault="00E86A10" w:rsidP="000516DC">
            <w:pPr>
              <w:pStyle w:val="ListParagraph"/>
              <w:numPr>
                <w:ilvl w:val="0"/>
                <w:numId w:val="10"/>
              </w:numPr>
              <w:autoSpaceDE w:val="0"/>
              <w:autoSpaceDN w:val="0"/>
              <w:adjustRightInd w:val="0"/>
              <w:rPr>
                <w:rFonts w:cs="Times New Roman"/>
                <w:color w:val="000000"/>
                <w:szCs w:val="24"/>
              </w:rPr>
            </w:pPr>
            <w:r w:rsidRPr="00E86A10">
              <w:rPr>
                <w:rFonts w:cs="Times New Roman"/>
                <w:color w:val="000000"/>
                <w:szCs w:val="24"/>
              </w:rPr>
              <w:t>2+ pitting edema extending all the way up to bilateral knees</w:t>
            </w:r>
          </w:p>
          <w:p w14:paraId="0772AC48" w14:textId="77777777" w:rsidR="00E86A10" w:rsidRDefault="00E86A10" w:rsidP="000516DC">
            <w:pPr>
              <w:pStyle w:val="ListParagraph"/>
              <w:numPr>
                <w:ilvl w:val="0"/>
                <w:numId w:val="10"/>
              </w:numPr>
              <w:autoSpaceDE w:val="0"/>
              <w:autoSpaceDN w:val="0"/>
              <w:adjustRightInd w:val="0"/>
              <w:rPr>
                <w:rFonts w:cs="Times New Roman"/>
                <w:color w:val="000000"/>
                <w:szCs w:val="24"/>
              </w:rPr>
            </w:pPr>
            <w:r>
              <w:rPr>
                <w:rFonts w:cs="Times New Roman"/>
                <w:color w:val="000000"/>
                <w:szCs w:val="24"/>
              </w:rPr>
              <w:t>No pressure ulcers on sacrum/coccyx or elsewhere, only some issues on buttocks that appeared to be related to moisture.</w:t>
            </w:r>
          </w:p>
          <w:p w14:paraId="70C495B4" w14:textId="09956AB0" w:rsidR="007D63F7" w:rsidRPr="007D63F7" w:rsidRDefault="007D63F7" w:rsidP="007D63F7">
            <w:pPr>
              <w:autoSpaceDE w:val="0"/>
              <w:autoSpaceDN w:val="0"/>
              <w:adjustRightInd w:val="0"/>
              <w:rPr>
                <w:rFonts w:cs="Times New Roman"/>
                <w:color w:val="000000"/>
                <w:szCs w:val="24"/>
              </w:rPr>
            </w:pPr>
            <w:r>
              <w:rPr>
                <w:rFonts w:cs="Times New Roman"/>
                <w:color w:val="000000"/>
                <w:szCs w:val="24"/>
              </w:rPr>
              <w:t>Positive signs of protein-calorie malnutrition and/or nutrient deficits/excesses = 2 points</w:t>
            </w:r>
          </w:p>
        </w:tc>
        <w:tc>
          <w:tcPr>
            <w:tcW w:w="0" w:type="auto"/>
          </w:tcPr>
          <w:p w14:paraId="6E4BEF1B" w14:textId="356DCC70" w:rsidR="00154B5D" w:rsidRDefault="00E86A10" w:rsidP="00442161">
            <w:r>
              <w:t>-</w:t>
            </w:r>
            <w:r w:rsidR="00154B5D">
              <w:t xml:space="preserve"> Poor-fitting dentures likely due to unintended weight loss.</w:t>
            </w:r>
          </w:p>
          <w:p w14:paraId="0D9D6271" w14:textId="194AB1D3" w:rsidR="00154B5D" w:rsidRDefault="00154B5D" w:rsidP="00442161">
            <w:r>
              <w:t xml:space="preserve">-Changes in LOC likely due to medications, disease processes, or pain. </w:t>
            </w:r>
          </w:p>
          <w:p w14:paraId="48D9C8C4" w14:textId="5048A2E1" w:rsidR="00FC30A9" w:rsidRDefault="00154B5D" w:rsidP="00442161">
            <w:r>
              <w:t>-</w:t>
            </w:r>
            <w:r w:rsidR="00E86A10">
              <w:t>Mild muscle and subcutaneous fat loss indicative of inadequate calorie/protein intake.</w:t>
            </w:r>
          </w:p>
          <w:p w14:paraId="46C2FA32" w14:textId="4105213D" w:rsidR="00154B5D" w:rsidRDefault="00154B5D" w:rsidP="00442161">
            <w:r>
              <w:t xml:space="preserve">-Frail arms with thin skin likely due to advanced age. </w:t>
            </w:r>
          </w:p>
          <w:p w14:paraId="7CD8E92A" w14:textId="71AD6CCF" w:rsidR="00154B5D" w:rsidRDefault="00154B5D" w:rsidP="00442161">
            <w:r>
              <w:t xml:space="preserve">-Ecchymosis indicative of vitamin K, ascorbic acid, </w:t>
            </w:r>
            <w:r w:rsidR="00A65BEF">
              <w:t>or protein-energy deficiencies.</w:t>
            </w:r>
          </w:p>
          <w:p w14:paraId="71CD6133" w14:textId="4CC09043" w:rsidR="00E86A10" w:rsidRDefault="00E86A10" w:rsidP="00442161">
            <w:r>
              <w:t xml:space="preserve">-Pitting edema can be related to overall fluid status along </w:t>
            </w:r>
            <w:r>
              <w:lastRenderedPageBreak/>
              <w:t>with inadequate calorie/protein intake.</w:t>
            </w:r>
          </w:p>
          <w:p w14:paraId="40B00251" w14:textId="4219AE99" w:rsidR="00E86A10" w:rsidRPr="001E1E22" w:rsidRDefault="00E86A10" w:rsidP="00442161"/>
        </w:tc>
        <w:tc>
          <w:tcPr>
            <w:tcW w:w="0" w:type="auto"/>
          </w:tcPr>
          <w:p w14:paraId="4D0A2DE5" w14:textId="63C6FFAE" w:rsidR="00FC30A9" w:rsidRDefault="00154B5D" w:rsidP="00442161">
            <w:r>
              <w:lastRenderedPageBreak/>
              <w:t xml:space="preserve">-Encourage adequate energy/protein intake to prevent malnutrition, reduce edema, </w:t>
            </w:r>
            <w:r w:rsidR="00CE14B7">
              <w:t xml:space="preserve">and </w:t>
            </w:r>
            <w:r>
              <w:t xml:space="preserve">improve weight status. </w:t>
            </w:r>
          </w:p>
          <w:p w14:paraId="449F00B5" w14:textId="1085B23C" w:rsidR="00154B5D" w:rsidRDefault="00154B5D" w:rsidP="00442161">
            <w:r>
              <w:t>-Learn patient’s food likes/dislikes to provide a d</w:t>
            </w:r>
            <w:r w:rsidR="00CE14B7">
              <w:t>iet rich in calories/protein the</w:t>
            </w:r>
            <w:r>
              <w:t xml:space="preserve"> patient is more likely to consume.</w:t>
            </w:r>
          </w:p>
          <w:p w14:paraId="1E267E61" w14:textId="77777777" w:rsidR="00154B5D" w:rsidRDefault="00154B5D" w:rsidP="00442161">
            <w:r>
              <w:t>-If intake continues to be poor and malnutrition is of major concern, use of oral nutrition supplements or enteral nutrition may be warranted.</w:t>
            </w:r>
          </w:p>
          <w:p w14:paraId="17EC1B63" w14:textId="77777777" w:rsidR="00154B5D" w:rsidRDefault="00154B5D" w:rsidP="00442161">
            <w:r>
              <w:t xml:space="preserve">-For ecchymosis, supplementation of vitamin K and vitamin C may be warranted along with educating patient on foods rich in those nutrients. </w:t>
            </w:r>
          </w:p>
          <w:p w14:paraId="3B55B4DE" w14:textId="4BA46C1B" w:rsidR="00154B5D" w:rsidRPr="001E1E22" w:rsidRDefault="00154B5D" w:rsidP="00442161">
            <w:r>
              <w:t xml:space="preserve">-For pitting edema caused by volume overload, encourage patient to adhere to fluid restrictions. Provide patient with education on how to better control thirst. </w:t>
            </w:r>
          </w:p>
        </w:tc>
      </w:tr>
      <w:tr w:rsidR="00FC30A9" w14:paraId="15B5E1AF" w14:textId="77777777" w:rsidTr="0027764D">
        <w:trPr>
          <w:trHeight w:val="269"/>
        </w:trPr>
        <w:tc>
          <w:tcPr>
            <w:tcW w:w="0" w:type="auto"/>
            <w:gridSpan w:val="4"/>
          </w:tcPr>
          <w:p w14:paraId="1D0CCD5D" w14:textId="57E3724A" w:rsidR="00FC30A9" w:rsidRDefault="0027764D" w:rsidP="00442161">
            <w:r>
              <w:lastRenderedPageBreak/>
              <w:t xml:space="preserve">-Level of Malnutrition Risk: Veteran’s total complied SGA rating is </w:t>
            </w:r>
            <w:r>
              <w:rPr>
                <w:rFonts w:cs="Times New Roman"/>
              </w:rPr>
              <w:t>≥</w:t>
            </w:r>
            <w:r>
              <w:t xml:space="preserve">6, which indicates a GREATER RISK of malnutrition and completion of a comprehensive nutrition assessment is warranted to determine nutritional status. </w:t>
            </w:r>
          </w:p>
          <w:p w14:paraId="073BA1AB" w14:textId="30C883C8" w:rsidR="0027764D" w:rsidRPr="001E1E22" w:rsidRDefault="0027764D" w:rsidP="000B217B">
            <w:r>
              <w:t>-Total Score – 11 Points</w:t>
            </w:r>
            <w:r>
              <w:rPr>
                <w:rFonts w:cs="Times New Roman"/>
              </w:rPr>
              <w:t>→</w:t>
            </w:r>
            <w:r w:rsidR="009B6EFF">
              <w:t xml:space="preserve"> MODERATE RISK</w:t>
            </w:r>
            <w:r w:rsidR="000B217B">
              <w:t>; Will assess Veteran weekly or per nutrition consult</w:t>
            </w:r>
          </w:p>
        </w:tc>
      </w:tr>
    </w:tbl>
    <w:p w14:paraId="2F51AF32" w14:textId="390AF97C" w:rsidR="00D01C5B" w:rsidRPr="00797AF2" w:rsidRDefault="00D01C5B" w:rsidP="009D74F8">
      <w:pPr>
        <w:autoSpaceDE w:val="0"/>
        <w:autoSpaceDN w:val="0"/>
        <w:adjustRightInd w:val="0"/>
        <w:jc w:val="center"/>
        <w:rPr>
          <w:rFonts w:cs="Times New Roman"/>
          <w:i/>
          <w:color w:val="FF0000"/>
          <w:szCs w:val="24"/>
        </w:rPr>
      </w:pPr>
    </w:p>
    <w:p w14:paraId="14C20523" w14:textId="77777777" w:rsidR="00D96D78" w:rsidRDefault="00D96D78">
      <w:r>
        <w:br w:type="page"/>
      </w:r>
    </w:p>
    <w:p w14:paraId="6BBACFF4" w14:textId="3E386686" w:rsidR="00B1374B" w:rsidRDefault="00F95AB6" w:rsidP="000516DC">
      <w:pPr>
        <w:pStyle w:val="ListParagraph"/>
        <w:numPr>
          <w:ilvl w:val="0"/>
          <w:numId w:val="3"/>
        </w:numPr>
      </w:pPr>
      <w:r>
        <w:lastRenderedPageBreak/>
        <w:t>Comparative Standards</w:t>
      </w:r>
      <w:r w:rsidR="00D96D78">
        <w:t xml:space="preserve"> and Summary of Nutrition Assessment</w:t>
      </w:r>
    </w:p>
    <w:p w14:paraId="699B7DA4" w14:textId="77777777" w:rsidR="00E45FC1" w:rsidRDefault="00E45FC1" w:rsidP="00A37235">
      <w:pPr>
        <w:rPr>
          <w:i/>
          <w:color w:val="FF0000"/>
        </w:rPr>
      </w:pPr>
    </w:p>
    <w:tbl>
      <w:tblPr>
        <w:tblStyle w:val="TableGrid"/>
        <w:tblW w:w="0" w:type="auto"/>
        <w:tblLook w:val="04A0" w:firstRow="1" w:lastRow="0" w:firstColumn="1" w:lastColumn="0" w:noHBand="0" w:noVBand="1"/>
      </w:tblPr>
      <w:tblGrid>
        <w:gridCol w:w="2988"/>
        <w:gridCol w:w="4320"/>
        <w:gridCol w:w="2520"/>
        <w:gridCol w:w="3924"/>
      </w:tblGrid>
      <w:tr w:rsidR="0088685E" w:rsidRPr="00D96D78" w14:paraId="61521B7A" w14:textId="77777777" w:rsidTr="0088685E">
        <w:tc>
          <w:tcPr>
            <w:tcW w:w="2988" w:type="dxa"/>
          </w:tcPr>
          <w:p w14:paraId="67BA0B6D" w14:textId="075DF3DA" w:rsidR="00634199" w:rsidRPr="00D96D78" w:rsidRDefault="00634199" w:rsidP="00BD04E7">
            <w:pPr>
              <w:jc w:val="center"/>
              <w:rPr>
                <w:b/>
                <w:color w:val="000000" w:themeColor="text1"/>
                <w:sz w:val="20"/>
                <w:szCs w:val="18"/>
              </w:rPr>
            </w:pPr>
            <w:r w:rsidRPr="00D96D78">
              <w:rPr>
                <w:b/>
                <w:color w:val="000000" w:themeColor="text1"/>
                <w:sz w:val="20"/>
                <w:szCs w:val="18"/>
              </w:rPr>
              <w:t>Applicable Nutrition Assessment Data</w:t>
            </w:r>
          </w:p>
        </w:tc>
        <w:tc>
          <w:tcPr>
            <w:tcW w:w="4320" w:type="dxa"/>
          </w:tcPr>
          <w:p w14:paraId="6755412B" w14:textId="048F988F" w:rsidR="00634199" w:rsidRPr="00D96D78" w:rsidRDefault="00634199" w:rsidP="00BD04E7">
            <w:pPr>
              <w:jc w:val="center"/>
              <w:rPr>
                <w:b/>
                <w:color w:val="000000" w:themeColor="text1"/>
                <w:sz w:val="20"/>
                <w:szCs w:val="18"/>
              </w:rPr>
            </w:pPr>
            <w:r w:rsidRPr="00D96D78">
              <w:rPr>
                <w:b/>
                <w:color w:val="000000" w:themeColor="text1"/>
                <w:sz w:val="20"/>
                <w:szCs w:val="18"/>
              </w:rPr>
              <w:t>Comparative Standard or Evidence-based Recommendation</w:t>
            </w:r>
          </w:p>
        </w:tc>
        <w:tc>
          <w:tcPr>
            <w:tcW w:w="2520" w:type="dxa"/>
          </w:tcPr>
          <w:p w14:paraId="6F897D52" w14:textId="59661D19" w:rsidR="00634199" w:rsidRPr="00A65BEF" w:rsidRDefault="00634199" w:rsidP="00BD04E7">
            <w:pPr>
              <w:jc w:val="center"/>
              <w:rPr>
                <w:b/>
                <w:color w:val="000000" w:themeColor="text1"/>
                <w:sz w:val="20"/>
                <w:szCs w:val="18"/>
                <w:vertAlign w:val="superscript"/>
              </w:rPr>
            </w:pPr>
            <w:r w:rsidRPr="00D96D78">
              <w:rPr>
                <w:b/>
                <w:color w:val="000000" w:themeColor="text1"/>
                <w:sz w:val="20"/>
                <w:szCs w:val="18"/>
              </w:rPr>
              <w:t>Rationale</w:t>
            </w:r>
            <w:r w:rsidR="00A65BEF">
              <w:rPr>
                <w:b/>
                <w:color w:val="000000" w:themeColor="text1"/>
                <w:sz w:val="20"/>
                <w:szCs w:val="18"/>
                <w:vertAlign w:val="superscript"/>
              </w:rPr>
              <w:t>1</w:t>
            </w:r>
          </w:p>
          <w:p w14:paraId="7CDF173B" w14:textId="78F9370B" w:rsidR="00634199" w:rsidRPr="00D96D78" w:rsidRDefault="00634199" w:rsidP="00D94627">
            <w:pPr>
              <w:jc w:val="center"/>
              <w:rPr>
                <w:i/>
                <w:color w:val="000000" w:themeColor="text1"/>
                <w:sz w:val="20"/>
                <w:szCs w:val="18"/>
              </w:rPr>
            </w:pPr>
          </w:p>
        </w:tc>
        <w:tc>
          <w:tcPr>
            <w:tcW w:w="3924" w:type="dxa"/>
          </w:tcPr>
          <w:p w14:paraId="4CB1F007" w14:textId="2003B966" w:rsidR="00634199" w:rsidRPr="00A65BEF" w:rsidRDefault="00634199" w:rsidP="00BD04E7">
            <w:pPr>
              <w:jc w:val="center"/>
              <w:rPr>
                <w:b/>
                <w:color w:val="000000" w:themeColor="text1"/>
                <w:sz w:val="20"/>
                <w:szCs w:val="18"/>
                <w:vertAlign w:val="superscript"/>
              </w:rPr>
            </w:pPr>
            <w:r w:rsidRPr="00D96D78">
              <w:rPr>
                <w:b/>
                <w:color w:val="000000" w:themeColor="text1"/>
                <w:sz w:val="20"/>
                <w:szCs w:val="18"/>
              </w:rPr>
              <w:t>Recommendation for Nutrition Prescription</w:t>
            </w:r>
            <w:r w:rsidR="00A65BEF">
              <w:rPr>
                <w:b/>
                <w:color w:val="000000" w:themeColor="text1"/>
                <w:sz w:val="20"/>
                <w:szCs w:val="18"/>
                <w:vertAlign w:val="superscript"/>
              </w:rPr>
              <w:t>13, 14</w:t>
            </w:r>
          </w:p>
        </w:tc>
      </w:tr>
      <w:tr w:rsidR="0088685E" w:rsidRPr="00D96D78" w14:paraId="12906B5F" w14:textId="77777777" w:rsidTr="0088685E">
        <w:tc>
          <w:tcPr>
            <w:tcW w:w="2988" w:type="dxa"/>
          </w:tcPr>
          <w:p w14:paraId="12CB2870" w14:textId="310F845E" w:rsidR="00634199" w:rsidRDefault="00634199" w:rsidP="00D96D78">
            <w:pPr>
              <w:rPr>
                <w:color w:val="000000" w:themeColor="text1"/>
                <w:sz w:val="20"/>
                <w:szCs w:val="18"/>
              </w:rPr>
            </w:pPr>
            <w:r w:rsidRPr="00D96D78">
              <w:rPr>
                <w:color w:val="000000" w:themeColor="text1"/>
                <w:sz w:val="20"/>
                <w:szCs w:val="18"/>
              </w:rPr>
              <w:t>Current weight</w:t>
            </w:r>
            <w:r w:rsidR="00A37235">
              <w:rPr>
                <w:color w:val="000000" w:themeColor="text1"/>
                <w:sz w:val="20"/>
                <w:szCs w:val="18"/>
              </w:rPr>
              <w:t>(Obtained 4 days PTA): 72.3</w:t>
            </w:r>
            <w:r w:rsidRPr="00D96D78">
              <w:rPr>
                <w:color w:val="000000" w:themeColor="text1"/>
                <w:sz w:val="20"/>
                <w:szCs w:val="18"/>
              </w:rPr>
              <w:t xml:space="preserve"> kg (</w:t>
            </w:r>
            <w:r w:rsidR="00A37235">
              <w:rPr>
                <w:color w:val="000000" w:themeColor="text1"/>
                <w:sz w:val="20"/>
                <w:szCs w:val="18"/>
              </w:rPr>
              <w:t xml:space="preserve">Dry </w:t>
            </w:r>
            <w:proofErr w:type="spellStart"/>
            <w:r w:rsidR="00A37235">
              <w:rPr>
                <w:color w:val="000000" w:themeColor="text1"/>
                <w:sz w:val="20"/>
                <w:szCs w:val="18"/>
              </w:rPr>
              <w:t>wt</w:t>
            </w:r>
            <w:proofErr w:type="spellEnd"/>
            <w:r w:rsidR="00A37235">
              <w:rPr>
                <w:color w:val="000000" w:themeColor="text1"/>
                <w:sz w:val="20"/>
                <w:szCs w:val="18"/>
              </w:rPr>
              <w:t xml:space="preserve"> unknown</w:t>
            </w:r>
            <w:r w:rsidR="00B91B6B">
              <w:rPr>
                <w:color w:val="000000" w:themeColor="text1"/>
                <w:sz w:val="20"/>
                <w:szCs w:val="18"/>
              </w:rPr>
              <w:t xml:space="preserve"> at time of admit</w:t>
            </w:r>
            <w:r w:rsidRPr="00D96D78">
              <w:rPr>
                <w:color w:val="000000" w:themeColor="text1"/>
                <w:sz w:val="20"/>
                <w:szCs w:val="18"/>
              </w:rPr>
              <w:t>)</w:t>
            </w:r>
          </w:p>
          <w:p w14:paraId="3ED9D682" w14:textId="320BF2D1" w:rsidR="00D96D78" w:rsidRDefault="00A37235" w:rsidP="00D96D78">
            <w:pPr>
              <w:rPr>
                <w:color w:val="000000" w:themeColor="text1"/>
                <w:sz w:val="20"/>
                <w:szCs w:val="18"/>
              </w:rPr>
            </w:pPr>
            <w:r>
              <w:rPr>
                <w:color w:val="000000" w:themeColor="text1"/>
                <w:sz w:val="20"/>
                <w:szCs w:val="18"/>
              </w:rPr>
              <w:t>CXR confirms volume overload</w:t>
            </w:r>
            <w:r w:rsidR="00D96D78">
              <w:rPr>
                <w:color w:val="000000" w:themeColor="text1"/>
                <w:sz w:val="20"/>
                <w:szCs w:val="18"/>
              </w:rPr>
              <w:t xml:space="preserve"> (fluid)</w:t>
            </w:r>
          </w:p>
          <w:p w14:paraId="181503ED" w14:textId="6A4302AB" w:rsidR="00D96D78" w:rsidRPr="00D96D78" w:rsidRDefault="00A37235" w:rsidP="00D96D78">
            <w:pPr>
              <w:rPr>
                <w:color w:val="000000" w:themeColor="text1"/>
                <w:sz w:val="20"/>
                <w:szCs w:val="18"/>
              </w:rPr>
            </w:pPr>
            <w:r>
              <w:rPr>
                <w:color w:val="000000" w:themeColor="text1"/>
                <w:sz w:val="20"/>
                <w:szCs w:val="18"/>
              </w:rPr>
              <w:t>2</w:t>
            </w:r>
            <w:r w:rsidR="00D96D78">
              <w:rPr>
                <w:color w:val="000000" w:themeColor="text1"/>
                <w:sz w:val="20"/>
                <w:szCs w:val="18"/>
              </w:rPr>
              <w:t>+ p</w:t>
            </w:r>
            <w:r>
              <w:rPr>
                <w:color w:val="000000" w:themeColor="text1"/>
                <w:sz w:val="20"/>
                <w:szCs w:val="18"/>
              </w:rPr>
              <w:t xml:space="preserve">itting </w:t>
            </w:r>
            <w:r w:rsidR="00D96D78">
              <w:rPr>
                <w:color w:val="000000" w:themeColor="text1"/>
                <w:sz w:val="20"/>
                <w:szCs w:val="18"/>
              </w:rPr>
              <w:t>edema</w:t>
            </w:r>
            <w:r>
              <w:rPr>
                <w:color w:val="000000" w:themeColor="text1"/>
                <w:sz w:val="20"/>
                <w:szCs w:val="18"/>
              </w:rPr>
              <w:t xml:space="preserve"> extending all the way up to bilateral knees</w:t>
            </w:r>
            <w:r w:rsidR="00D96D78">
              <w:rPr>
                <w:color w:val="000000" w:themeColor="text1"/>
                <w:sz w:val="20"/>
                <w:szCs w:val="18"/>
              </w:rPr>
              <w:t xml:space="preserve"> (fluid)</w:t>
            </w:r>
          </w:p>
          <w:p w14:paraId="0529D76C" w14:textId="61BE4BBC" w:rsidR="00634199" w:rsidRPr="00D96D78" w:rsidRDefault="00634199" w:rsidP="00D96D78">
            <w:pPr>
              <w:rPr>
                <w:color w:val="000000" w:themeColor="text1"/>
                <w:sz w:val="20"/>
                <w:szCs w:val="18"/>
              </w:rPr>
            </w:pPr>
            <w:r w:rsidRPr="00D96D78">
              <w:rPr>
                <w:color w:val="000000" w:themeColor="text1"/>
                <w:sz w:val="20"/>
                <w:szCs w:val="18"/>
              </w:rPr>
              <w:t>UB</w:t>
            </w:r>
            <w:r w:rsidR="00A37235">
              <w:rPr>
                <w:color w:val="000000" w:themeColor="text1"/>
                <w:sz w:val="20"/>
                <w:szCs w:val="18"/>
              </w:rPr>
              <w:t>W: 72.7</w:t>
            </w:r>
            <w:r w:rsidRPr="00D96D78">
              <w:rPr>
                <w:color w:val="000000" w:themeColor="text1"/>
                <w:sz w:val="20"/>
                <w:szCs w:val="18"/>
              </w:rPr>
              <w:t xml:space="preserve"> kg (</w:t>
            </w:r>
            <w:r w:rsidR="00A37235">
              <w:rPr>
                <w:color w:val="000000" w:themeColor="text1"/>
                <w:sz w:val="20"/>
                <w:szCs w:val="18"/>
              </w:rPr>
              <w:t>99.4%)</w:t>
            </w:r>
          </w:p>
          <w:p w14:paraId="749FDBBA" w14:textId="2740BC60" w:rsidR="00634199" w:rsidRPr="00D96D78" w:rsidRDefault="00634199" w:rsidP="00D96D78">
            <w:pPr>
              <w:rPr>
                <w:color w:val="000000" w:themeColor="text1"/>
                <w:sz w:val="20"/>
                <w:szCs w:val="18"/>
              </w:rPr>
            </w:pPr>
            <w:r w:rsidRPr="00D96D78">
              <w:rPr>
                <w:color w:val="000000" w:themeColor="text1"/>
                <w:sz w:val="20"/>
                <w:szCs w:val="18"/>
              </w:rPr>
              <w:t xml:space="preserve">IBW:  </w:t>
            </w:r>
            <w:r w:rsidR="00993054">
              <w:rPr>
                <w:color w:val="000000" w:themeColor="text1"/>
                <w:sz w:val="20"/>
                <w:szCs w:val="18"/>
              </w:rPr>
              <w:t>75.5</w:t>
            </w:r>
            <w:r w:rsidRPr="00D96D78">
              <w:rPr>
                <w:color w:val="000000" w:themeColor="text1"/>
                <w:sz w:val="20"/>
                <w:szCs w:val="18"/>
              </w:rPr>
              <w:t xml:space="preserve"> kg (</w:t>
            </w:r>
            <w:r w:rsidR="00993054">
              <w:rPr>
                <w:color w:val="000000" w:themeColor="text1"/>
                <w:sz w:val="20"/>
                <w:szCs w:val="18"/>
              </w:rPr>
              <w:t>95.8</w:t>
            </w:r>
            <w:r w:rsidRPr="00D96D78">
              <w:rPr>
                <w:color w:val="000000" w:themeColor="text1"/>
                <w:sz w:val="20"/>
                <w:szCs w:val="18"/>
              </w:rPr>
              <w:t>% IBW)</w:t>
            </w:r>
          </w:p>
          <w:p w14:paraId="57DBA958" w14:textId="1C38C8E2" w:rsidR="00171FD3" w:rsidRPr="00993054" w:rsidRDefault="00171FD3" w:rsidP="00D96D78">
            <w:pPr>
              <w:rPr>
                <w:color w:val="000000" w:themeColor="text1"/>
                <w:sz w:val="20"/>
                <w:szCs w:val="18"/>
              </w:rPr>
            </w:pPr>
            <w:r w:rsidRPr="00D96D78">
              <w:rPr>
                <w:color w:val="000000" w:themeColor="text1"/>
                <w:sz w:val="20"/>
                <w:szCs w:val="18"/>
              </w:rPr>
              <w:t xml:space="preserve">BMI: </w:t>
            </w:r>
            <w:r w:rsidR="00993054">
              <w:rPr>
                <w:color w:val="000000" w:themeColor="text1"/>
                <w:sz w:val="20"/>
                <w:szCs w:val="18"/>
              </w:rPr>
              <w:t>22.9</w:t>
            </w:r>
            <w:r w:rsidRPr="00D96D78">
              <w:rPr>
                <w:color w:val="000000" w:themeColor="text1"/>
                <w:sz w:val="20"/>
                <w:szCs w:val="18"/>
              </w:rPr>
              <w:t xml:space="preserve"> kg/m</w:t>
            </w:r>
            <w:r w:rsidRPr="00D96D78">
              <w:rPr>
                <w:color w:val="000000" w:themeColor="text1"/>
                <w:sz w:val="20"/>
                <w:szCs w:val="18"/>
                <w:vertAlign w:val="superscript"/>
              </w:rPr>
              <w:t>2</w:t>
            </w:r>
            <w:r w:rsidR="00993054">
              <w:rPr>
                <w:color w:val="000000" w:themeColor="text1"/>
                <w:sz w:val="20"/>
                <w:szCs w:val="18"/>
                <w:vertAlign w:val="superscript"/>
              </w:rPr>
              <w:t xml:space="preserve"> </w:t>
            </w:r>
          </w:p>
          <w:p w14:paraId="2A55C795" w14:textId="77777777" w:rsidR="00F31675" w:rsidRDefault="00634199" w:rsidP="00F31675">
            <w:pPr>
              <w:rPr>
                <w:color w:val="000000" w:themeColor="text1"/>
                <w:sz w:val="20"/>
                <w:szCs w:val="18"/>
              </w:rPr>
            </w:pPr>
            <w:r w:rsidRPr="00F31675">
              <w:rPr>
                <w:color w:val="000000" w:themeColor="text1"/>
                <w:sz w:val="20"/>
                <w:szCs w:val="18"/>
              </w:rPr>
              <w:t>Ab</w:t>
            </w:r>
            <w:r w:rsidR="00F31675" w:rsidRPr="00F31675">
              <w:rPr>
                <w:color w:val="000000" w:themeColor="text1"/>
                <w:sz w:val="20"/>
                <w:szCs w:val="18"/>
              </w:rPr>
              <w:t>normal biochemical indicators:</w:t>
            </w:r>
          </w:p>
          <w:p w14:paraId="14649BE9" w14:textId="052C5DA8" w:rsidR="00634199" w:rsidRDefault="00ED41AA" w:rsidP="000516DC">
            <w:pPr>
              <w:pStyle w:val="ListParagraph"/>
              <w:numPr>
                <w:ilvl w:val="0"/>
                <w:numId w:val="16"/>
              </w:numPr>
              <w:rPr>
                <w:color w:val="000000" w:themeColor="text1"/>
                <w:sz w:val="20"/>
                <w:szCs w:val="18"/>
              </w:rPr>
            </w:pPr>
            <w:r>
              <w:rPr>
                <w:color w:val="000000" w:themeColor="text1"/>
                <w:sz w:val="20"/>
                <w:szCs w:val="18"/>
              </w:rPr>
              <w:t>BUN, creatinine, s</w:t>
            </w:r>
            <w:r w:rsidR="00F31675" w:rsidRPr="00F31675">
              <w:rPr>
                <w:color w:val="000000" w:themeColor="text1"/>
                <w:sz w:val="20"/>
                <w:szCs w:val="18"/>
              </w:rPr>
              <w:t>odium, PO4 all elevated</w:t>
            </w:r>
          </w:p>
          <w:p w14:paraId="5572CE14" w14:textId="0FCF9CC7" w:rsidR="00F31675" w:rsidRDefault="00ED41AA" w:rsidP="000516DC">
            <w:pPr>
              <w:pStyle w:val="ListParagraph"/>
              <w:numPr>
                <w:ilvl w:val="0"/>
                <w:numId w:val="16"/>
              </w:numPr>
              <w:rPr>
                <w:color w:val="000000" w:themeColor="text1"/>
                <w:sz w:val="20"/>
                <w:szCs w:val="18"/>
              </w:rPr>
            </w:pPr>
            <w:r>
              <w:rPr>
                <w:color w:val="000000" w:themeColor="text1"/>
                <w:sz w:val="20"/>
                <w:szCs w:val="18"/>
              </w:rPr>
              <w:t xml:space="preserve">Potassium, </w:t>
            </w:r>
            <w:proofErr w:type="spellStart"/>
            <w:r>
              <w:rPr>
                <w:color w:val="000000" w:themeColor="text1"/>
                <w:sz w:val="20"/>
                <w:szCs w:val="18"/>
              </w:rPr>
              <w:t>Hgb</w:t>
            </w:r>
            <w:proofErr w:type="spellEnd"/>
            <w:r>
              <w:rPr>
                <w:color w:val="000000" w:themeColor="text1"/>
                <w:sz w:val="20"/>
                <w:szCs w:val="18"/>
              </w:rPr>
              <w:t xml:space="preserve">, </w:t>
            </w:r>
            <w:proofErr w:type="spellStart"/>
            <w:r>
              <w:rPr>
                <w:color w:val="000000" w:themeColor="text1"/>
                <w:sz w:val="20"/>
                <w:szCs w:val="18"/>
              </w:rPr>
              <w:t>Hct</w:t>
            </w:r>
            <w:proofErr w:type="spellEnd"/>
            <w:r>
              <w:rPr>
                <w:color w:val="000000" w:themeColor="text1"/>
                <w:sz w:val="20"/>
                <w:szCs w:val="18"/>
              </w:rPr>
              <w:t>, a</w:t>
            </w:r>
            <w:r w:rsidR="00F31675">
              <w:rPr>
                <w:color w:val="000000" w:themeColor="text1"/>
                <w:sz w:val="20"/>
                <w:szCs w:val="18"/>
              </w:rPr>
              <w:t>lbumin, vitamin D, iron profile panel all low</w:t>
            </w:r>
          </w:p>
          <w:p w14:paraId="41A09A62" w14:textId="4F22C2E6" w:rsidR="00634199" w:rsidRPr="00D96D78" w:rsidRDefault="00F31675" w:rsidP="000516DC">
            <w:pPr>
              <w:pStyle w:val="ListParagraph"/>
              <w:numPr>
                <w:ilvl w:val="0"/>
                <w:numId w:val="16"/>
              </w:numPr>
              <w:rPr>
                <w:color w:val="000000" w:themeColor="text1"/>
                <w:sz w:val="20"/>
                <w:szCs w:val="18"/>
              </w:rPr>
            </w:pPr>
            <w:r>
              <w:rPr>
                <w:color w:val="000000" w:themeColor="text1"/>
                <w:sz w:val="20"/>
                <w:szCs w:val="18"/>
              </w:rPr>
              <w:t xml:space="preserve">EGFR of 9.6 </w:t>
            </w:r>
            <w:r>
              <w:rPr>
                <w:rFonts w:cs="Times New Roman"/>
                <w:sz w:val="20"/>
                <w:szCs w:val="20"/>
              </w:rPr>
              <w:t>mL/min/1.73m^2</w:t>
            </w:r>
          </w:p>
        </w:tc>
        <w:tc>
          <w:tcPr>
            <w:tcW w:w="4320" w:type="dxa"/>
          </w:tcPr>
          <w:p w14:paraId="13F3B477" w14:textId="7366FD3C" w:rsidR="00634199" w:rsidRPr="00D96D78" w:rsidRDefault="00634199" w:rsidP="00D96D78">
            <w:pPr>
              <w:rPr>
                <w:color w:val="000000" w:themeColor="text1"/>
                <w:sz w:val="20"/>
                <w:szCs w:val="18"/>
              </w:rPr>
            </w:pPr>
            <w:proofErr w:type="spellStart"/>
            <w:r w:rsidRPr="00D96D78">
              <w:rPr>
                <w:color w:val="000000" w:themeColor="text1"/>
                <w:sz w:val="20"/>
                <w:szCs w:val="18"/>
              </w:rPr>
              <w:t>Hamwi</w:t>
            </w:r>
            <w:proofErr w:type="spellEnd"/>
            <w:r w:rsidRPr="00D96D78">
              <w:rPr>
                <w:color w:val="000000" w:themeColor="text1"/>
                <w:sz w:val="20"/>
                <w:szCs w:val="18"/>
              </w:rPr>
              <w:t xml:space="preserve"> formula</w:t>
            </w:r>
            <w:r w:rsidR="00A65BEF">
              <w:rPr>
                <w:color w:val="000000" w:themeColor="text1"/>
                <w:sz w:val="20"/>
                <w:szCs w:val="18"/>
                <w:vertAlign w:val="superscript"/>
              </w:rPr>
              <w:t>11</w:t>
            </w:r>
            <w:r w:rsidR="00CE5496" w:rsidRPr="00D96D78">
              <w:rPr>
                <w:color w:val="000000" w:themeColor="text1"/>
                <w:sz w:val="20"/>
                <w:szCs w:val="18"/>
              </w:rPr>
              <w:t xml:space="preserve"> </w:t>
            </w:r>
            <w:r w:rsidRPr="00D96D78">
              <w:rPr>
                <w:color w:val="000000" w:themeColor="text1"/>
                <w:sz w:val="20"/>
                <w:szCs w:val="18"/>
              </w:rPr>
              <w:t>used to estimate % IBW</w:t>
            </w:r>
          </w:p>
          <w:p w14:paraId="7E4D87AA" w14:textId="77777777" w:rsidR="00634199" w:rsidRPr="00D96D78" w:rsidRDefault="00634199" w:rsidP="00D96D78">
            <w:pPr>
              <w:rPr>
                <w:color w:val="000000" w:themeColor="text1"/>
                <w:sz w:val="20"/>
                <w:szCs w:val="18"/>
              </w:rPr>
            </w:pPr>
            <w:r w:rsidRPr="00D96D78">
              <w:rPr>
                <w:color w:val="000000" w:themeColor="text1"/>
                <w:sz w:val="20"/>
                <w:szCs w:val="18"/>
              </w:rPr>
              <w:t>Laboratory normal ranges</w:t>
            </w:r>
          </w:p>
          <w:p w14:paraId="501A5A78" w14:textId="1AFC986D" w:rsidR="00634199" w:rsidRDefault="00634199" w:rsidP="00D96D78">
            <w:pPr>
              <w:rPr>
                <w:color w:val="000000" w:themeColor="text1"/>
                <w:sz w:val="20"/>
                <w:szCs w:val="18"/>
                <w:vertAlign w:val="superscript"/>
              </w:rPr>
            </w:pPr>
            <w:r w:rsidRPr="00D96D78">
              <w:rPr>
                <w:color w:val="000000" w:themeColor="text1"/>
                <w:sz w:val="20"/>
                <w:szCs w:val="18"/>
              </w:rPr>
              <w:t xml:space="preserve">WHO Body Weight Classification: </w:t>
            </w:r>
            <w:r w:rsidR="00545BEE">
              <w:rPr>
                <w:color w:val="000000" w:themeColor="text1"/>
                <w:sz w:val="20"/>
                <w:szCs w:val="18"/>
              </w:rPr>
              <w:t>normal</w:t>
            </w:r>
            <w:r w:rsidR="00CE5496" w:rsidRPr="00D96D78">
              <w:rPr>
                <w:color w:val="000000" w:themeColor="text1"/>
                <w:sz w:val="20"/>
                <w:szCs w:val="18"/>
              </w:rPr>
              <w:t xml:space="preserve"> </w:t>
            </w:r>
            <w:r w:rsidR="00A65BEF">
              <w:rPr>
                <w:color w:val="000000" w:themeColor="text1"/>
                <w:sz w:val="20"/>
                <w:szCs w:val="18"/>
                <w:vertAlign w:val="superscript"/>
              </w:rPr>
              <w:t>12</w:t>
            </w:r>
          </w:p>
          <w:p w14:paraId="74F167DD" w14:textId="67704724" w:rsidR="006401B6" w:rsidRPr="00A65BEF" w:rsidRDefault="006401B6" w:rsidP="00D96D78">
            <w:pPr>
              <w:rPr>
                <w:color w:val="000000" w:themeColor="text1"/>
                <w:sz w:val="20"/>
                <w:szCs w:val="18"/>
                <w:vertAlign w:val="superscript"/>
              </w:rPr>
            </w:pPr>
            <w:r>
              <w:rPr>
                <w:color w:val="000000" w:themeColor="text1"/>
                <w:sz w:val="20"/>
                <w:szCs w:val="18"/>
              </w:rPr>
              <w:t>AND Nutrition Care Manual recommends the use of dry (edema-free) body weight when determining nutrition needs; referred to as standard body weight</w:t>
            </w:r>
            <w:r w:rsidR="00A65BEF">
              <w:rPr>
                <w:color w:val="000000" w:themeColor="text1"/>
                <w:sz w:val="20"/>
                <w:szCs w:val="18"/>
                <w:vertAlign w:val="superscript"/>
              </w:rPr>
              <w:t>13</w:t>
            </w:r>
          </w:p>
          <w:p w14:paraId="0B55233B" w14:textId="3D772CF0" w:rsidR="00234D2B" w:rsidRPr="00A65BEF" w:rsidRDefault="00234D2B" w:rsidP="00234D2B">
            <w:pPr>
              <w:rPr>
                <w:b/>
                <w:color w:val="000000" w:themeColor="text1"/>
                <w:sz w:val="20"/>
                <w:szCs w:val="18"/>
                <w:vertAlign w:val="superscript"/>
              </w:rPr>
            </w:pPr>
            <w:r w:rsidRPr="006A143A">
              <w:rPr>
                <w:b/>
                <w:color w:val="000000" w:themeColor="text1"/>
                <w:sz w:val="20"/>
                <w:szCs w:val="18"/>
              </w:rPr>
              <w:t xml:space="preserve">AND Nutrition Care Manual </w:t>
            </w:r>
            <w:r>
              <w:rPr>
                <w:b/>
                <w:color w:val="000000" w:themeColor="text1"/>
                <w:sz w:val="20"/>
                <w:szCs w:val="18"/>
              </w:rPr>
              <w:t>Chronic Kidney Disease, Stage 5 Hemodialysis</w:t>
            </w:r>
            <w:r w:rsidR="00AC0985">
              <w:rPr>
                <w:b/>
                <w:color w:val="000000" w:themeColor="text1"/>
                <w:sz w:val="20"/>
                <w:szCs w:val="18"/>
              </w:rPr>
              <w:t xml:space="preserve"> Recommendations</w:t>
            </w:r>
            <w:r w:rsidR="00A65BEF">
              <w:rPr>
                <w:b/>
                <w:color w:val="000000" w:themeColor="text1"/>
                <w:sz w:val="20"/>
                <w:szCs w:val="18"/>
                <w:vertAlign w:val="superscript"/>
              </w:rPr>
              <w:t>13</w:t>
            </w:r>
          </w:p>
          <w:p w14:paraId="5C35365E" w14:textId="27E28A04" w:rsidR="00234D2B" w:rsidRPr="00AC0985" w:rsidRDefault="00234D2B" w:rsidP="000516DC">
            <w:pPr>
              <w:pStyle w:val="ListParagraph"/>
              <w:numPr>
                <w:ilvl w:val="0"/>
                <w:numId w:val="17"/>
              </w:numPr>
              <w:rPr>
                <w:color w:val="000000" w:themeColor="text1"/>
                <w:sz w:val="20"/>
                <w:szCs w:val="18"/>
              </w:rPr>
            </w:pPr>
            <w:r w:rsidRPr="00AC0985">
              <w:rPr>
                <w:color w:val="000000" w:themeColor="text1"/>
                <w:sz w:val="20"/>
                <w:szCs w:val="18"/>
              </w:rPr>
              <w:t xml:space="preserve">Protein: </w:t>
            </w:r>
            <w:r w:rsidRPr="00AC0985">
              <w:rPr>
                <w:rFonts w:cs="Times New Roman"/>
                <w:color w:val="000000" w:themeColor="text1"/>
                <w:sz w:val="20"/>
                <w:szCs w:val="18"/>
              </w:rPr>
              <w:t>≥</w:t>
            </w:r>
            <w:r w:rsidRPr="00AC0985">
              <w:rPr>
                <w:color w:val="000000" w:themeColor="text1"/>
                <w:sz w:val="20"/>
                <w:szCs w:val="18"/>
              </w:rPr>
              <w:t xml:space="preserve">1.2 g/kg of body weight, with </w:t>
            </w:r>
            <w:r w:rsidRPr="00AC0985">
              <w:rPr>
                <w:rFonts w:asciiTheme="minorBidi" w:hAnsiTheme="minorBidi"/>
                <w:color w:val="000000" w:themeColor="text1"/>
                <w:sz w:val="20"/>
                <w:szCs w:val="18"/>
              </w:rPr>
              <w:t>≥</w:t>
            </w:r>
            <w:r w:rsidRPr="00AC0985">
              <w:rPr>
                <w:color w:val="000000" w:themeColor="text1"/>
                <w:sz w:val="20"/>
                <w:szCs w:val="18"/>
              </w:rPr>
              <w:t>50% HBV protein</w:t>
            </w:r>
            <w:r w:rsidR="00AC0985" w:rsidRPr="00AC0985">
              <w:rPr>
                <w:color w:val="000000" w:themeColor="text1"/>
                <w:sz w:val="20"/>
                <w:szCs w:val="18"/>
              </w:rPr>
              <w:t xml:space="preserve"> </w:t>
            </w:r>
          </w:p>
          <w:p w14:paraId="70C99EA7" w14:textId="71F5F0A2" w:rsidR="00234D2B" w:rsidRPr="00AC0985" w:rsidRDefault="00AC0985" w:rsidP="00AC0985">
            <w:pPr>
              <w:pStyle w:val="ListParagraph"/>
              <w:rPr>
                <w:color w:val="000000" w:themeColor="text1"/>
                <w:sz w:val="20"/>
                <w:szCs w:val="18"/>
                <w:vertAlign w:val="superscript"/>
              </w:rPr>
            </w:pPr>
            <w:r w:rsidRPr="00AC0985">
              <w:rPr>
                <w:color w:val="000000" w:themeColor="text1"/>
                <w:sz w:val="20"/>
                <w:szCs w:val="18"/>
              </w:rPr>
              <w:t>For malnourished individuals, protein needs will be closer to 1.5 g/kg</w:t>
            </w:r>
          </w:p>
          <w:p w14:paraId="6FA5B382" w14:textId="19E65F35" w:rsidR="00AC0985" w:rsidRPr="00AC0985" w:rsidRDefault="00234D2B" w:rsidP="000516DC">
            <w:pPr>
              <w:pStyle w:val="ListParagraph"/>
              <w:numPr>
                <w:ilvl w:val="0"/>
                <w:numId w:val="17"/>
              </w:numPr>
              <w:rPr>
                <w:color w:val="000000" w:themeColor="text1"/>
                <w:sz w:val="20"/>
                <w:szCs w:val="18"/>
              </w:rPr>
            </w:pPr>
            <w:r w:rsidRPr="00AC0985">
              <w:rPr>
                <w:color w:val="000000" w:themeColor="text1"/>
                <w:sz w:val="20"/>
                <w:szCs w:val="18"/>
              </w:rPr>
              <w:t>Energy needs:</w:t>
            </w:r>
            <w:r w:rsidR="00AC0985" w:rsidRPr="00AC0985">
              <w:rPr>
                <w:color w:val="000000" w:themeColor="text1"/>
                <w:sz w:val="20"/>
                <w:szCs w:val="18"/>
              </w:rPr>
              <w:t xml:space="preserve"> &lt;60 </w:t>
            </w:r>
            <w:proofErr w:type="spellStart"/>
            <w:r w:rsidR="00AC0985" w:rsidRPr="00AC0985">
              <w:rPr>
                <w:color w:val="000000" w:themeColor="text1"/>
                <w:sz w:val="20"/>
                <w:szCs w:val="18"/>
              </w:rPr>
              <w:t>yrs</w:t>
            </w:r>
            <w:proofErr w:type="spellEnd"/>
            <w:r w:rsidR="00AC0985" w:rsidRPr="00AC0985">
              <w:rPr>
                <w:color w:val="000000" w:themeColor="text1"/>
                <w:sz w:val="20"/>
                <w:szCs w:val="18"/>
              </w:rPr>
              <w:t xml:space="preserve"> of age 35 kcal/kg, &gt;60 </w:t>
            </w:r>
            <w:proofErr w:type="spellStart"/>
            <w:r w:rsidR="00AC0985" w:rsidRPr="00AC0985">
              <w:rPr>
                <w:color w:val="000000" w:themeColor="text1"/>
                <w:sz w:val="20"/>
                <w:szCs w:val="18"/>
              </w:rPr>
              <w:t>yrs</w:t>
            </w:r>
            <w:proofErr w:type="spellEnd"/>
            <w:r w:rsidR="00AC0985" w:rsidRPr="00AC0985">
              <w:rPr>
                <w:color w:val="000000" w:themeColor="text1"/>
                <w:sz w:val="20"/>
                <w:szCs w:val="18"/>
              </w:rPr>
              <w:t xml:space="preserve"> of age 30-35 kcal/kg</w:t>
            </w:r>
          </w:p>
          <w:p w14:paraId="40A58235" w14:textId="4D9BA14D" w:rsidR="00234D2B" w:rsidRPr="00AC0985" w:rsidRDefault="00234D2B" w:rsidP="000516DC">
            <w:pPr>
              <w:pStyle w:val="ListParagraph"/>
              <w:numPr>
                <w:ilvl w:val="0"/>
                <w:numId w:val="17"/>
              </w:numPr>
              <w:rPr>
                <w:color w:val="000000" w:themeColor="text1"/>
                <w:sz w:val="20"/>
                <w:szCs w:val="18"/>
              </w:rPr>
            </w:pPr>
            <w:r w:rsidRPr="00AC0985">
              <w:rPr>
                <w:color w:val="000000" w:themeColor="text1"/>
                <w:sz w:val="20"/>
                <w:szCs w:val="18"/>
              </w:rPr>
              <w:t xml:space="preserve">Fluid Needs: </w:t>
            </w:r>
            <w:r w:rsidR="00AC0985" w:rsidRPr="00AC0985">
              <w:rPr>
                <w:color w:val="000000" w:themeColor="text1"/>
                <w:sz w:val="20"/>
                <w:szCs w:val="18"/>
              </w:rPr>
              <w:t xml:space="preserve">Urine Output + </w:t>
            </w:r>
            <w:r w:rsidR="006401B6">
              <w:rPr>
                <w:color w:val="000000" w:themeColor="text1"/>
                <w:sz w:val="20"/>
                <w:szCs w:val="18"/>
              </w:rPr>
              <w:t>500-</w:t>
            </w:r>
            <w:r w:rsidR="00AC0985" w:rsidRPr="00AC0985">
              <w:rPr>
                <w:color w:val="000000" w:themeColor="text1"/>
                <w:sz w:val="20"/>
                <w:szCs w:val="18"/>
              </w:rPr>
              <w:t>1000 mL</w:t>
            </w:r>
            <w:r w:rsidR="006401B6">
              <w:rPr>
                <w:color w:val="000000" w:themeColor="text1"/>
                <w:sz w:val="20"/>
                <w:szCs w:val="18"/>
              </w:rPr>
              <w:t xml:space="preserve"> (minimum of 1000 mL/d)</w:t>
            </w:r>
          </w:p>
          <w:p w14:paraId="2880FA61" w14:textId="3C21603D" w:rsidR="00234D2B" w:rsidRPr="00AC0985" w:rsidRDefault="00AC0985" w:rsidP="000516DC">
            <w:pPr>
              <w:pStyle w:val="ListParagraph"/>
              <w:numPr>
                <w:ilvl w:val="0"/>
                <w:numId w:val="17"/>
              </w:numPr>
              <w:rPr>
                <w:color w:val="000000" w:themeColor="text1"/>
                <w:sz w:val="20"/>
                <w:szCs w:val="18"/>
              </w:rPr>
            </w:pPr>
            <w:r w:rsidRPr="00AC0985">
              <w:rPr>
                <w:color w:val="000000" w:themeColor="text1"/>
                <w:sz w:val="20"/>
                <w:szCs w:val="18"/>
              </w:rPr>
              <w:t>Sodium: less than 2.4 g/d</w:t>
            </w:r>
          </w:p>
          <w:p w14:paraId="6775D18F" w14:textId="77777777" w:rsidR="00AC0985" w:rsidRPr="00AC0985" w:rsidRDefault="00AC0985" w:rsidP="000516DC">
            <w:pPr>
              <w:pStyle w:val="ListParagraph"/>
              <w:numPr>
                <w:ilvl w:val="0"/>
                <w:numId w:val="17"/>
              </w:numPr>
              <w:rPr>
                <w:color w:val="000000" w:themeColor="text1"/>
                <w:sz w:val="20"/>
                <w:szCs w:val="18"/>
              </w:rPr>
            </w:pPr>
            <w:r w:rsidRPr="00AC0985">
              <w:rPr>
                <w:color w:val="000000" w:themeColor="text1"/>
                <w:sz w:val="20"/>
                <w:szCs w:val="18"/>
              </w:rPr>
              <w:t>Potassium: less than 2.4 g/d</w:t>
            </w:r>
          </w:p>
          <w:p w14:paraId="369D3106" w14:textId="77777777" w:rsidR="00AC0985" w:rsidRDefault="00AC0985" w:rsidP="000516DC">
            <w:pPr>
              <w:pStyle w:val="ListParagraph"/>
              <w:numPr>
                <w:ilvl w:val="0"/>
                <w:numId w:val="17"/>
              </w:numPr>
              <w:rPr>
                <w:color w:val="000000" w:themeColor="text1"/>
                <w:sz w:val="20"/>
                <w:szCs w:val="18"/>
              </w:rPr>
            </w:pPr>
            <w:r w:rsidRPr="00AC0985">
              <w:rPr>
                <w:color w:val="000000" w:themeColor="text1"/>
                <w:sz w:val="20"/>
                <w:szCs w:val="18"/>
              </w:rPr>
              <w:t>Phosphorus: 800-1000 mg/d or 10-12 mg phosphorus per gram of protein when serum PO4 &gt;5.5 mg/</w:t>
            </w:r>
            <w:proofErr w:type="spellStart"/>
            <w:r w:rsidRPr="00AC0985">
              <w:rPr>
                <w:color w:val="000000" w:themeColor="text1"/>
                <w:sz w:val="20"/>
                <w:szCs w:val="18"/>
              </w:rPr>
              <w:t>dL</w:t>
            </w:r>
            <w:proofErr w:type="spellEnd"/>
            <w:r w:rsidRPr="00AC0985">
              <w:rPr>
                <w:color w:val="000000" w:themeColor="text1"/>
                <w:sz w:val="20"/>
                <w:szCs w:val="18"/>
              </w:rPr>
              <w:t xml:space="preserve"> or intact PTH is elevated</w:t>
            </w:r>
          </w:p>
          <w:p w14:paraId="0632E010" w14:textId="68CA7889" w:rsidR="00AC0985" w:rsidRDefault="00AC0985" w:rsidP="000516DC">
            <w:pPr>
              <w:pStyle w:val="ListParagraph"/>
              <w:numPr>
                <w:ilvl w:val="0"/>
                <w:numId w:val="17"/>
              </w:numPr>
              <w:rPr>
                <w:color w:val="000000" w:themeColor="text1"/>
                <w:sz w:val="20"/>
                <w:szCs w:val="18"/>
              </w:rPr>
            </w:pPr>
            <w:r>
              <w:rPr>
                <w:color w:val="000000" w:themeColor="text1"/>
                <w:sz w:val="20"/>
                <w:szCs w:val="18"/>
              </w:rPr>
              <w:t>Calcium: Total elemental intake (including dietary, supplemental, or calcium based-binders) should not exceed 2 g/d</w:t>
            </w:r>
          </w:p>
          <w:p w14:paraId="3A7F1ED9" w14:textId="2065B06D" w:rsidR="00AC0985" w:rsidRDefault="00AC0985" w:rsidP="000516DC">
            <w:pPr>
              <w:pStyle w:val="ListParagraph"/>
              <w:numPr>
                <w:ilvl w:val="0"/>
                <w:numId w:val="17"/>
              </w:numPr>
              <w:rPr>
                <w:color w:val="000000" w:themeColor="text1"/>
                <w:sz w:val="20"/>
                <w:szCs w:val="18"/>
              </w:rPr>
            </w:pPr>
            <w:r>
              <w:rPr>
                <w:color w:val="000000" w:themeColor="text1"/>
                <w:sz w:val="20"/>
                <w:szCs w:val="18"/>
              </w:rPr>
              <w:t>Vitamin C: 660-100 mg/d</w:t>
            </w:r>
          </w:p>
          <w:p w14:paraId="782DF972" w14:textId="77777777" w:rsidR="00AC0985" w:rsidRDefault="00AC0985" w:rsidP="000516DC">
            <w:pPr>
              <w:pStyle w:val="ListParagraph"/>
              <w:numPr>
                <w:ilvl w:val="0"/>
                <w:numId w:val="17"/>
              </w:numPr>
              <w:rPr>
                <w:color w:val="000000" w:themeColor="text1"/>
                <w:sz w:val="20"/>
                <w:szCs w:val="18"/>
              </w:rPr>
            </w:pPr>
            <w:r>
              <w:rPr>
                <w:color w:val="000000" w:themeColor="text1"/>
                <w:sz w:val="20"/>
                <w:szCs w:val="18"/>
              </w:rPr>
              <w:t>Vitamin B6: 2 mg/d</w:t>
            </w:r>
          </w:p>
          <w:p w14:paraId="7E5D3551" w14:textId="77777777" w:rsidR="00AC0985" w:rsidRDefault="00AC0985" w:rsidP="000516DC">
            <w:pPr>
              <w:pStyle w:val="ListParagraph"/>
              <w:numPr>
                <w:ilvl w:val="0"/>
                <w:numId w:val="17"/>
              </w:numPr>
              <w:rPr>
                <w:color w:val="000000" w:themeColor="text1"/>
                <w:sz w:val="20"/>
                <w:szCs w:val="18"/>
              </w:rPr>
            </w:pPr>
            <w:r>
              <w:rPr>
                <w:color w:val="000000" w:themeColor="text1"/>
                <w:sz w:val="20"/>
                <w:szCs w:val="18"/>
              </w:rPr>
              <w:t>Folate: 1-5 mg/d</w:t>
            </w:r>
          </w:p>
          <w:p w14:paraId="405DEB18" w14:textId="405FBCF8" w:rsidR="00AC0985" w:rsidRDefault="00AC0985" w:rsidP="000516DC">
            <w:pPr>
              <w:pStyle w:val="ListParagraph"/>
              <w:numPr>
                <w:ilvl w:val="0"/>
                <w:numId w:val="17"/>
              </w:numPr>
              <w:rPr>
                <w:color w:val="000000" w:themeColor="text1"/>
                <w:sz w:val="20"/>
                <w:szCs w:val="18"/>
              </w:rPr>
            </w:pPr>
            <w:r>
              <w:rPr>
                <w:color w:val="000000" w:themeColor="text1"/>
                <w:sz w:val="20"/>
                <w:szCs w:val="18"/>
              </w:rPr>
              <w:t>Vitamin B12: 3 mcg/d</w:t>
            </w:r>
          </w:p>
          <w:p w14:paraId="33E13D20" w14:textId="62F2D5F4" w:rsidR="00AC0985" w:rsidRDefault="00AC0985" w:rsidP="000516DC">
            <w:pPr>
              <w:pStyle w:val="ListParagraph"/>
              <w:numPr>
                <w:ilvl w:val="0"/>
                <w:numId w:val="17"/>
              </w:numPr>
              <w:rPr>
                <w:color w:val="000000" w:themeColor="text1"/>
                <w:sz w:val="20"/>
                <w:szCs w:val="18"/>
              </w:rPr>
            </w:pPr>
            <w:r>
              <w:rPr>
                <w:color w:val="000000" w:themeColor="text1"/>
                <w:sz w:val="20"/>
                <w:szCs w:val="18"/>
              </w:rPr>
              <w:t>DRI for all other water-soluble vitamins</w:t>
            </w:r>
          </w:p>
          <w:p w14:paraId="1906EFF9" w14:textId="62D4DFBF" w:rsidR="00AC0985" w:rsidRDefault="00AC0985" w:rsidP="000516DC">
            <w:pPr>
              <w:pStyle w:val="ListParagraph"/>
              <w:numPr>
                <w:ilvl w:val="0"/>
                <w:numId w:val="17"/>
              </w:numPr>
              <w:rPr>
                <w:color w:val="000000" w:themeColor="text1"/>
                <w:sz w:val="20"/>
                <w:szCs w:val="18"/>
              </w:rPr>
            </w:pPr>
            <w:r>
              <w:rPr>
                <w:color w:val="000000" w:themeColor="text1"/>
                <w:sz w:val="20"/>
                <w:szCs w:val="18"/>
              </w:rPr>
              <w:t>Vitamin E: 15 I</w:t>
            </w:r>
            <w:r w:rsidR="001F44AF">
              <w:rPr>
                <w:color w:val="000000" w:themeColor="text1"/>
                <w:sz w:val="20"/>
                <w:szCs w:val="18"/>
              </w:rPr>
              <w:t>U/d</w:t>
            </w:r>
          </w:p>
          <w:p w14:paraId="3C4D0E97" w14:textId="77777777" w:rsidR="001F44AF" w:rsidRDefault="001F44AF" w:rsidP="000516DC">
            <w:pPr>
              <w:pStyle w:val="ListParagraph"/>
              <w:numPr>
                <w:ilvl w:val="0"/>
                <w:numId w:val="17"/>
              </w:numPr>
              <w:rPr>
                <w:color w:val="000000" w:themeColor="text1"/>
                <w:sz w:val="20"/>
                <w:szCs w:val="18"/>
              </w:rPr>
            </w:pPr>
            <w:r>
              <w:rPr>
                <w:color w:val="000000" w:themeColor="text1"/>
                <w:sz w:val="20"/>
                <w:szCs w:val="18"/>
              </w:rPr>
              <w:t>Zinc: 15 mg/d</w:t>
            </w:r>
          </w:p>
          <w:p w14:paraId="6944AB1A" w14:textId="77777777" w:rsidR="001F44AF" w:rsidRDefault="001F44AF" w:rsidP="000516DC">
            <w:pPr>
              <w:pStyle w:val="ListParagraph"/>
              <w:numPr>
                <w:ilvl w:val="0"/>
                <w:numId w:val="17"/>
              </w:numPr>
              <w:rPr>
                <w:color w:val="000000" w:themeColor="text1"/>
                <w:sz w:val="20"/>
                <w:szCs w:val="18"/>
              </w:rPr>
            </w:pPr>
            <w:r>
              <w:rPr>
                <w:color w:val="000000" w:themeColor="text1"/>
                <w:sz w:val="20"/>
                <w:szCs w:val="18"/>
              </w:rPr>
              <w:lastRenderedPageBreak/>
              <w:t>Iron: IV supplementation recommended if serum ferritin below 200 ng/mL and TSAT below 20%</w:t>
            </w:r>
          </w:p>
          <w:p w14:paraId="5C70D404" w14:textId="7C7A7AA7" w:rsidR="001F44AF" w:rsidRPr="00AC0985" w:rsidRDefault="001F44AF" w:rsidP="000516DC">
            <w:pPr>
              <w:pStyle w:val="ListParagraph"/>
              <w:numPr>
                <w:ilvl w:val="0"/>
                <w:numId w:val="17"/>
              </w:numPr>
              <w:rPr>
                <w:color w:val="000000" w:themeColor="text1"/>
                <w:sz w:val="20"/>
                <w:szCs w:val="18"/>
              </w:rPr>
            </w:pPr>
            <w:r>
              <w:rPr>
                <w:color w:val="000000" w:themeColor="text1"/>
                <w:sz w:val="20"/>
                <w:szCs w:val="18"/>
              </w:rPr>
              <w:t>Vitamin D: Correct using treatment strategies recommended for general population</w:t>
            </w:r>
          </w:p>
          <w:p w14:paraId="7794E571" w14:textId="77777777" w:rsidR="00AC0985" w:rsidRPr="006A143A" w:rsidRDefault="00AC0985" w:rsidP="00234D2B">
            <w:pPr>
              <w:rPr>
                <w:color w:val="000000" w:themeColor="text1"/>
                <w:sz w:val="20"/>
                <w:szCs w:val="18"/>
              </w:rPr>
            </w:pPr>
          </w:p>
          <w:p w14:paraId="77122DE2" w14:textId="06575305" w:rsidR="00234D2B" w:rsidRPr="006A143A" w:rsidRDefault="00234D2B" w:rsidP="00234D2B">
            <w:pPr>
              <w:rPr>
                <w:b/>
                <w:color w:val="000000" w:themeColor="text1"/>
                <w:sz w:val="20"/>
                <w:szCs w:val="18"/>
              </w:rPr>
            </w:pPr>
            <w:r w:rsidRPr="006A143A">
              <w:rPr>
                <w:b/>
                <w:color w:val="000000" w:themeColor="text1"/>
                <w:sz w:val="20"/>
                <w:szCs w:val="18"/>
              </w:rPr>
              <w:t xml:space="preserve">AND Nutrition Care Manual </w:t>
            </w:r>
            <w:r w:rsidR="00AC0985">
              <w:rPr>
                <w:b/>
                <w:color w:val="000000" w:themeColor="text1"/>
                <w:sz w:val="20"/>
                <w:szCs w:val="18"/>
              </w:rPr>
              <w:t>CRRT</w:t>
            </w:r>
            <w:r w:rsidRPr="006A143A">
              <w:rPr>
                <w:b/>
                <w:color w:val="000000" w:themeColor="text1"/>
                <w:sz w:val="20"/>
                <w:szCs w:val="18"/>
              </w:rPr>
              <w:t xml:space="preserve"> Recommendations</w:t>
            </w:r>
            <w:r w:rsidR="00A65BEF">
              <w:rPr>
                <w:b/>
                <w:color w:val="000000" w:themeColor="text1"/>
                <w:sz w:val="20"/>
                <w:szCs w:val="18"/>
                <w:vertAlign w:val="superscript"/>
              </w:rPr>
              <w:t>14</w:t>
            </w:r>
          </w:p>
          <w:p w14:paraId="2DF5D6CC" w14:textId="19AF80BD" w:rsidR="00727A2E" w:rsidRPr="00DC7329" w:rsidRDefault="00727A2E" w:rsidP="000516DC">
            <w:pPr>
              <w:pStyle w:val="ListParagraph"/>
              <w:numPr>
                <w:ilvl w:val="0"/>
                <w:numId w:val="18"/>
              </w:numPr>
              <w:rPr>
                <w:color w:val="000000" w:themeColor="text1"/>
                <w:sz w:val="20"/>
                <w:szCs w:val="18"/>
              </w:rPr>
            </w:pPr>
            <w:r w:rsidRPr="00DC7329">
              <w:rPr>
                <w:color w:val="000000" w:themeColor="text1"/>
                <w:sz w:val="20"/>
                <w:szCs w:val="18"/>
              </w:rPr>
              <w:t xml:space="preserve">Energy: </w:t>
            </w:r>
            <w:r w:rsidR="006963AC" w:rsidRPr="00DC7329">
              <w:rPr>
                <w:color w:val="000000" w:themeColor="text1"/>
                <w:sz w:val="20"/>
                <w:szCs w:val="18"/>
              </w:rPr>
              <w:t>35-50 kcal//kg recommended body weight/d</w:t>
            </w:r>
          </w:p>
          <w:p w14:paraId="0F771E5B" w14:textId="7A0DD0A4" w:rsidR="00234D2B" w:rsidRPr="00DC7329" w:rsidRDefault="00234D2B" w:rsidP="000516DC">
            <w:pPr>
              <w:pStyle w:val="ListParagraph"/>
              <w:numPr>
                <w:ilvl w:val="0"/>
                <w:numId w:val="18"/>
              </w:numPr>
              <w:rPr>
                <w:color w:val="000000" w:themeColor="text1"/>
                <w:sz w:val="20"/>
                <w:szCs w:val="18"/>
              </w:rPr>
            </w:pPr>
            <w:r w:rsidRPr="00DC7329">
              <w:rPr>
                <w:color w:val="000000" w:themeColor="text1"/>
                <w:sz w:val="20"/>
                <w:szCs w:val="18"/>
              </w:rPr>
              <w:t xml:space="preserve">Protein: </w:t>
            </w:r>
            <w:r w:rsidR="00DC7329" w:rsidRPr="00DC7329">
              <w:rPr>
                <w:color w:val="000000" w:themeColor="text1"/>
                <w:sz w:val="20"/>
                <w:szCs w:val="18"/>
              </w:rPr>
              <w:t>1.5-2</w:t>
            </w:r>
            <w:r w:rsidRPr="00DC7329">
              <w:rPr>
                <w:color w:val="000000" w:themeColor="text1"/>
                <w:sz w:val="20"/>
                <w:szCs w:val="18"/>
              </w:rPr>
              <w:t xml:space="preserve"> g/kg</w:t>
            </w:r>
          </w:p>
          <w:p w14:paraId="75ED38F5" w14:textId="5EDBB684" w:rsidR="00727A2E" w:rsidRPr="00DC7329" w:rsidRDefault="00727A2E" w:rsidP="000516DC">
            <w:pPr>
              <w:pStyle w:val="ListParagraph"/>
              <w:numPr>
                <w:ilvl w:val="0"/>
                <w:numId w:val="18"/>
              </w:numPr>
              <w:rPr>
                <w:color w:val="000000" w:themeColor="text1"/>
                <w:sz w:val="20"/>
                <w:szCs w:val="18"/>
              </w:rPr>
            </w:pPr>
            <w:r w:rsidRPr="00DC7329">
              <w:rPr>
                <w:color w:val="000000" w:themeColor="text1"/>
                <w:sz w:val="20"/>
                <w:szCs w:val="18"/>
              </w:rPr>
              <w:t>Carbohydrate: Should not exceed 4-5 mg/kg/min/d</w:t>
            </w:r>
          </w:p>
          <w:p w14:paraId="7CEA9857" w14:textId="4EE33EF6" w:rsidR="006963AC" w:rsidRPr="00DC7329" w:rsidRDefault="006963AC" w:rsidP="000516DC">
            <w:pPr>
              <w:pStyle w:val="ListParagraph"/>
              <w:numPr>
                <w:ilvl w:val="0"/>
                <w:numId w:val="18"/>
              </w:numPr>
              <w:rPr>
                <w:color w:val="000000" w:themeColor="text1"/>
                <w:sz w:val="20"/>
                <w:szCs w:val="18"/>
              </w:rPr>
            </w:pPr>
            <w:r w:rsidRPr="00DC7329">
              <w:rPr>
                <w:color w:val="000000" w:themeColor="text1"/>
                <w:sz w:val="20"/>
                <w:szCs w:val="18"/>
              </w:rPr>
              <w:t>Fat: 20-30% of kcals/d</w:t>
            </w:r>
          </w:p>
          <w:p w14:paraId="01CBE004" w14:textId="0AAEEDDA" w:rsidR="00DC7329" w:rsidRPr="00DC7329" w:rsidRDefault="00DC7329" w:rsidP="000516DC">
            <w:pPr>
              <w:pStyle w:val="ListParagraph"/>
              <w:numPr>
                <w:ilvl w:val="0"/>
                <w:numId w:val="18"/>
              </w:numPr>
              <w:rPr>
                <w:color w:val="000000" w:themeColor="text1"/>
                <w:sz w:val="20"/>
                <w:szCs w:val="18"/>
              </w:rPr>
            </w:pPr>
            <w:r w:rsidRPr="00DC7329">
              <w:rPr>
                <w:color w:val="000000" w:themeColor="text1"/>
                <w:sz w:val="20"/>
                <w:szCs w:val="18"/>
              </w:rPr>
              <w:t>Fluids</w:t>
            </w:r>
            <w:r>
              <w:rPr>
                <w:color w:val="000000" w:themeColor="text1"/>
                <w:sz w:val="20"/>
                <w:szCs w:val="18"/>
              </w:rPr>
              <w:t xml:space="preserve">: 24 </w:t>
            </w:r>
            <w:proofErr w:type="spellStart"/>
            <w:r>
              <w:rPr>
                <w:color w:val="000000" w:themeColor="text1"/>
                <w:sz w:val="20"/>
                <w:szCs w:val="18"/>
              </w:rPr>
              <w:t>hr</w:t>
            </w:r>
            <w:proofErr w:type="spellEnd"/>
            <w:r>
              <w:rPr>
                <w:color w:val="000000" w:themeColor="text1"/>
                <w:sz w:val="20"/>
                <w:szCs w:val="18"/>
              </w:rPr>
              <w:t xml:space="preserve"> urine output + 500 mL; dependent on urinary sodium, and total fluid output including urine</w:t>
            </w:r>
          </w:p>
          <w:p w14:paraId="55E39144" w14:textId="2E09EA7C" w:rsidR="00234D2B" w:rsidRPr="00DC7329" w:rsidRDefault="006963AC" w:rsidP="000516DC">
            <w:pPr>
              <w:pStyle w:val="ListParagraph"/>
              <w:numPr>
                <w:ilvl w:val="0"/>
                <w:numId w:val="18"/>
              </w:numPr>
              <w:rPr>
                <w:color w:val="000000" w:themeColor="text1"/>
                <w:sz w:val="20"/>
                <w:szCs w:val="18"/>
              </w:rPr>
            </w:pPr>
            <w:r w:rsidRPr="00DC7329">
              <w:rPr>
                <w:color w:val="000000" w:themeColor="text1"/>
                <w:sz w:val="20"/>
                <w:szCs w:val="18"/>
              </w:rPr>
              <w:t xml:space="preserve">Sodium: 1.1-3.3 g/d; individualized in absence of edema; sodium should be comparable to </w:t>
            </w:r>
            <w:r w:rsidR="00DC7329" w:rsidRPr="00DC7329">
              <w:rPr>
                <w:color w:val="000000" w:themeColor="text1"/>
                <w:sz w:val="20"/>
                <w:szCs w:val="18"/>
              </w:rPr>
              <w:t>urinary losses</w:t>
            </w:r>
          </w:p>
          <w:p w14:paraId="39848C9D" w14:textId="53DA08A7" w:rsidR="00DC7329" w:rsidRDefault="00DC7329" w:rsidP="000516DC">
            <w:pPr>
              <w:pStyle w:val="ListParagraph"/>
              <w:numPr>
                <w:ilvl w:val="0"/>
                <w:numId w:val="18"/>
              </w:numPr>
              <w:rPr>
                <w:color w:val="000000" w:themeColor="text1"/>
                <w:sz w:val="20"/>
                <w:szCs w:val="18"/>
              </w:rPr>
            </w:pPr>
            <w:r w:rsidRPr="00DC7329">
              <w:rPr>
                <w:color w:val="000000" w:themeColor="text1"/>
                <w:sz w:val="20"/>
                <w:szCs w:val="18"/>
              </w:rPr>
              <w:t>Potassium: 2-3 g/d; individualize</w:t>
            </w:r>
          </w:p>
          <w:p w14:paraId="73E78BD3" w14:textId="14EC105F" w:rsidR="00DC7329" w:rsidRDefault="00DC7329" w:rsidP="000516DC">
            <w:pPr>
              <w:pStyle w:val="ListParagraph"/>
              <w:numPr>
                <w:ilvl w:val="0"/>
                <w:numId w:val="18"/>
              </w:numPr>
              <w:rPr>
                <w:color w:val="000000" w:themeColor="text1"/>
                <w:sz w:val="20"/>
                <w:szCs w:val="18"/>
              </w:rPr>
            </w:pPr>
            <w:r>
              <w:rPr>
                <w:color w:val="000000" w:themeColor="text1"/>
                <w:sz w:val="20"/>
                <w:szCs w:val="18"/>
              </w:rPr>
              <w:t xml:space="preserve">Closely monitor electrolytes: CRRT causes large losses of magnesium, calcium, phosphorus, and potassium. In addition monitoring potassium and phosphorus is important in malnourished patients at risk for refeeding syndrome. </w:t>
            </w:r>
          </w:p>
          <w:p w14:paraId="2C5011BF" w14:textId="263873A0" w:rsidR="00683910" w:rsidRDefault="00DC7329" w:rsidP="000516DC">
            <w:pPr>
              <w:pStyle w:val="ListParagraph"/>
              <w:numPr>
                <w:ilvl w:val="0"/>
                <w:numId w:val="18"/>
              </w:numPr>
              <w:rPr>
                <w:color w:val="000000" w:themeColor="text1"/>
                <w:sz w:val="20"/>
                <w:szCs w:val="18"/>
              </w:rPr>
            </w:pPr>
            <w:r>
              <w:rPr>
                <w:color w:val="000000" w:themeColor="text1"/>
                <w:sz w:val="20"/>
                <w:szCs w:val="18"/>
              </w:rPr>
              <w:t>Literature is limited for CRRT and the effects it has</w:t>
            </w:r>
            <w:r w:rsidR="00683910">
              <w:rPr>
                <w:color w:val="000000" w:themeColor="text1"/>
                <w:sz w:val="20"/>
                <w:szCs w:val="18"/>
              </w:rPr>
              <w:t xml:space="preserve"> on vitamin and mineral status. Below include some general guidelines for supplementation.</w:t>
            </w:r>
          </w:p>
          <w:p w14:paraId="5EB88801" w14:textId="0ADD3D0E" w:rsidR="00683910" w:rsidRDefault="00683910" w:rsidP="000516DC">
            <w:pPr>
              <w:pStyle w:val="ListParagraph"/>
              <w:numPr>
                <w:ilvl w:val="0"/>
                <w:numId w:val="18"/>
              </w:numPr>
              <w:rPr>
                <w:color w:val="000000" w:themeColor="text1"/>
                <w:sz w:val="20"/>
                <w:szCs w:val="18"/>
              </w:rPr>
            </w:pPr>
            <w:r>
              <w:rPr>
                <w:color w:val="000000" w:themeColor="text1"/>
                <w:sz w:val="20"/>
                <w:szCs w:val="18"/>
              </w:rPr>
              <w:t>Vitamin K: 4 mg/week</w:t>
            </w:r>
          </w:p>
          <w:p w14:paraId="647BF137" w14:textId="009B5B0B" w:rsidR="00683910" w:rsidRDefault="00683910" w:rsidP="000516DC">
            <w:pPr>
              <w:pStyle w:val="ListParagraph"/>
              <w:numPr>
                <w:ilvl w:val="0"/>
                <w:numId w:val="18"/>
              </w:numPr>
              <w:rPr>
                <w:color w:val="000000" w:themeColor="text1"/>
                <w:sz w:val="20"/>
                <w:szCs w:val="18"/>
              </w:rPr>
            </w:pPr>
            <w:r>
              <w:rPr>
                <w:color w:val="000000" w:themeColor="text1"/>
                <w:sz w:val="20"/>
                <w:szCs w:val="18"/>
              </w:rPr>
              <w:t>Vitamin E: 10 IU/d</w:t>
            </w:r>
          </w:p>
          <w:p w14:paraId="630076C9" w14:textId="778A28D1" w:rsidR="00683910" w:rsidRDefault="00683910" w:rsidP="000516DC">
            <w:pPr>
              <w:pStyle w:val="ListParagraph"/>
              <w:numPr>
                <w:ilvl w:val="0"/>
                <w:numId w:val="18"/>
              </w:numPr>
              <w:rPr>
                <w:color w:val="000000" w:themeColor="text1"/>
                <w:sz w:val="20"/>
                <w:szCs w:val="18"/>
              </w:rPr>
            </w:pPr>
            <w:r>
              <w:rPr>
                <w:color w:val="000000" w:themeColor="text1"/>
                <w:sz w:val="20"/>
                <w:szCs w:val="18"/>
              </w:rPr>
              <w:t>Niacin: 20 mg/d</w:t>
            </w:r>
          </w:p>
          <w:p w14:paraId="0A4CE452" w14:textId="77777777" w:rsidR="00683910" w:rsidRDefault="00683910" w:rsidP="000516DC">
            <w:pPr>
              <w:pStyle w:val="ListParagraph"/>
              <w:numPr>
                <w:ilvl w:val="0"/>
                <w:numId w:val="18"/>
              </w:numPr>
              <w:rPr>
                <w:color w:val="000000" w:themeColor="text1"/>
                <w:sz w:val="20"/>
                <w:szCs w:val="18"/>
              </w:rPr>
            </w:pPr>
            <w:r>
              <w:rPr>
                <w:color w:val="000000" w:themeColor="text1"/>
                <w:sz w:val="20"/>
                <w:szCs w:val="18"/>
              </w:rPr>
              <w:t>Thiamin: 1.5 mg/d</w:t>
            </w:r>
          </w:p>
          <w:p w14:paraId="22404EC9" w14:textId="6A346506" w:rsidR="00683910" w:rsidRDefault="00683910" w:rsidP="000516DC">
            <w:pPr>
              <w:pStyle w:val="ListParagraph"/>
              <w:numPr>
                <w:ilvl w:val="0"/>
                <w:numId w:val="18"/>
              </w:numPr>
              <w:rPr>
                <w:color w:val="000000" w:themeColor="text1"/>
                <w:sz w:val="20"/>
                <w:szCs w:val="18"/>
              </w:rPr>
            </w:pPr>
            <w:r>
              <w:rPr>
                <w:color w:val="000000" w:themeColor="text1"/>
                <w:sz w:val="20"/>
                <w:szCs w:val="18"/>
              </w:rPr>
              <w:t>Riboflavin: 1.5-1.7 mg/d</w:t>
            </w:r>
          </w:p>
          <w:p w14:paraId="77148433" w14:textId="24174FAC" w:rsidR="00683910" w:rsidRDefault="00683910" w:rsidP="000516DC">
            <w:pPr>
              <w:pStyle w:val="ListParagraph"/>
              <w:numPr>
                <w:ilvl w:val="0"/>
                <w:numId w:val="18"/>
              </w:numPr>
              <w:rPr>
                <w:color w:val="000000" w:themeColor="text1"/>
                <w:sz w:val="20"/>
                <w:szCs w:val="18"/>
              </w:rPr>
            </w:pPr>
            <w:r>
              <w:rPr>
                <w:color w:val="000000" w:themeColor="text1"/>
                <w:sz w:val="20"/>
                <w:szCs w:val="18"/>
              </w:rPr>
              <w:t>Vitamin B6: 5-10 mg/d</w:t>
            </w:r>
          </w:p>
          <w:p w14:paraId="2D58320F" w14:textId="33FC59EC" w:rsidR="00683910" w:rsidRDefault="00917124" w:rsidP="000516DC">
            <w:pPr>
              <w:pStyle w:val="ListParagraph"/>
              <w:numPr>
                <w:ilvl w:val="0"/>
                <w:numId w:val="18"/>
              </w:numPr>
              <w:rPr>
                <w:color w:val="000000" w:themeColor="text1"/>
                <w:sz w:val="20"/>
                <w:szCs w:val="18"/>
              </w:rPr>
            </w:pPr>
            <w:r>
              <w:rPr>
                <w:color w:val="000000" w:themeColor="text1"/>
                <w:sz w:val="20"/>
                <w:szCs w:val="18"/>
              </w:rPr>
              <w:t>Vitamin C: 60-125 mg/d</w:t>
            </w:r>
          </w:p>
          <w:p w14:paraId="73127E2F" w14:textId="77777777" w:rsidR="00917124" w:rsidRDefault="00917124" w:rsidP="000516DC">
            <w:pPr>
              <w:pStyle w:val="ListParagraph"/>
              <w:numPr>
                <w:ilvl w:val="0"/>
                <w:numId w:val="18"/>
              </w:numPr>
              <w:rPr>
                <w:color w:val="000000" w:themeColor="text1"/>
                <w:sz w:val="20"/>
                <w:szCs w:val="18"/>
              </w:rPr>
            </w:pPr>
            <w:r>
              <w:rPr>
                <w:color w:val="000000" w:themeColor="text1"/>
                <w:sz w:val="20"/>
                <w:szCs w:val="18"/>
              </w:rPr>
              <w:lastRenderedPageBreak/>
              <w:t>Biotin: 150-300 mcg/d</w:t>
            </w:r>
          </w:p>
          <w:p w14:paraId="6D0B086F" w14:textId="77777777" w:rsidR="00917124" w:rsidRDefault="00917124" w:rsidP="000516DC">
            <w:pPr>
              <w:pStyle w:val="ListParagraph"/>
              <w:numPr>
                <w:ilvl w:val="0"/>
                <w:numId w:val="18"/>
              </w:numPr>
              <w:rPr>
                <w:color w:val="000000" w:themeColor="text1"/>
                <w:sz w:val="20"/>
                <w:szCs w:val="18"/>
              </w:rPr>
            </w:pPr>
            <w:r>
              <w:rPr>
                <w:color w:val="000000" w:themeColor="text1"/>
                <w:sz w:val="20"/>
                <w:szCs w:val="18"/>
              </w:rPr>
              <w:t>Folic acid: 1 mg/d</w:t>
            </w:r>
          </w:p>
          <w:p w14:paraId="10D384CC" w14:textId="77777777" w:rsidR="00917124" w:rsidRDefault="00917124" w:rsidP="000516DC">
            <w:pPr>
              <w:pStyle w:val="ListParagraph"/>
              <w:numPr>
                <w:ilvl w:val="0"/>
                <w:numId w:val="18"/>
              </w:numPr>
              <w:rPr>
                <w:color w:val="000000" w:themeColor="text1"/>
                <w:sz w:val="20"/>
                <w:szCs w:val="18"/>
              </w:rPr>
            </w:pPr>
            <w:r>
              <w:rPr>
                <w:color w:val="000000" w:themeColor="text1"/>
                <w:sz w:val="20"/>
                <w:szCs w:val="18"/>
              </w:rPr>
              <w:t>Vitamin B12: 4 mcg/d</w:t>
            </w:r>
          </w:p>
          <w:p w14:paraId="41779777" w14:textId="77777777" w:rsidR="00917124" w:rsidRDefault="00917124" w:rsidP="000516DC">
            <w:pPr>
              <w:pStyle w:val="ListParagraph"/>
              <w:numPr>
                <w:ilvl w:val="0"/>
                <w:numId w:val="18"/>
              </w:numPr>
              <w:rPr>
                <w:color w:val="000000" w:themeColor="text1"/>
                <w:sz w:val="20"/>
                <w:szCs w:val="18"/>
              </w:rPr>
            </w:pPr>
            <w:r>
              <w:rPr>
                <w:color w:val="000000" w:themeColor="text1"/>
                <w:sz w:val="20"/>
                <w:szCs w:val="18"/>
              </w:rPr>
              <w:t>Zinc: 20 mg/d</w:t>
            </w:r>
          </w:p>
          <w:p w14:paraId="494F894D" w14:textId="5D829057" w:rsidR="00C46184" w:rsidRPr="00917124" w:rsidRDefault="00917124" w:rsidP="000516DC">
            <w:pPr>
              <w:pStyle w:val="ListParagraph"/>
              <w:numPr>
                <w:ilvl w:val="0"/>
                <w:numId w:val="18"/>
              </w:numPr>
              <w:rPr>
                <w:color w:val="000000" w:themeColor="text1"/>
                <w:sz w:val="20"/>
                <w:szCs w:val="18"/>
              </w:rPr>
            </w:pPr>
            <w:r>
              <w:rPr>
                <w:color w:val="000000" w:themeColor="text1"/>
                <w:sz w:val="20"/>
                <w:szCs w:val="18"/>
              </w:rPr>
              <w:t>Vitamin A: Avoid</w:t>
            </w:r>
          </w:p>
        </w:tc>
        <w:tc>
          <w:tcPr>
            <w:tcW w:w="2520" w:type="dxa"/>
          </w:tcPr>
          <w:p w14:paraId="78A8432F" w14:textId="77777777" w:rsidR="00D94627" w:rsidRDefault="00D94627" w:rsidP="000516DC">
            <w:pPr>
              <w:pStyle w:val="ListParagraph"/>
              <w:numPr>
                <w:ilvl w:val="0"/>
                <w:numId w:val="18"/>
              </w:numPr>
              <w:rPr>
                <w:color w:val="000000" w:themeColor="text1"/>
                <w:sz w:val="20"/>
                <w:szCs w:val="18"/>
              </w:rPr>
            </w:pPr>
            <w:r>
              <w:rPr>
                <w:color w:val="000000" w:themeColor="text1"/>
                <w:sz w:val="20"/>
                <w:szCs w:val="18"/>
              </w:rPr>
              <w:lastRenderedPageBreak/>
              <w:t>The admitting diagnoses include</w:t>
            </w:r>
            <w:r w:rsidR="00ED41AA">
              <w:rPr>
                <w:color w:val="000000" w:themeColor="text1"/>
                <w:sz w:val="20"/>
                <w:szCs w:val="18"/>
              </w:rPr>
              <w:t>d</w:t>
            </w:r>
            <w:r>
              <w:rPr>
                <w:color w:val="000000" w:themeColor="text1"/>
                <w:sz w:val="20"/>
                <w:szCs w:val="18"/>
              </w:rPr>
              <w:t xml:space="preserve"> volume </w:t>
            </w:r>
            <w:r w:rsidR="00ED41AA">
              <w:rPr>
                <w:color w:val="000000" w:themeColor="text1"/>
                <w:sz w:val="20"/>
                <w:szCs w:val="18"/>
              </w:rPr>
              <w:t xml:space="preserve">(fluid) overload, </w:t>
            </w:r>
            <w:r>
              <w:rPr>
                <w:color w:val="000000" w:themeColor="text1"/>
                <w:sz w:val="20"/>
                <w:szCs w:val="18"/>
              </w:rPr>
              <w:t>respiratory and metab</w:t>
            </w:r>
            <w:r w:rsidR="00ED41AA">
              <w:rPr>
                <w:color w:val="000000" w:themeColor="text1"/>
                <w:sz w:val="20"/>
                <w:szCs w:val="18"/>
              </w:rPr>
              <w:t xml:space="preserve">olic acidosis, hyperkalemia, and unstable angina. </w:t>
            </w:r>
          </w:p>
          <w:p w14:paraId="3DDDBBE0" w14:textId="77777777" w:rsidR="00ED41AA" w:rsidRDefault="00ED41AA" w:rsidP="000516DC">
            <w:pPr>
              <w:pStyle w:val="ListParagraph"/>
              <w:numPr>
                <w:ilvl w:val="0"/>
                <w:numId w:val="18"/>
              </w:numPr>
              <w:rPr>
                <w:color w:val="000000" w:themeColor="text1"/>
                <w:sz w:val="20"/>
                <w:szCs w:val="18"/>
              </w:rPr>
            </w:pPr>
            <w:r>
              <w:rPr>
                <w:color w:val="000000" w:themeColor="text1"/>
                <w:sz w:val="20"/>
                <w:szCs w:val="18"/>
              </w:rPr>
              <w:t xml:space="preserve">Four out of five admitting diagnoses are secondary to the underlying issue which is ESRD. </w:t>
            </w:r>
          </w:p>
          <w:p w14:paraId="2ABE3105" w14:textId="28999A17" w:rsidR="00ED41AA" w:rsidRDefault="00ED41AA" w:rsidP="000516DC">
            <w:pPr>
              <w:pStyle w:val="ListParagraph"/>
              <w:numPr>
                <w:ilvl w:val="0"/>
                <w:numId w:val="18"/>
              </w:numPr>
              <w:rPr>
                <w:color w:val="000000" w:themeColor="text1"/>
                <w:sz w:val="20"/>
                <w:szCs w:val="18"/>
              </w:rPr>
            </w:pPr>
            <w:r>
              <w:rPr>
                <w:color w:val="000000" w:themeColor="text1"/>
                <w:sz w:val="20"/>
                <w:szCs w:val="18"/>
              </w:rPr>
              <w:t>Elevated BUN, creatinine, s</w:t>
            </w:r>
            <w:r w:rsidR="00CE14B7">
              <w:rPr>
                <w:color w:val="000000" w:themeColor="text1"/>
                <w:sz w:val="20"/>
                <w:szCs w:val="18"/>
              </w:rPr>
              <w:t>odium, and phosphorus support a</w:t>
            </w:r>
            <w:r>
              <w:rPr>
                <w:color w:val="000000" w:themeColor="text1"/>
                <w:sz w:val="20"/>
                <w:szCs w:val="18"/>
              </w:rPr>
              <w:t xml:space="preserve"> diagnosis of ESRD as well as low </w:t>
            </w:r>
            <w:proofErr w:type="spellStart"/>
            <w:r>
              <w:rPr>
                <w:color w:val="000000" w:themeColor="text1"/>
                <w:sz w:val="20"/>
                <w:szCs w:val="18"/>
              </w:rPr>
              <w:t>Hgb</w:t>
            </w:r>
            <w:proofErr w:type="spellEnd"/>
            <w:r>
              <w:rPr>
                <w:color w:val="000000" w:themeColor="text1"/>
                <w:sz w:val="20"/>
                <w:szCs w:val="18"/>
              </w:rPr>
              <w:t xml:space="preserve">, </w:t>
            </w:r>
            <w:proofErr w:type="spellStart"/>
            <w:r>
              <w:rPr>
                <w:color w:val="000000" w:themeColor="text1"/>
                <w:sz w:val="20"/>
                <w:szCs w:val="18"/>
              </w:rPr>
              <w:t>Hct</w:t>
            </w:r>
            <w:proofErr w:type="spellEnd"/>
            <w:r>
              <w:rPr>
                <w:color w:val="000000" w:themeColor="text1"/>
                <w:sz w:val="20"/>
                <w:szCs w:val="18"/>
              </w:rPr>
              <w:t>, iron profile panel, and albumin.</w:t>
            </w:r>
          </w:p>
          <w:p w14:paraId="7413695B" w14:textId="27BDC5CA" w:rsidR="00CE14B7" w:rsidRDefault="00CE14B7" w:rsidP="000516DC">
            <w:pPr>
              <w:pStyle w:val="ListParagraph"/>
              <w:numPr>
                <w:ilvl w:val="0"/>
                <w:numId w:val="18"/>
              </w:numPr>
              <w:rPr>
                <w:color w:val="000000" w:themeColor="text1"/>
                <w:sz w:val="20"/>
                <w:szCs w:val="18"/>
              </w:rPr>
            </w:pPr>
            <w:r>
              <w:rPr>
                <w:color w:val="000000" w:themeColor="text1"/>
                <w:sz w:val="20"/>
                <w:szCs w:val="18"/>
              </w:rPr>
              <w:t>EGFR less than 15 mL/min/1.73m^2 is diagnosing criteria for ESRD.</w:t>
            </w:r>
          </w:p>
          <w:p w14:paraId="3935DE42" w14:textId="5AAFC7A1" w:rsidR="00AC1682" w:rsidRDefault="00ED41AA" w:rsidP="000516DC">
            <w:pPr>
              <w:pStyle w:val="ListParagraph"/>
              <w:numPr>
                <w:ilvl w:val="0"/>
                <w:numId w:val="18"/>
              </w:numPr>
              <w:rPr>
                <w:color w:val="000000" w:themeColor="text1"/>
                <w:sz w:val="20"/>
                <w:szCs w:val="18"/>
              </w:rPr>
            </w:pPr>
            <w:r>
              <w:rPr>
                <w:color w:val="000000" w:themeColor="text1"/>
                <w:sz w:val="20"/>
                <w:szCs w:val="18"/>
              </w:rPr>
              <w:t xml:space="preserve">Potassium is below normal due to the treatment of hyperkalemia with </w:t>
            </w:r>
            <w:r w:rsidR="00AC1682">
              <w:rPr>
                <w:color w:val="000000" w:themeColor="text1"/>
                <w:sz w:val="20"/>
                <w:szCs w:val="18"/>
              </w:rPr>
              <w:t>Kayexelate</w:t>
            </w:r>
            <w:r w:rsidR="003E4EC1">
              <w:rPr>
                <w:color w:val="000000" w:themeColor="text1"/>
                <w:sz w:val="20"/>
                <w:szCs w:val="18"/>
              </w:rPr>
              <w:t>. Prior t</w:t>
            </w:r>
            <w:r w:rsidR="00B91B6B">
              <w:rPr>
                <w:color w:val="000000" w:themeColor="text1"/>
                <w:sz w:val="20"/>
                <w:szCs w:val="18"/>
              </w:rPr>
              <w:t xml:space="preserve">o treatment, was elevated </w:t>
            </w:r>
            <w:proofErr w:type="gramStart"/>
            <w:r w:rsidR="00B91B6B">
              <w:rPr>
                <w:color w:val="000000" w:themeColor="text1"/>
                <w:sz w:val="20"/>
                <w:szCs w:val="18"/>
              </w:rPr>
              <w:t xml:space="preserve">at 5.7 </w:t>
            </w:r>
            <w:proofErr w:type="spellStart"/>
            <w:r w:rsidR="00B91B6B">
              <w:rPr>
                <w:color w:val="000000" w:themeColor="text1"/>
                <w:sz w:val="20"/>
                <w:szCs w:val="18"/>
              </w:rPr>
              <w:t>mEq</w:t>
            </w:r>
            <w:proofErr w:type="spellEnd"/>
            <w:r w:rsidR="00B91B6B">
              <w:rPr>
                <w:color w:val="000000" w:themeColor="text1"/>
                <w:sz w:val="20"/>
                <w:szCs w:val="18"/>
              </w:rPr>
              <w:t>/L.</w:t>
            </w:r>
            <w:proofErr w:type="gramEnd"/>
            <w:r w:rsidR="00B91B6B">
              <w:rPr>
                <w:color w:val="000000" w:themeColor="text1"/>
                <w:sz w:val="20"/>
                <w:szCs w:val="18"/>
              </w:rPr>
              <w:t xml:space="preserve"> </w:t>
            </w:r>
          </w:p>
          <w:p w14:paraId="6F291CA7" w14:textId="77777777" w:rsidR="00AC1682" w:rsidRDefault="00AC1682" w:rsidP="000516DC">
            <w:pPr>
              <w:pStyle w:val="ListParagraph"/>
              <w:numPr>
                <w:ilvl w:val="0"/>
                <w:numId w:val="18"/>
              </w:numPr>
              <w:rPr>
                <w:color w:val="000000" w:themeColor="text1"/>
                <w:sz w:val="20"/>
                <w:szCs w:val="18"/>
              </w:rPr>
            </w:pPr>
            <w:r>
              <w:rPr>
                <w:color w:val="000000" w:themeColor="text1"/>
                <w:sz w:val="20"/>
                <w:szCs w:val="18"/>
              </w:rPr>
              <w:t xml:space="preserve">Veteran will likely need education related to ESRD specifically the prevention of malnutrition, a common </w:t>
            </w:r>
            <w:r>
              <w:rPr>
                <w:color w:val="000000" w:themeColor="text1"/>
                <w:sz w:val="20"/>
                <w:szCs w:val="18"/>
              </w:rPr>
              <w:lastRenderedPageBreak/>
              <w:t xml:space="preserve">complication with ESRD and dialysis initiation. </w:t>
            </w:r>
          </w:p>
          <w:p w14:paraId="18A812EA" w14:textId="513441B1" w:rsidR="00ED41AA" w:rsidRPr="00ED41AA" w:rsidRDefault="00AC1682" w:rsidP="000516DC">
            <w:pPr>
              <w:pStyle w:val="ListParagraph"/>
              <w:numPr>
                <w:ilvl w:val="0"/>
                <w:numId w:val="18"/>
              </w:numPr>
              <w:rPr>
                <w:color w:val="000000" w:themeColor="text1"/>
                <w:sz w:val="20"/>
                <w:szCs w:val="18"/>
              </w:rPr>
            </w:pPr>
            <w:r>
              <w:rPr>
                <w:color w:val="000000" w:themeColor="text1"/>
                <w:sz w:val="20"/>
                <w:szCs w:val="18"/>
              </w:rPr>
              <w:t>Veteran may require nutrition support due to incr</w:t>
            </w:r>
            <w:r w:rsidR="00CE14B7">
              <w:rPr>
                <w:color w:val="000000" w:themeColor="text1"/>
                <w:sz w:val="20"/>
                <w:szCs w:val="18"/>
              </w:rPr>
              <w:t>eased nutrition needs, current</w:t>
            </w:r>
            <w:r>
              <w:rPr>
                <w:color w:val="000000" w:themeColor="text1"/>
                <w:sz w:val="20"/>
                <w:szCs w:val="18"/>
              </w:rPr>
              <w:t xml:space="preserve"> poor oral intake, and elevated risk for malnutrition.  </w:t>
            </w:r>
            <w:r w:rsidR="00ED41AA">
              <w:rPr>
                <w:color w:val="000000" w:themeColor="text1"/>
                <w:sz w:val="20"/>
                <w:szCs w:val="18"/>
              </w:rPr>
              <w:t xml:space="preserve"> </w:t>
            </w:r>
          </w:p>
        </w:tc>
        <w:tc>
          <w:tcPr>
            <w:tcW w:w="3924" w:type="dxa"/>
          </w:tcPr>
          <w:p w14:paraId="13671B25" w14:textId="77777777" w:rsidR="00171FD3" w:rsidRDefault="003E4EC1" w:rsidP="003E4EC1">
            <w:pPr>
              <w:rPr>
                <w:color w:val="000000" w:themeColor="text1"/>
                <w:sz w:val="20"/>
                <w:szCs w:val="18"/>
              </w:rPr>
            </w:pPr>
            <w:r>
              <w:rPr>
                <w:color w:val="000000" w:themeColor="text1"/>
                <w:sz w:val="20"/>
                <w:szCs w:val="18"/>
              </w:rPr>
              <w:lastRenderedPageBreak/>
              <w:t>Established two nutrition prescriptions when adequate oral intake became unachievable and a constant battle between HD and CRRT use persisted:</w:t>
            </w:r>
          </w:p>
          <w:p w14:paraId="252FCA52" w14:textId="77777777" w:rsidR="003E4EC1" w:rsidRDefault="003E4EC1" w:rsidP="003E4EC1">
            <w:pPr>
              <w:rPr>
                <w:color w:val="000000" w:themeColor="text1"/>
                <w:sz w:val="20"/>
                <w:szCs w:val="18"/>
              </w:rPr>
            </w:pPr>
          </w:p>
          <w:p w14:paraId="35718089" w14:textId="77777777" w:rsidR="003E4EC1" w:rsidRDefault="003E4EC1" w:rsidP="003E4EC1">
            <w:pPr>
              <w:rPr>
                <w:color w:val="000000" w:themeColor="text1"/>
                <w:sz w:val="20"/>
                <w:szCs w:val="18"/>
              </w:rPr>
            </w:pPr>
            <w:r>
              <w:rPr>
                <w:color w:val="000000" w:themeColor="text1"/>
                <w:sz w:val="20"/>
                <w:szCs w:val="18"/>
              </w:rPr>
              <w:t>Nutrition Rx #1:</w:t>
            </w:r>
          </w:p>
          <w:p w14:paraId="2FD113DF" w14:textId="667D5095" w:rsidR="003E4EC1" w:rsidRDefault="003E4EC1" w:rsidP="003E4EC1">
            <w:pPr>
              <w:rPr>
                <w:color w:val="000000" w:themeColor="text1"/>
                <w:sz w:val="20"/>
                <w:szCs w:val="18"/>
              </w:rPr>
            </w:pPr>
            <w:r>
              <w:rPr>
                <w:color w:val="000000" w:themeColor="text1"/>
                <w:sz w:val="20"/>
                <w:szCs w:val="18"/>
              </w:rPr>
              <w:t xml:space="preserve">If Veteran continues CRRT: 2059-2401 kcal/d, 137-172 g pro//d, 1-1.5 L fluids/d (30-35 kcal/kg/d, 2-2.5 g pro/kg/d, &lt;1 L fluid </w:t>
            </w:r>
            <w:r w:rsidR="00B91B6B">
              <w:rPr>
                <w:color w:val="000000" w:themeColor="text1"/>
                <w:sz w:val="20"/>
                <w:szCs w:val="18"/>
              </w:rPr>
              <w:t>output provide 1-1.5 L fluids/d; All based on dry weight of 151 lb = 68.6 kg)</w:t>
            </w:r>
          </w:p>
          <w:p w14:paraId="689A0606" w14:textId="77777777" w:rsidR="003E4EC1" w:rsidRDefault="003E4EC1" w:rsidP="003E4EC1">
            <w:pPr>
              <w:rPr>
                <w:color w:val="000000" w:themeColor="text1"/>
                <w:sz w:val="20"/>
                <w:szCs w:val="18"/>
              </w:rPr>
            </w:pPr>
          </w:p>
          <w:p w14:paraId="778AD45E" w14:textId="24020D51" w:rsidR="002F7E8F" w:rsidRDefault="002F7E8F" w:rsidP="003E4EC1">
            <w:pPr>
              <w:rPr>
                <w:color w:val="000000" w:themeColor="text1"/>
                <w:sz w:val="20"/>
                <w:szCs w:val="18"/>
              </w:rPr>
            </w:pPr>
            <w:r>
              <w:rPr>
                <w:color w:val="000000" w:themeColor="text1"/>
                <w:sz w:val="20"/>
                <w:szCs w:val="18"/>
              </w:rPr>
              <w:t>Nutrition Rx #2:</w:t>
            </w:r>
          </w:p>
          <w:p w14:paraId="0B5337CD" w14:textId="6156A87F" w:rsidR="003E4EC1" w:rsidRPr="00D96D78" w:rsidRDefault="003E4EC1" w:rsidP="00B91B6B">
            <w:pPr>
              <w:rPr>
                <w:color w:val="000000" w:themeColor="text1"/>
                <w:sz w:val="20"/>
                <w:szCs w:val="18"/>
              </w:rPr>
            </w:pPr>
            <w:r>
              <w:rPr>
                <w:color w:val="000000" w:themeColor="text1"/>
                <w:sz w:val="20"/>
                <w:szCs w:val="18"/>
              </w:rPr>
              <w:t>If</w:t>
            </w:r>
            <w:r w:rsidR="00B91B6B">
              <w:rPr>
                <w:color w:val="000000" w:themeColor="text1"/>
                <w:sz w:val="20"/>
                <w:szCs w:val="18"/>
              </w:rPr>
              <w:t xml:space="preserve"> Veteran is placed on HD: 2059-2401 kcal/d, 103-137 g pro/d, 1-1.5 L fluids/d (30-35 kcal/kg/d, 1.5-2 g pro/kg/d, &lt;1 L fluid output provide 1-1.5 fluids/d)</w:t>
            </w:r>
            <w:r>
              <w:rPr>
                <w:color w:val="000000" w:themeColor="text1"/>
                <w:sz w:val="20"/>
                <w:szCs w:val="18"/>
              </w:rPr>
              <w:t xml:space="preserve"> </w:t>
            </w:r>
          </w:p>
        </w:tc>
      </w:tr>
      <w:tr w:rsidR="0088685E" w:rsidRPr="00D96D78" w14:paraId="104900B1" w14:textId="77777777" w:rsidTr="0088685E">
        <w:tc>
          <w:tcPr>
            <w:tcW w:w="2988" w:type="dxa"/>
          </w:tcPr>
          <w:p w14:paraId="2C60E69E" w14:textId="02F4136E" w:rsidR="00634199" w:rsidRPr="00D96D78" w:rsidRDefault="00634199" w:rsidP="00D96D78">
            <w:pPr>
              <w:rPr>
                <w:color w:val="000000" w:themeColor="text1"/>
                <w:sz w:val="20"/>
                <w:szCs w:val="18"/>
              </w:rPr>
            </w:pPr>
            <w:r w:rsidRPr="00D96D78">
              <w:rPr>
                <w:color w:val="000000" w:themeColor="text1"/>
                <w:sz w:val="20"/>
                <w:szCs w:val="18"/>
              </w:rPr>
              <w:lastRenderedPageBreak/>
              <w:t xml:space="preserve">Positive personal history of </w:t>
            </w:r>
            <w:r w:rsidR="00F31675">
              <w:rPr>
                <w:color w:val="000000" w:themeColor="text1"/>
                <w:sz w:val="20"/>
                <w:szCs w:val="18"/>
              </w:rPr>
              <w:t>CKD</w:t>
            </w:r>
            <w:r w:rsidR="00F53593">
              <w:rPr>
                <w:color w:val="000000" w:themeColor="text1"/>
                <w:sz w:val="20"/>
                <w:szCs w:val="18"/>
              </w:rPr>
              <w:t xml:space="preserve"> with additional comorbidi</w:t>
            </w:r>
            <w:r w:rsidR="00545BEE">
              <w:rPr>
                <w:color w:val="000000" w:themeColor="text1"/>
                <w:sz w:val="20"/>
                <w:szCs w:val="18"/>
              </w:rPr>
              <w:t xml:space="preserve">ties including CAD with MI, AAA, T2DM, HLD, HTN, and Anemia. </w:t>
            </w:r>
          </w:p>
          <w:p w14:paraId="7E494421" w14:textId="73FF1796" w:rsidR="00634199" w:rsidRPr="00D96D78" w:rsidRDefault="00F31675" w:rsidP="00F31675">
            <w:pPr>
              <w:rPr>
                <w:color w:val="000000" w:themeColor="text1"/>
                <w:sz w:val="20"/>
                <w:szCs w:val="18"/>
              </w:rPr>
            </w:pPr>
            <w:r>
              <w:rPr>
                <w:color w:val="000000" w:themeColor="text1"/>
                <w:sz w:val="20"/>
                <w:szCs w:val="18"/>
              </w:rPr>
              <w:t>Recent d</w:t>
            </w:r>
            <w:r w:rsidR="00634199" w:rsidRPr="00D96D78">
              <w:rPr>
                <w:color w:val="000000" w:themeColor="text1"/>
                <w:sz w:val="20"/>
                <w:szCs w:val="18"/>
              </w:rPr>
              <w:t xml:space="preserve">iet history reveals </w:t>
            </w:r>
            <w:r>
              <w:rPr>
                <w:color w:val="000000" w:themeColor="text1"/>
                <w:sz w:val="20"/>
                <w:szCs w:val="18"/>
              </w:rPr>
              <w:t xml:space="preserve">overall inadequate intake of calories, protein, and micronutrients which are healthful for patients with CKD. Diet history indicates greater intake of micronutrients which should be limited with CKD: sodium, phosphorus, </w:t>
            </w:r>
            <w:r w:rsidR="00545BEE">
              <w:rPr>
                <w:color w:val="000000" w:themeColor="text1"/>
                <w:sz w:val="20"/>
                <w:szCs w:val="18"/>
              </w:rPr>
              <w:t xml:space="preserve">potassium, and calcium. </w:t>
            </w:r>
          </w:p>
        </w:tc>
        <w:tc>
          <w:tcPr>
            <w:tcW w:w="4320" w:type="dxa"/>
          </w:tcPr>
          <w:p w14:paraId="641AD886" w14:textId="047E8846" w:rsidR="006401B6" w:rsidRPr="00D96D78" w:rsidRDefault="006401B6" w:rsidP="006401B6">
            <w:pPr>
              <w:rPr>
                <w:color w:val="000000" w:themeColor="text1"/>
                <w:sz w:val="20"/>
                <w:szCs w:val="18"/>
              </w:rPr>
            </w:pPr>
            <w:r>
              <w:rPr>
                <w:color w:val="000000" w:themeColor="text1"/>
                <w:sz w:val="20"/>
                <w:szCs w:val="18"/>
              </w:rPr>
              <w:t xml:space="preserve">The Nutrition Care Manual suggests </w:t>
            </w:r>
            <w:r w:rsidR="001930EA">
              <w:rPr>
                <w:color w:val="000000" w:themeColor="text1"/>
                <w:sz w:val="20"/>
                <w:szCs w:val="18"/>
              </w:rPr>
              <w:t xml:space="preserve">an initial comprehensive assessment should be done in order to provide an individualized nutrition plan based on the patient’s current nutrition status. Continual follow-ups every 3 months should be done on maintenance dialysis patients whereas acute, high-risk, or malnourished patients should be followed frequently. No exact diet plan was provided in the NCM because the degree of chronic kidney disease is truly different for every patient. Every patient will require needs specific to their current state. </w:t>
            </w:r>
          </w:p>
          <w:p w14:paraId="5BC7A1D8" w14:textId="4E7DA52F" w:rsidR="00634199" w:rsidRPr="00D96D78" w:rsidRDefault="00634199" w:rsidP="006401B6">
            <w:pPr>
              <w:rPr>
                <w:color w:val="000000" w:themeColor="text1"/>
                <w:sz w:val="20"/>
                <w:szCs w:val="18"/>
              </w:rPr>
            </w:pPr>
          </w:p>
        </w:tc>
        <w:tc>
          <w:tcPr>
            <w:tcW w:w="2520" w:type="dxa"/>
          </w:tcPr>
          <w:p w14:paraId="1498BF0D" w14:textId="4CC8EAEF" w:rsidR="00634199" w:rsidRPr="00D96D78" w:rsidRDefault="00AC1682" w:rsidP="00D96D78">
            <w:pPr>
              <w:rPr>
                <w:color w:val="000000" w:themeColor="text1"/>
                <w:sz w:val="20"/>
                <w:szCs w:val="18"/>
              </w:rPr>
            </w:pPr>
            <w:r>
              <w:rPr>
                <w:color w:val="000000" w:themeColor="text1"/>
                <w:sz w:val="20"/>
                <w:szCs w:val="18"/>
              </w:rPr>
              <w:t>Will need to determine if Veteran has received any nutrition education related to the importance of calorie/protein intake.</w:t>
            </w:r>
            <w:r w:rsidR="00896B6E">
              <w:rPr>
                <w:color w:val="000000" w:themeColor="text1"/>
                <w:sz w:val="20"/>
                <w:szCs w:val="18"/>
              </w:rPr>
              <w:t xml:space="preserve"> Using “restrictive or foods that should be avoided approac</w:t>
            </w:r>
            <w:r w:rsidR="00A858F4">
              <w:rPr>
                <w:color w:val="000000" w:themeColor="text1"/>
                <w:sz w:val="20"/>
                <w:szCs w:val="18"/>
              </w:rPr>
              <w:t>h” would not</w:t>
            </w:r>
            <w:r w:rsidR="00896B6E">
              <w:rPr>
                <w:color w:val="000000" w:themeColor="text1"/>
                <w:sz w:val="20"/>
                <w:szCs w:val="18"/>
              </w:rPr>
              <w:t xml:space="preserve"> be beneficial to this patient due to high risks for malnutrition, unsuccessful past nutrition education adherence, and advanced age/</w:t>
            </w:r>
            <w:r w:rsidR="000C4F85">
              <w:rPr>
                <w:color w:val="000000" w:themeColor="text1"/>
                <w:sz w:val="20"/>
                <w:szCs w:val="18"/>
              </w:rPr>
              <w:t>limited mobility.</w:t>
            </w:r>
            <w:r>
              <w:rPr>
                <w:color w:val="000000" w:themeColor="text1"/>
                <w:sz w:val="20"/>
                <w:szCs w:val="18"/>
              </w:rPr>
              <w:t xml:space="preserve"> Will need to closely monitor oral intake and critical illness severity. Should oral intake continue to be inadequate, the next step would be to implement nutrition support in order to lessen or halt catabolic processes. </w:t>
            </w:r>
          </w:p>
        </w:tc>
        <w:tc>
          <w:tcPr>
            <w:tcW w:w="3924" w:type="dxa"/>
          </w:tcPr>
          <w:p w14:paraId="42E6188F" w14:textId="2479AB5A" w:rsidR="00634199" w:rsidRPr="00D96D78" w:rsidRDefault="002F7E8F" w:rsidP="000C4F85">
            <w:pPr>
              <w:rPr>
                <w:color w:val="000000" w:themeColor="text1"/>
                <w:sz w:val="20"/>
                <w:szCs w:val="18"/>
              </w:rPr>
            </w:pPr>
            <w:r>
              <w:rPr>
                <w:color w:val="000000" w:themeColor="text1"/>
                <w:sz w:val="20"/>
                <w:szCs w:val="18"/>
              </w:rPr>
              <w:t>After conducting a comprehensive assessment, determined it would be more beneficial to focus on overall intake of calories and p</w:t>
            </w:r>
            <w:r w:rsidR="000C4F85">
              <w:rPr>
                <w:color w:val="000000" w:themeColor="text1"/>
                <w:sz w:val="20"/>
                <w:szCs w:val="18"/>
              </w:rPr>
              <w:t xml:space="preserve">rotein than educating patient on foods high in sodium, phosphorus, potassium, and calcium. I just wanted him to focus on eating in an attempt to avoid severe malnutrition. I continuously monitored this Veteran whether it was in person, through chart review, or via nursing flow sheets. As he began to decline, I realized nutrition support would be crucial. </w:t>
            </w:r>
          </w:p>
        </w:tc>
      </w:tr>
    </w:tbl>
    <w:p w14:paraId="3483A483" w14:textId="77777777" w:rsidR="0088685E" w:rsidRDefault="0088685E" w:rsidP="000516DC">
      <w:pPr>
        <w:pStyle w:val="ListParagraph"/>
        <w:numPr>
          <w:ilvl w:val="0"/>
          <w:numId w:val="3"/>
        </w:numPr>
        <w:sectPr w:rsidR="0088685E" w:rsidSect="00BD04E7">
          <w:pgSz w:w="15840" w:h="12240" w:orient="landscape"/>
          <w:pgMar w:top="1440" w:right="1152" w:bottom="1440" w:left="1152" w:header="720" w:footer="720" w:gutter="0"/>
          <w:cols w:space="720"/>
          <w:noEndnote/>
          <w:docGrid w:linePitch="326"/>
        </w:sectPr>
      </w:pPr>
    </w:p>
    <w:p w14:paraId="763FDFED" w14:textId="1B94BF82" w:rsidR="00776361" w:rsidRDefault="00551241" w:rsidP="000516DC">
      <w:pPr>
        <w:pStyle w:val="ListParagraph"/>
        <w:numPr>
          <w:ilvl w:val="0"/>
          <w:numId w:val="3"/>
        </w:numPr>
      </w:pPr>
      <w:r>
        <w:lastRenderedPageBreak/>
        <w:t>Evaluation of Diet Orders</w:t>
      </w:r>
      <w:r w:rsidR="00425FFA">
        <w:t xml:space="preserve"> (Nutrition Prescriptions)</w:t>
      </w:r>
      <w:r w:rsidR="001F0CB2">
        <w:t xml:space="preserve">:  </w:t>
      </w:r>
      <w:r w:rsidR="005D1371">
        <w:t>List diet orders in chronological order. C</w:t>
      </w:r>
      <w:r w:rsidR="00776361">
        <w:t>omplete hospital diet history-include all diet orders from date of admission</w:t>
      </w:r>
    </w:p>
    <w:p w14:paraId="0B7E8EB9" w14:textId="77777777" w:rsidR="00776361" w:rsidRDefault="00776361" w:rsidP="001F0CB2">
      <w:pPr>
        <w:pStyle w:val="ListParagraph"/>
        <w:ind w:left="5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2700"/>
        <w:gridCol w:w="2700"/>
        <w:gridCol w:w="2700"/>
      </w:tblGrid>
      <w:tr w:rsidR="005D1371" w14:paraId="4FCB6991" w14:textId="77777777" w:rsidTr="000B217B">
        <w:tc>
          <w:tcPr>
            <w:tcW w:w="1278" w:type="dxa"/>
            <w:vAlign w:val="center"/>
          </w:tcPr>
          <w:p w14:paraId="1135F9FF" w14:textId="77777777" w:rsidR="005D1371" w:rsidRDefault="005D1371" w:rsidP="000B217B">
            <w:pPr>
              <w:jc w:val="center"/>
            </w:pPr>
            <w:r>
              <w:t>Date of Diet Order</w:t>
            </w:r>
          </w:p>
        </w:tc>
        <w:tc>
          <w:tcPr>
            <w:tcW w:w="2700" w:type="dxa"/>
            <w:vAlign w:val="center"/>
          </w:tcPr>
          <w:p w14:paraId="5EC4543F" w14:textId="77777777" w:rsidR="005D1371" w:rsidRDefault="005D1371" w:rsidP="000B217B">
            <w:pPr>
              <w:jc w:val="center"/>
            </w:pPr>
            <w:r>
              <w:t>Diet Order</w:t>
            </w:r>
          </w:p>
          <w:p w14:paraId="2CE0DFF6" w14:textId="77777777" w:rsidR="005D1371" w:rsidRPr="005D1371" w:rsidRDefault="005D1371" w:rsidP="000B217B">
            <w:pPr>
              <w:jc w:val="center"/>
              <w:rPr>
                <w:i/>
              </w:rPr>
            </w:pPr>
            <w:r w:rsidRPr="005D1371">
              <w:rPr>
                <w:i/>
                <w:sz w:val="20"/>
              </w:rPr>
              <w:t>EN/PN/PPN/oral/supplements</w:t>
            </w:r>
          </w:p>
        </w:tc>
        <w:tc>
          <w:tcPr>
            <w:tcW w:w="2700" w:type="dxa"/>
          </w:tcPr>
          <w:p w14:paraId="49FCA97F" w14:textId="77777777" w:rsidR="005D1371" w:rsidRDefault="005D1371" w:rsidP="00776361">
            <w:pPr>
              <w:jc w:val="center"/>
            </w:pPr>
            <w:r>
              <w:t>Is Diet Order Appropriate?</w:t>
            </w:r>
          </w:p>
          <w:p w14:paraId="7CFF51C3" w14:textId="77777777" w:rsidR="005D1371" w:rsidRPr="005D1371" w:rsidRDefault="005D1371" w:rsidP="00776361">
            <w:pPr>
              <w:jc w:val="center"/>
              <w:rPr>
                <w:i/>
              </w:rPr>
            </w:pPr>
            <w:r w:rsidRPr="005D1371">
              <w:rPr>
                <w:i/>
                <w:sz w:val="18"/>
              </w:rPr>
              <w:t>Why or Why Not? Explain if change in estimated needs.</w:t>
            </w:r>
          </w:p>
        </w:tc>
        <w:tc>
          <w:tcPr>
            <w:tcW w:w="2700" w:type="dxa"/>
          </w:tcPr>
          <w:p w14:paraId="69F0A3DE" w14:textId="77777777" w:rsidR="005D1371" w:rsidRDefault="005D1371" w:rsidP="00776361">
            <w:pPr>
              <w:jc w:val="center"/>
            </w:pPr>
            <w:r>
              <w:t>Changes Indicated and Supporting Rationale</w:t>
            </w:r>
          </w:p>
        </w:tc>
      </w:tr>
      <w:tr w:rsidR="005D1371" w14:paraId="3265F0A8" w14:textId="77777777" w:rsidTr="000B217B">
        <w:tc>
          <w:tcPr>
            <w:tcW w:w="1278" w:type="dxa"/>
            <w:vAlign w:val="center"/>
          </w:tcPr>
          <w:p w14:paraId="499DCB6C" w14:textId="17746288" w:rsidR="005D1371" w:rsidRDefault="000B217B" w:rsidP="000B217B">
            <w:pPr>
              <w:jc w:val="center"/>
            </w:pPr>
            <w:r>
              <w:t>6/20/16</w:t>
            </w:r>
          </w:p>
        </w:tc>
        <w:tc>
          <w:tcPr>
            <w:tcW w:w="2700" w:type="dxa"/>
            <w:vAlign w:val="center"/>
          </w:tcPr>
          <w:p w14:paraId="4591CFB7" w14:textId="01C51B41" w:rsidR="005D1371" w:rsidRDefault="000B217B" w:rsidP="000B217B">
            <w:pPr>
              <w:jc w:val="center"/>
            </w:pPr>
            <w:r>
              <w:t>2100 kcal American Heart Association (AHA) Diet</w:t>
            </w:r>
          </w:p>
        </w:tc>
        <w:tc>
          <w:tcPr>
            <w:tcW w:w="2700" w:type="dxa"/>
          </w:tcPr>
          <w:p w14:paraId="5BE24514" w14:textId="77777777" w:rsidR="005D1371" w:rsidRDefault="00DE2C40" w:rsidP="00E45FC1">
            <w:r>
              <w:t>-Prior to choking event, this diet would be appropriate for the Veteran. It provides adequate protein and calories an</w:t>
            </w:r>
            <w:r w:rsidR="00EC0C99">
              <w:t xml:space="preserve">d is limited in sodium which would </w:t>
            </w:r>
            <w:r>
              <w:t>help with fluid overload</w:t>
            </w:r>
            <w:r w:rsidR="0083633D">
              <w:t xml:space="preserve">. </w:t>
            </w:r>
          </w:p>
          <w:p w14:paraId="05DA8563" w14:textId="48BB7213" w:rsidR="0083633D" w:rsidRDefault="0083633D" w:rsidP="0083633D">
            <w:r>
              <w:t>-The VA does offer an AHA/ADA combination diet order; however the only major differences are fruit items for dessert verses sweets. Since the Veteran has a poor appetite, double restrictions might further exacerbate the issue of overall poor oral intake.</w:t>
            </w:r>
          </w:p>
        </w:tc>
        <w:tc>
          <w:tcPr>
            <w:tcW w:w="2700" w:type="dxa"/>
          </w:tcPr>
          <w:p w14:paraId="4E4CF733" w14:textId="77777777" w:rsidR="00EC0C99" w:rsidRDefault="00EC0C99" w:rsidP="00EC0C99">
            <w:r>
              <w:t>-</w:t>
            </w:r>
            <w:r w:rsidR="00DE2C40">
              <w:t xml:space="preserve">Veteran had not officially been diagnosed with ESRD at this point and therefore </w:t>
            </w:r>
            <w:r>
              <w:t xml:space="preserve">had CKD without any type of renal replacement therapy. </w:t>
            </w:r>
          </w:p>
          <w:p w14:paraId="2B3BDBA4" w14:textId="5527AFD5" w:rsidR="005D1371" w:rsidRDefault="00EC0C99" w:rsidP="00EC0C99">
            <w:r>
              <w:t>-His needs at this point were 2169-2531 kcal/d, 80-101 g pro/d, and fluids a</w:t>
            </w:r>
            <w:r w:rsidR="00766C75">
              <w:t>s</w:t>
            </w:r>
            <w:r>
              <w:t xml:space="preserve"> indicated by physician due to volume overload. (30-35 kcal/kg and 1.1-1.4 g/kg based on weight of 72.3 kg)</w:t>
            </w:r>
            <w:r w:rsidR="00766C75">
              <w:t xml:space="preserve"> </w:t>
            </w:r>
          </w:p>
        </w:tc>
      </w:tr>
      <w:tr w:rsidR="005D1371" w14:paraId="402B0F9F" w14:textId="77777777" w:rsidTr="000B217B">
        <w:tc>
          <w:tcPr>
            <w:tcW w:w="1278" w:type="dxa"/>
            <w:vAlign w:val="center"/>
          </w:tcPr>
          <w:p w14:paraId="0BCE1ADA" w14:textId="128105FB" w:rsidR="005D1371" w:rsidRDefault="000B217B" w:rsidP="000B217B">
            <w:pPr>
              <w:jc w:val="center"/>
            </w:pPr>
            <w:r>
              <w:t>6/21/16 AM</w:t>
            </w:r>
          </w:p>
        </w:tc>
        <w:tc>
          <w:tcPr>
            <w:tcW w:w="2700" w:type="dxa"/>
            <w:vAlign w:val="center"/>
          </w:tcPr>
          <w:p w14:paraId="538C3117" w14:textId="77777777" w:rsidR="005D1371" w:rsidRDefault="000B217B" w:rsidP="000B217B">
            <w:pPr>
              <w:jc w:val="center"/>
            </w:pPr>
            <w:r>
              <w:t xml:space="preserve">NPO </w:t>
            </w:r>
          </w:p>
          <w:p w14:paraId="7CE8CB0C" w14:textId="6E914F26" w:rsidR="000B217B" w:rsidRDefault="000B217B" w:rsidP="00766C75">
            <w:pPr>
              <w:jc w:val="center"/>
            </w:pPr>
            <w:r>
              <w:t>Waiting for Speech to Evaluate</w:t>
            </w:r>
            <w:r w:rsidR="00EC0C99">
              <w:t xml:space="preserve"> </w:t>
            </w:r>
          </w:p>
        </w:tc>
        <w:tc>
          <w:tcPr>
            <w:tcW w:w="2700" w:type="dxa"/>
          </w:tcPr>
          <w:p w14:paraId="5CF69054" w14:textId="59A028B1" w:rsidR="005D1371" w:rsidRDefault="00EC0C99" w:rsidP="00E45FC1">
            <w:r>
              <w:t xml:space="preserve">-This diet is appropriate since the Veteran had a choking event and needs to undergo a swallow study to determine what consistency is </w:t>
            </w:r>
            <w:r w:rsidR="0005156F">
              <w:t xml:space="preserve">safe. </w:t>
            </w:r>
          </w:p>
          <w:p w14:paraId="09C291DC" w14:textId="7045FAB8" w:rsidR="00EC0C99" w:rsidRDefault="00EC0C99" w:rsidP="00EC0C99">
            <w:r>
              <w:t>-</w:t>
            </w:r>
            <w:r w:rsidR="0005156F">
              <w:t xml:space="preserve">However a diet order of NPO is not appropriate for anything longer than 3 days. </w:t>
            </w:r>
          </w:p>
        </w:tc>
        <w:tc>
          <w:tcPr>
            <w:tcW w:w="2700" w:type="dxa"/>
          </w:tcPr>
          <w:p w14:paraId="08625A33" w14:textId="0353C8CF" w:rsidR="005D1371" w:rsidRDefault="0005156F" w:rsidP="0005156F">
            <w:r>
              <w:t xml:space="preserve">-The results of the bedside swallow concluded the Veteran needed a soft diet consistency. He could continue to drink thin liquids as tolerated. </w:t>
            </w:r>
          </w:p>
        </w:tc>
      </w:tr>
      <w:tr w:rsidR="005D1371" w14:paraId="24308E11" w14:textId="77777777" w:rsidTr="000B217B">
        <w:tc>
          <w:tcPr>
            <w:tcW w:w="1278" w:type="dxa"/>
            <w:vAlign w:val="center"/>
          </w:tcPr>
          <w:p w14:paraId="4F033056" w14:textId="7A0BCF43" w:rsidR="005D1371" w:rsidRDefault="000B217B" w:rsidP="000B217B">
            <w:pPr>
              <w:jc w:val="center"/>
            </w:pPr>
            <w:r>
              <w:t xml:space="preserve">6/21/16 PM </w:t>
            </w:r>
            <w:r w:rsidR="00220727">
              <w:t>–</w:t>
            </w:r>
            <w:r>
              <w:t xml:space="preserve"> </w:t>
            </w:r>
            <w:r w:rsidR="00220727">
              <w:t>6/27/16 PM</w:t>
            </w:r>
          </w:p>
        </w:tc>
        <w:tc>
          <w:tcPr>
            <w:tcW w:w="2700" w:type="dxa"/>
            <w:vAlign w:val="center"/>
          </w:tcPr>
          <w:p w14:paraId="26CFC82D" w14:textId="0AD2CDF5" w:rsidR="005D1371" w:rsidRDefault="000B217B" w:rsidP="000B217B">
            <w:pPr>
              <w:jc w:val="center"/>
            </w:pPr>
            <w:r>
              <w:t>Soft, 2</w:t>
            </w:r>
            <w:r w:rsidR="00220727">
              <w:t xml:space="preserve">200 </w:t>
            </w:r>
            <w:r>
              <w:t xml:space="preserve">kcal </w:t>
            </w:r>
            <w:r w:rsidR="00220727">
              <w:t>American Diabetes Association (ADA)</w:t>
            </w:r>
            <w:r>
              <w:t xml:space="preserve"> Diet</w:t>
            </w:r>
            <w:r w:rsidR="00220727">
              <w:t xml:space="preserve"> +</w:t>
            </w:r>
          </w:p>
          <w:p w14:paraId="48622A75" w14:textId="7FED8BD1" w:rsidR="000B217B" w:rsidRDefault="000B217B" w:rsidP="000B217B">
            <w:pPr>
              <w:jc w:val="center"/>
            </w:pPr>
            <w:r>
              <w:t>Chocolate Ensure Muscle Health three times daily between meals</w:t>
            </w:r>
          </w:p>
        </w:tc>
        <w:tc>
          <w:tcPr>
            <w:tcW w:w="2700" w:type="dxa"/>
          </w:tcPr>
          <w:p w14:paraId="7903B4D3" w14:textId="03F42B06" w:rsidR="005D1371" w:rsidRDefault="0005156F" w:rsidP="00E45FC1">
            <w:r>
              <w:t xml:space="preserve">-This diet is appropriate in terms of calories, consistency, and blood glucose control. The commercial oral nutrition supplements were implemented to provide additional protein without impacting blood glucose. </w:t>
            </w:r>
          </w:p>
        </w:tc>
        <w:tc>
          <w:tcPr>
            <w:tcW w:w="2700" w:type="dxa"/>
          </w:tcPr>
          <w:p w14:paraId="1E3CF931" w14:textId="042E1577" w:rsidR="005D1371" w:rsidRPr="00A65BEF" w:rsidRDefault="0005156F" w:rsidP="00A65BEF">
            <w:pPr>
              <w:rPr>
                <w:vertAlign w:val="superscript"/>
              </w:rPr>
            </w:pPr>
            <w:r>
              <w:t>-</w:t>
            </w:r>
            <w:r w:rsidR="00FB5E48">
              <w:t>Chocolate Ensure Muscle Health provides 160 calories, 16 grams of protein, and 19 grams of carbohydrate compared to Ensure Plus which has 350 calories, 13 grams of protein, and 51 grams of carbohydrate. This will h</w:t>
            </w:r>
            <w:r w:rsidR="00A65BEF">
              <w:t>elp with blood glucose control.</w:t>
            </w:r>
            <w:r w:rsidR="00A65BEF">
              <w:rPr>
                <w:vertAlign w:val="superscript"/>
              </w:rPr>
              <w:t>15</w:t>
            </w:r>
          </w:p>
        </w:tc>
      </w:tr>
      <w:tr w:rsidR="005D1371" w14:paraId="2B7F5B6A" w14:textId="77777777" w:rsidTr="000B217B">
        <w:tc>
          <w:tcPr>
            <w:tcW w:w="1278" w:type="dxa"/>
            <w:vAlign w:val="center"/>
          </w:tcPr>
          <w:p w14:paraId="75C6DDAA" w14:textId="6EED76F8" w:rsidR="005D1371" w:rsidRDefault="00220727" w:rsidP="000B217B">
            <w:pPr>
              <w:jc w:val="center"/>
            </w:pPr>
            <w:r>
              <w:t xml:space="preserve">6/27/16 </w:t>
            </w:r>
            <w:r>
              <w:lastRenderedPageBreak/>
              <w:t>PM – 6/29/16 AM</w:t>
            </w:r>
          </w:p>
        </w:tc>
        <w:tc>
          <w:tcPr>
            <w:tcW w:w="2700" w:type="dxa"/>
            <w:vAlign w:val="center"/>
          </w:tcPr>
          <w:p w14:paraId="446FB5EB" w14:textId="5433F011" w:rsidR="00220727" w:rsidRDefault="00220727" w:rsidP="00220727">
            <w:pPr>
              <w:jc w:val="center"/>
            </w:pPr>
            <w:r>
              <w:lastRenderedPageBreak/>
              <w:t xml:space="preserve">Soft, 2200 kcal American </w:t>
            </w:r>
            <w:r>
              <w:lastRenderedPageBreak/>
              <w:t>Diabetes Association (ADA) Diet +</w:t>
            </w:r>
          </w:p>
          <w:p w14:paraId="5DCEAEA2" w14:textId="43F51A7D" w:rsidR="005D1371" w:rsidRDefault="00220727" w:rsidP="00220727">
            <w:pPr>
              <w:jc w:val="center"/>
            </w:pPr>
            <w:r>
              <w:t xml:space="preserve">Chocolate Ensure Muscle Health three times daily </w:t>
            </w:r>
            <w:r w:rsidR="00C77B53">
              <w:t>with</w:t>
            </w:r>
            <w:r>
              <w:t xml:space="preserve"> meals + 1 prune juice at breakfast for constipation + Fruit Punch </w:t>
            </w:r>
            <w:proofErr w:type="spellStart"/>
            <w:r>
              <w:t>ProGelatin</w:t>
            </w:r>
            <w:proofErr w:type="spellEnd"/>
            <w:r w:rsidR="00125F16">
              <w:t>(90 kcals, 20 g pro/serving)</w:t>
            </w:r>
            <w:r>
              <w:t xml:space="preserve"> three times daily with meals </w:t>
            </w:r>
          </w:p>
          <w:p w14:paraId="6932CB80" w14:textId="0CA2D4E9" w:rsidR="00220727" w:rsidRDefault="00220727" w:rsidP="00220727">
            <w:pPr>
              <w:jc w:val="center"/>
            </w:pPr>
          </w:p>
        </w:tc>
        <w:tc>
          <w:tcPr>
            <w:tcW w:w="2700" w:type="dxa"/>
          </w:tcPr>
          <w:p w14:paraId="5CB5DA5F" w14:textId="341A435D" w:rsidR="005D1371" w:rsidRDefault="00125F16" w:rsidP="00E45FC1">
            <w:r>
              <w:lastRenderedPageBreak/>
              <w:t xml:space="preserve">-This diet would be </w:t>
            </w:r>
            <w:r>
              <w:lastRenderedPageBreak/>
              <w:t xml:space="preserve">appropriate if the Veteran was adequately eating. Per diet history from family, Veteran’s appetite had severely declined. Even with the additional oral nutrition supplements, he was not meeting his nutrition needs. </w:t>
            </w:r>
          </w:p>
        </w:tc>
        <w:tc>
          <w:tcPr>
            <w:tcW w:w="2700" w:type="dxa"/>
          </w:tcPr>
          <w:p w14:paraId="21616059" w14:textId="77777777" w:rsidR="005D1371" w:rsidRDefault="00125F16" w:rsidP="00E45FC1">
            <w:r>
              <w:lastRenderedPageBreak/>
              <w:t xml:space="preserve">-Placed the following </w:t>
            </w:r>
            <w:r>
              <w:lastRenderedPageBreak/>
              <w:t>recommendations</w:t>
            </w:r>
            <w:r w:rsidR="00F71260">
              <w:t>:</w:t>
            </w:r>
          </w:p>
          <w:p w14:paraId="4787456E" w14:textId="63304453" w:rsidR="00F71260" w:rsidRDefault="0063602B" w:rsidP="0063602B">
            <w:r>
              <w:t xml:space="preserve">Recommend placing DHT with </w:t>
            </w:r>
            <w:proofErr w:type="spellStart"/>
            <w:r>
              <w:t>TwoCal</w:t>
            </w:r>
            <w:proofErr w:type="spellEnd"/>
            <w:r>
              <w:t xml:space="preserve"> HN </w:t>
            </w:r>
            <w:r w:rsidR="00F71260">
              <w:t>TF with an initial rate of 20 mL/</w:t>
            </w:r>
            <w:proofErr w:type="spellStart"/>
            <w:r w:rsidR="00F71260">
              <w:t>hr</w:t>
            </w:r>
            <w:proofErr w:type="spellEnd"/>
            <w:r w:rsidR="00F71260">
              <w:t xml:space="preserve"> with goal rate of 50 mL/</w:t>
            </w:r>
            <w:proofErr w:type="spellStart"/>
            <w:proofErr w:type="gramStart"/>
            <w:r w:rsidR="00F71260">
              <w:t>hr</w:t>
            </w:r>
            <w:proofErr w:type="spellEnd"/>
            <w:r w:rsidR="00F71260">
              <w:t>(</w:t>
            </w:r>
            <w:proofErr w:type="gramEnd"/>
            <w:r w:rsidR="00F71260">
              <w:t xml:space="preserve">=2400 kcal, 100g pro, 840 mL free water/d). Provide ~30 mL water flushes for maintenance fluids. Attempt to reach at least </w:t>
            </w:r>
            <w:r>
              <w:t xml:space="preserve">40 mL/h by 6/30. Will order </w:t>
            </w:r>
            <w:proofErr w:type="spellStart"/>
            <w:r>
              <w:t>ProS</w:t>
            </w:r>
            <w:r w:rsidR="00F71260">
              <w:t>ource</w:t>
            </w:r>
            <w:proofErr w:type="spellEnd"/>
            <w:r w:rsidR="00F71260">
              <w:t xml:space="preserve"> q6h once TF adequately advances. </w:t>
            </w:r>
          </w:p>
        </w:tc>
      </w:tr>
      <w:tr w:rsidR="005D1371" w14:paraId="216AF303" w14:textId="77777777" w:rsidTr="000B217B">
        <w:tc>
          <w:tcPr>
            <w:tcW w:w="1278" w:type="dxa"/>
            <w:vAlign w:val="center"/>
          </w:tcPr>
          <w:p w14:paraId="4FE2ABCD" w14:textId="2FBA00BD" w:rsidR="005D1371" w:rsidRDefault="00220727" w:rsidP="000B217B">
            <w:pPr>
              <w:jc w:val="center"/>
            </w:pPr>
            <w:r>
              <w:lastRenderedPageBreak/>
              <w:t>6/29/16 AM</w:t>
            </w:r>
          </w:p>
        </w:tc>
        <w:tc>
          <w:tcPr>
            <w:tcW w:w="2700" w:type="dxa"/>
            <w:vAlign w:val="center"/>
          </w:tcPr>
          <w:p w14:paraId="0BB23708" w14:textId="77777777" w:rsidR="005D1371" w:rsidRDefault="00220727" w:rsidP="000B217B">
            <w:pPr>
              <w:jc w:val="center"/>
            </w:pPr>
            <w:r>
              <w:t>DHT Placed</w:t>
            </w:r>
          </w:p>
          <w:p w14:paraId="464405AF" w14:textId="148EB8F3" w:rsidR="00220727" w:rsidRDefault="0083633D" w:rsidP="000B217B">
            <w:pPr>
              <w:jc w:val="center"/>
            </w:pPr>
            <w:r>
              <w:t xml:space="preserve">Order by Dr. was for </w:t>
            </w:r>
            <w:proofErr w:type="spellStart"/>
            <w:r>
              <w:t>Nutren</w:t>
            </w:r>
            <w:proofErr w:type="spellEnd"/>
            <w:r>
              <w:t xml:space="preserve"> 1.5 </w:t>
            </w:r>
            <w:r w:rsidR="00220727">
              <w:t xml:space="preserve">TF </w:t>
            </w:r>
            <w:proofErr w:type="spellStart"/>
            <w:r w:rsidR="00220727">
              <w:t>tra</w:t>
            </w:r>
            <w:proofErr w:type="spellEnd"/>
            <w:r w:rsidR="00A10885">
              <w:t xml:space="preserve"> 20 mL/</w:t>
            </w:r>
            <w:proofErr w:type="spellStart"/>
            <w:r w:rsidR="00A10885">
              <w:t>hr</w:t>
            </w:r>
            <w:proofErr w:type="spellEnd"/>
            <w:r w:rsidR="00A10885">
              <w:t xml:space="preserve"> with 35 mL/</w:t>
            </w:r>
            <w:proofErr w:type="spellStart"/>
            <w:r w:rsidR="00A10885">
              <w:t>hr</w:t>
            </w:r>
            <w:proofErr w:type="spellEnd"/>
            <w:r w:rsidR="00A10885">
              <w:t xml:space="preserve"> flush with a goal rate of 40 mL/</w:t>
            </w:r>
            <w:proofErr w:type="spellStart"/>
            <w:r w:rsidR="00A10885">
              <w:t>hr</w:t>
            </w:r>
            <w:proofErr w:type="spellEnd"/>
          </w:p>
          <w:p w14:paraId="45E5BD73" w14:textId="404B4C47" w:rsidR="00A10885" w:rsidRDefault="00A10885" w:rsidP="0063602B">
            <w:pPr>
              <w:jc w:val="center"/>
            </w:pPr>
            <w:r>
              <w:t xml:space="preserve">*Note: Observed TF at bedside with </w:t>
            </w:r>
            <w:r w:rsidR="0063602B">
              <w:t>Isosource HN 1.2</w:t>
            </w:r>
            <w:r>
              <w:t xml:space="preserve"> formula hanging; this was a nursing error*</w:t>
            </w:r>
          </w:p>
        </w:tc>
        <w:tc>
          <w:tcPr>
            <w:tcW w:w="2700" w:type="dxa"/>
          </w:tcPr>
          <w:p w14:paraId="42083D82" w14:textId="77777777" w:rsidR="00B85F5D" w:rsidRDefault="00F71260" w:rsidP="00E45FC1">
            <w:r>
              <w:t>-Appropriate that a DHT was finally placed</w:t>
            </w:r>
            <w:r w:rsidR="00B85F5D">
              <w:t>.</w:t>
            </w:r>
          </w:p>
          <w:p w14:paraId="276010A3" w14:textId="77777777" w:rsidR="00B85F5D" w:rsidRDefault="00B85F5D" w:rsidP="00B85F5D">
            <w:r>
              <w:t>-Unfortunately the TF ordered</w:t>
            </w:r>
            <w:r w:rsidR="00F71260">
              <w:t xml:space="preserve"> </w:t>
            </w:r>
            <w:r>
              <w:t xml:space="preserve">was </w:t>
            </w:r>
            <w:r w:rsidR="00F71260">
              <w:t>incorrect</w:t>
            </w:r>
            <w:r>
              <w:t xml:space="preserve"> in terms of</w:t>
            </w:r>
            <w:r w:rsidR="00F71260">
              <w:t xml:space="preserve"> concentration </w:t>
            </w:r>
            <w:r>
              <w:t>and goal rate.</w:t>
            </w:r>
          </w:p>
          <w:p w14:paraId="19A1C6C9" w14:textId="63B53E8D" w:rsidR="00B85F5D" w:rsidRDefault="00B85F5D" w:rsidP="00B85F5D">
            <w:r>
              <w:t>-This order would not</w:t>
            </w:r>
            <w:r w:rsidR="00F71260">
              <w:t xml:space="preserve"> provide adequate c</w:t>
            </w:r>
            <w:r>
              <w:t xml:space="preserve">alories/protein </w:t>
            </w:r>
            <w:r w:rsidR="00F71260">
              <w:t xml:space="preserve">while limiting free water. </w:t>
            </w:r>
          </w:p>
        </w:tc>
        <w:tc>
          <w:tcPr>
            <w:tcW w:w="2700" w:type="dxa"/>
          </w:tcPr>
          <w:p w14:paraId="3FC9209E" w14:textId="6C196662" w:rsidR="005D1371" w:rsidRDefault="00EF449D" w:rsidP="00E45FC1">
            <w:r>
              <w:t>-When I went to the Veteran’s bedside to check his pump, I beca</w:t>
            </w:r>
            <w:r w:rsidR="0083633D">
              <w:t>me even more frustrated to see Isosource HN 1.2</w:t>
            </w:r>
            <w:r>
              <w:t xml:space="preserve"> bag running.</w:t>
            </w:r>
          </w:p>
          <w:p w14:paraId="6E53D6F9" w14:textId="271206B3" w:rsidR="00EF449D" w:rsidRDefault="00EF449D" w:rsidP="00766C75">
            <w:r>
              <w:t>-</w:t>
            </w:r>
            <w:r w:rsidR="009E2766">
              <w:t>I re</w:t>
            </w:r>
            <w:r w:rsidR="00766C75">
              <w:t>submitted my recommendations and added the A</w:t>
            </w:r>
            <w:r w:rsidR="009E2766">
              <w:t xml:space="preserve">ttending as an additional signer along </w:t>
            </w:r>
            <w:r w:rsidR="00766C75">
              <w:t xml:space="preserve">per </w:t>
            </w:r>
            <w:r w:rsidR="009E2766">
              <w:t>the</w:t>
            </w:r>
            <w:r w:rsidR="00766C75">
              <w:t xml:space="preserve"> suggestion of the</w:t>
            </w:r>
            <w:r w:rsidR="009E2766">
              <w:t xml:space="preserve"> critical care RD who was helping me throughout this case. </w:t>
            </w:r>
          </w:p>
        </w:tc>
      </w:tr>
      <w:tr w:rsidR="005D1371" w14:paraId="7DF5E1B8" w14:textId="77777777" w:rsidTr="000B217B">
        <w:tc>
          <w:tcPr>
            <w:tcW w:w="1278" w:type="dxa"/>
            <w:vAlign w:val="center"/>
          </w:tcPr>
          <w:p w14:paraId="4E724D28" w14:textId="21F532EE" w:rsidR="005D1371" w:rsidRDefault="00A10885" w:rsidP="000B217B">
            <w:pPr>
              <w:jc w:val="center"/>
            </w:pPr>
            <w:r>
              <w:t xml:space="preserve">6/30/16 </w:t>
            </w:r>
          </w:p>
          <w:p w14:paraId="1EF98AF1" w14:textId="064144E3" w:rsidR="00A10885" w:rsidRDefault="00454533" w:rsidP="000B217B">
            <w:pPr>
              <w:jc w:val="center"/>
            </w:pPr>
            <w:r>
              <w:t xml:space="preserve">3:00 </w:t>
            </w:r>
            <w:r w:rsidR="00A10885">
              <w:t>AM</w:t>
            </w:r>
          </w:p>
        </w:tc>
        <w:tc>
          <w:tcPr>
            <w:tcW w:w="2700" w:type="dxa"/>
            <w:vAlign w:val="center"/>
          </w:tcPr>
          <w:p w14:paraId="6653F2A6" w14:textId="146F162D" w:rsidR="00A10885" w:rsidRDefault="00A10885" w:rsidP="00A10885">
            <w:pPr>
              <w:jc w:val="center"/>
            </w:pPr>
            <w:r>
              <w:t>TF Held</w:t>
            </w:r>
          </w:p>
        </w:tc>
        <w:tc>
          <w:tcPr>
            <w:tcW w:w="2700" w:type="dxa"/>
          </w:tcPr>
          <w:p w14:paraId="3D90C5DD" w14:textId="79E5DB2B" w:rsidR="009E2766" w:rsidRDefault="009E2766" w:rsidP="00E45FC1">
            <w:r>
              <w:t xml:space="preserve">-Even though the Veteran was not receiving any form of nutrition, holding the TF was necessary at this time. </w:t>
            </w:r>
          </w:p>
        </w:tc>
        <w:tc>
          <w:tcPr>
            <w:tcW w:w="2700" w:type="dxa"/>
          </w:tcPr>
          <w:p w14:paraId="760376EA" w14:textId="32D9606B" w:rsidR="005D1371" w:rsidRDefault="00766C75" w:rsidP="009E2766">
            <w:r>
              <w:t xml:space="preserve">-The Veteran’s </w:t>
            </w:r>
            <w:r w:rsidR="009E2766">
              <w:t xml:space="preserve">oxygen saturation dropped rapidly and he became hypotensive. He immediately had to be intubated. Due to hemodynamic instability and a MAP </w:t>
            </w:r>
            <w:proofErr w:type="gramStart"/>
            <w:r w:rsidR="009E2766">
              <w:t>between 55-60,</w:t>
            </w:r>
            <w:proofErr w:type="gramEnd"/>
            <w:r w:rsidR="009E2766">
              <w:t xml:space="preserve"> he was place</w:t>
            </w:r>
            <w:r w:rsidR="0066462C">
              <w:t>d</w:t>
            </w:r>
            <w:r w:rsidR="0063602B">
              <w:t xml:space="preserve"> on </w:t>
            </w:r>
            <w:proofErr w:type="spellStart"/>
            <w:r w:rsidR="0063602B">
              <w:t>L</w:t>
            </w:r>
            <w:r w:rsidR="009E2766">
              <w:t>evophed</w:t>
            </w:r>
            <w:proofErr w:type="spellEnd"/>
            <w:r w:rsidR="009E2766">
              <w:t xml:space="preserve">. </w:t>
            </w:r>
          </w:p>
        </w:tc>
      </w:tr>
      <w:tr w:rsidR="00A10885" w14:paraId="0BDD5CF6" w14:textId="77777777" w:rsidTr="000B217B">
        <w:tc>
          <w:tcPr>
            <w:tcW w:w="1278" w:type="dxa"/>
            <w:vAlign w:val="center"/>
          </w:tcPr>
          <w:p w14:paraId="10FC7F33" w14:textId="258BA92D" w:rsidR="00A10885" w:rsidRDefault="00454533" w:rsidP="000B217B">
            <w:pPr>
              <w:jc w:val="center"/>
            </w:pPr>
            <w:r>
              <w:t>6/30/16</w:t>
            </w:r>
          </w:p>
          <w:p w14:paraId="00752EB0" w14:textId="0517E42C" w:rsidR="00454533" w:rsidRDefault="00454533" w:rsidP="000B217B">
            <w:pPr>
              <w:jc w:val="center"/>
            </w:pPr>
            <w:r>
              <w:t>2:00 PM – 7/2/16</w:t>
            </w:r>
          </w:p>
        </w:tc>
        <w:tc>
          <w:tcPr>
            <w:tcW w:w="2700" w:type="dxa"/>
            <w:vAlign w:val="center"/>
          </w:tcPr>
          <w:p w14:paraId="72AF236A" w14:textId="456CBD16" w:rsidR="00A10885" w:rsidRDefault="0063602B" w:rsidP="00A10885">
            <w:pPr>
              <w:jc w:val="center"/>
            </w:pPr>
            <w:r>
              <w:t>TF r</w:t>
            </w:r>
            <w:r w:rsidR="00454533">
              <w:t xml:space="preserve">esumes with the </w:t>
            </w:r>
            <w:proofErr w:type="spellStart"/>
            <w:r>
              <w:t>Nutren</w:t>
            </w:r>
            <w:proofErr w:type="spellEnd"/>
            <w:r>
              <w:t xml:space="preserve"> </w:t>
            </w:r>
            <w:r w:rsidR="00454533">
              <w:t xml:space="preserve">1.5 formula </w:t>
            </w:r>
            <w:proofErr w:type="spellStart"/>
            <w:r w:rsidR="00454533">
              <w:t>tra</w:t>
            </w:r>
            <w:proofErr w:type="spellEnd"/>
            <w:r w:rsidR="00454533">
              <w:t xml:space="preserve"> 15 mL/</w:t>
            </w:r>
            <w:proofErr w:type="spellStart"/>
            <w:r w:rsidR="00454533">
              <w:t>hr</w:t>
            </w:r>
            <w:proofErr w:type="spellEnd"/>
            <w:r w:rsidR="00454533">
              <w:t xml:space="preserve"> with 35 mL/</w:t>
            </w:r>
            <w:proofErr w:type="spellStart"/>
            <w:r w:rsidR="00454533">
              <w:t>hr</w:t>
            </w:r>
            <w:proofErr w:type="spellEnd"/>
            <w:r w:rsidR="00454533">
              <w:t xml:space="preserve"> flush </w:t>
            </w:r>
          </w:p>
          <w:p w14:paraId="2A8CD195" w14:textId="19FB0005" w:rsidR="00454533" w:rsidRDefault="00454533" w:rsidP="00766C75">
            <w:pPr>
              <w:jc w:val="center"/>
            </w:pPr>
            <w:r>
              <w:t xml:space="preserve">No goal rate listed in </w:t>
            </w:r>
            <w:r w:rsidR="00766C75">
              <w:t>the Attending’s</w:t>
            </w:r>
            <w:r>
              <w:t xml:space="preserve"> orders</w:t>
            </w:r>
          </w:p>
        </w:tc>
        <w:tc>
          <w:tcPr>
            <w:tcW w:w="2700" w:type="dxa"/>
          </w:tcPr>
          <w:p w14:paraId="77510B15" w14:textId="1C360855" w:rsidR="00957498" w:rsidRDefault="0066462C" w:rsidP="00E45FC1">
            <w:r>
              <w:t>-</w:t>
            </w:r>
            <w:r w:rsidR="00957498">
              <w:t xml:space="preserve">Once Veteran became more </w:t>
            </w:r>
            <w:r w:rsidR="0063602B">
              <w:t xml:space="preserve">hemodynamically stable and off </w:t>
            </w:r>
            <w:proofErr w:type="spellStart"/>
            <w:r w:rsidR="0063602B">
              <w:t>L</w:t>
            </w:r>
            <w:r w:rsidR="00957498">
              <w:t>evophed</w:t>
            </w:r>
            <w:proofErr w:type="spellEnd"/>
            <w:r w:rsidR="00957498">
              <w:t>, it was appropriate to begin the tube feeding again.</w:t>
            </w:r>
          </w:p>
        </w:tc>
        <w:tc>
          <w:tcPr>
            <w:tcW w:w="2700" w:type="dxa"/>
          </w:tcPr>
          <w:p w14:paraId="37ED7DBA" w14:textId="77777777" w:rsidR="00A10885" w:rsidRDefault="00957498" w:rsidP="00957498">
            <w:r>
              <w:t xml:space="preserve">-With a few recommendations related to nutrition support and patients requiring ventilation from the critical care RD, I created new tube feeding recommendations: When </w:t>
            </w:r>
            <w:r>
              <w:lastRenderedPageBreak/>
              <w:t xml:space="preserve">adequately resuscitated and on at most stable, low-dose or decreasing </w:t>
            </w:r>
            <w:proofErr w:type="spellStart"/>
            <w:r>
              <w:t>pressors</w:t>
            </w:r>
            <w:proofErr w:type="spellEnd"/>
            <w:r>
              <w:t>, recommend trophic feed at 10 mL/</w:t>
            </w:r>
            <w:proofErr w:type="spellStart"/>
            <w:r>
              <w:t>hr</w:t>
            </w:r>
            <w:proofErr w:type="spellEnd"/>
            <w:r>
              <w:t xml:space="preserve"> x 24-48 </w:t>
            </w:r>
            <w:proofErr w:type="spellStart"/>
            <w:r>
              <w:t>hrs</w:t>
            </w:r>
            <w:proofErr w:type="spellEnd"/>
            <w:r>
              <w:t xml:space="preserve"> with a goal rate of 65 mL/</w:t>
            </w:r>
            <w:proofErr w:type="spellStart"/>
            <w:r>
              <w:t>hr</w:t>
            </w:r>
            <w:proofErr w:type="spellEnd"/>
            <w:r>
              <w:t xml:space="preserve"> (=2340 kcal, 105 g pro, 1186 mL </w:t>
            </w:r>
            <w:r w:rsidR="000B2C57">
              <w:t xml:space="preserve">free water). If tolerated, provide 30 mL water q4h to prevent feeding tube occlusion. Will order 1 packet </w:t>
            </w:r>
            <w:proofErr w:type="spellStart"/>
            <w:r w:rsidR="000B2C57">
              <w:t>ProSource</w:t>
            </w:r>
            <w:proofErr w:type="spellEnd"/>
            <w:r w:rsidR="000B2C57">
              <w:t xml:space="preserve"> q6h once TF adequately advances. </w:t>
            </w:r>
            <w:r>
              <w:t xml:space="preserve"> </w:t>
            </w:r>
          </w:p>
          <w:p w14:paraId="62EE0AB4" w14:textId="3F315DBC" w:rsidR="00BE7654" w:rsidRPr="00A65BEF" w:rsidRDefault="00BE7654" w:rsidP="00957498">
            <w:pPr>
              <w:rPr>
                <w:vertAlign w:val="superscript"/>
              </w:rPr>
            </w:pPr>
            <w:r>
              <w:t xml:space="preserve">-The critical care RD recommended switching to </w:t>
            </w:r>
            <w:r w:rsidR="005E76D1">
              <w:t xml:space="preserve">the </w:t>
            </w:r>
            <w:proofErr w:type="spellStart"/>
            <w:r w:rsidR="0063602B">
              <w:t>Nutren</w:t>
            </w:r>
            <w:proofErr w:type="spellEnd"/>
            <w:r w:rsidR="0063602B">
              <w:t xml:space="preserve"> 1.5 </w:t>
            </w:r>
            <w:r w:rsidR="005E76D1">
              <w:t>formula because she was concerned about the Veteran becoming hemodynamically unstable again. Together we had calculated a current NUTRIC score (without inter</w:t>
            </w:r>
            <w:r w:rsidR="00A65BEF">
              <w:t>leukin 6) of 5.</w:t>
            </w:r>
            <w:r w:rsidR="00A65BEF">
              <w:rPr>
                <w:vertAlign w:val="superscript"/>
              </w:rPr>
              <w:t>8, 16</w:t>
            </w:r>
          </w:p>
          <w:p w14:paraId="7B2314AE" w14:textId="4F52B2EA" w:rsidR="005E76D1" w:rsidRPr="00A65BEF" w:rsidRDefault="005E76D1" w:rsidP="00A65BEF">
            <w:pPr>
              <w:rPr>
                <w:vertAlign w:val="superscript"/>
              </w:rPr>
            </w:pPr>
            <w:r>
              <w:t xml:space="preserve">-A NUTRIC Score of 5 is a high score and indicates poor clinical outcomes </w:t>
            </w:r>
            <w:r w:rsidR="00E53FF8">
              <w:t>for the patient and the need for</w:t>
            </w:r>
            <w:r w:rsidR="00A65BEF">
              <w:t xml:space="preserve"> aggressive nutrition therapy.</w:t>
            </w:r>
            <w:r w:rsidR="00A65BEF">
              <w:rPr>
                <w:vertAlign w:val="superscript"/>
              </w:rPr>
              <w:t>16</w:t>
            </w:r>
          </w:p>
        </w:tc>
      </w:tr>
      <w:tr w:rsidR="00454533" w14:paraId="5A5660C3" w14:textId="77777777" w:rsidTr="000B217B">
        <w:tc>
          <w:tcPr>
            <w:tcW w:w="1278" w:type="dxa"/>
            <w:vAlign w:val="center"/>
          </w:tcPr>
          <w:p w14:paraId="089FDCE2" w14:textId="611D9021" w:rsidR="00454533" w:rsidRDefault="00454533" w:rsidP="000B217B">
            <w:pPr>
              <w:jc w:val="center"/>
            </w:pPr>
            <w:r>
              <w:lastRenderedPageBreak/>
              <w:t>7/2/16 – 7/5/16</w:t>
            </w:r>
          </w:p>
        </w:tc>
        <w:tc>
          <w:tcPr>
            <w:tcW w:w="2700" w:type="dxa"/>
            <w:vAlign w:val="center"/>
          </w:tcPr>
          <w:p w14:paraId="77E97B10" w14:textId="31D1E119" w:rsidR="00454533" w:rsidRDefault="00454533" w:rsidP="00A10885">
            <w:pPr>
              <w:jc w:val="center"/>
            </w:pPr>
            <w:r>
              <w:t>Withdrawal of Nutrition Support for comfort care; Veteran placed back on Soft, 2200 ADA Diet</w:t>
            </w:r>
          </w:p>
        </w:tc>
        <w:tc>
          <w:tcPr>
            <w:tcW w:w="2700" w:type="dxa"/>
          </w:tcPr>
          <w:p w14:paraId="044E835F" w14:textId="77777777" w:rsidR="00454533" w:rsidRDefault="00E510ED" w:rsidP="00E45FC1">
            <w:r>
              <w:t xml:space="preserve">-The appropriateness of this diet order depends on personal beliefs. </w:t>
            </w:r>
          </w:p>
          <w:p w14:paraId="53231CC5" w14:textId="0490D3B8" w:rsidR="00E510ED" w:rsidRDefault="00E510ED" w:rsidP="00E45FC1"/>
        </w:tc>
        <w:tc>
          <w:tcPr>
            <w:tcW w:w="2700" w:type="dxa"/>
          </w:tcPr>
          <w:p w14:paraId="4063D636" w14:textId="77777777" w:rsidR="00454533" w:rsidRDefault="00E510ED" w:rsidP="00E510ED">
            <w:r>
              <w:t xml:space="preserve">-Although the removal of nutrition support would only hasten the dying process, I realized this 90 year old Veteran had lived a full life. </w:t>
            </w:r>
          </w:p>
          <w:p w14:paraId="3CB178B4" w14:textId="0419646F" w:rsidR="008F5593" w:rsidRDefault="008F5593" w:rsidP="00E510ED">
            <w:r>
              <w:t xml:space="preserve">-Therefore, I supported the family’s wishes in the removal of nutrition support for comfort care and eating for pleasure. </w:t>
            </w:r>
          </w:p>
          <w:p w14:paraId="31FDAA92" w14:textId="3EBA806D" w:rsidR="008F5593" w:rsidRDefault="008F5593" w:rsidP="00E510ED">
            <w:r>
              <w:t>-If I had been at the hospital over the 4</w:t>
            </w:r>
            <w:r w:rsidRPr="008F5593">
              <w:rPr>
                <w:vertAlign w:val="superscript"/>
              </w:rPr>
              <w:t>th</w:t>
            </w:r>
            <w:r>
              <w:t xml:space="preserve"> of July weekend, I would have put </w:t>
            </w:r>
            <w:r>
              <w:lastRenderedPageBreak/>
              <w:t xml:space="preserve">recommendations in to liberalize his diet to a Soft, Regular/House diet. </w:t>
            </w:r>
          </w:p>
          <w:p w14:paraId="18CB1FE3" w14:textId="77777777" w:rsidR="008F5593" w:rsidRDefault="008F5593" w:rsidP="008F5593">
            <w:r>
              <w:t xml:space="preserve">-This would allow the Veteran zero restrictions in terms of sodium or added sugars. </w:t>
            </w:r>
          </w:p>
          <w:p w14:paraId="05138EB5" w14:textId="6BAC8F05" w:rsidR="008B576C" w:rsidRPr="00A65BEF" w:rsidRDefault="008B576C" w:rsidP="008F5593">
            <w:pPr>
              <w:rPr>
                <w:vertAlign w:val="superscript"/>
              </w:rPr>
            </w:pPr>
            <w:r>
              <w:t>-Additionally, it has been found that artificial nutrition and hydration (ANH) does not always improve outcomes for terminally ill individuals and can often exac</w:t>
            </w:r>
            <w:r w:rsidR="00A65BEF">
              <w:t>erbate patient distress.</w:t>
            </w:r>
            <w:r w:rsidR="00A65BEF">
              <w:rPr>
                <w:vertAlign w:val="superscript"/>
              </w:rPr>
              <w:t>8</w:t>
            </w:r>
          </w:p>
        </w:tc>
      </w:tr>
    </w:tbl>
    <w:p w14:paraId="5CE153A4" w14:textId="4BD8A47B" w:rsidR="00776361" w:rsidRDefault="00776361" w:rsidP="00776361"/>
    <w:p w14:paraId="4AC91C2C" w14:textId="77777777" w:rsidR="000E13E5" w:rsidRDefault="000E13E5" w:rsidP="000E13E5"/>
    <w:p w14:paraId="04702E6A" w14:textId="69113F45" w:rsidR="001F0CB2" w:rsidRPr="000E13E5" w:rsidRDefault="003654D0" w:rsidP="000516DC">
      <w:pPr>
        <w:pStyle w:val="ListParagraph"/>
        <w:numPr>
          <w:ilvl w:val="0"/>
          <w:numId w:val="6"/>
        </w:numPr>
        <w:rPr>
          <w:rFonts w:cs="Times New Roman"/>
          <w:b/>
          <w:color w:val="000000"/>
          <w:szCs w:val="24"/>
        </w:rPr>
      </w:pPr>
      <w:r w:rsidRPr="000E13E5">
        <w:rPr>
          <w:b/>
        </w:rPr>
        <w:t xml:space="preserve">NUTRITION </w:t>
      </w:r>
      <w:r w:rsidR="001F0CB2" w:rsidRPr="000E13E5">
        <w:rPr>
          <w:b/>
        </w:rPr>
        <w:t>DIAGNOSIS</w:t>
      </w:r>
    </w:p>
    <w:p w14:paraId="30F09474" w14:textId="5E437B28" w:rsidR="003011EA" w:rsidRDefault="003011EA"/>
    <w:p w14:paraId="3CBFE1EE" w14:textId="304980B3" w:rsidR="00C859B3" w:rsidRDefault="00C859B3">
      <w:r>
        <w:t>June 22, 2016 – Initial Assessment</w:t>
      </w:r>
    </w:p>
    <w:p w14:paraId="08BC0647" w14:textId="77777777" w:rsidR="00C859B3" w:rsidRDefault="00C859B3"/>
    <w:p w14:paraId="0EDB21A1" w14:textId="1B3FB50F" w:rsidR="00C859B3" w:rsidRDefault="00C859B3">
      <w:r>
        <w:t>Using the</w:t>
      </w:r>
      <w:r w:rsidR="00F10809">
        <w:t xml:space="preserve"> VA’s</w:t>
      </w:r>
      <w:r>
        <w:t xml:space="preserve"> 9-Step Nutrition Care Process</w:t>
      </w:r>
      <w:r w:rsidR="00F10809">
        <w:t xml:space="preserve"> </w:t>
      </w:r>
    </w:p>
    <w:p w14:paraId="07A5E5B9" w14:textId="19AC2261" w:rsidR="00C859B3" w:rsidRDefault="00C859B3" w:rsidP="000516DC">
      <w:pPr>
        <w:pStyle w:val="ListParagraph"/>
        <w:numPr>
          <w:ilvl w:val="0"/>
          <w:numId w:val="11"/>
        </w:numPr>
      </w:pPr>
      <w:r>
        <w:t>Current Nutrition Status: MODERATE due to the following:</w:t>
      </w:r>
    </w:p>
    <w:p w14:paraId="78EF9175" w14:textId="3202EC03" w:rsidR="00C859B3" w:rsidRDefault="00C859B3" w:rsidP="000516DC">
      <w:pPr>
        <w:pStyle w:val="ListParagraph"/>
        <w:numPr>
          <w:ilvl w:val="0"/>
          <w:numId w:val="11"/>
        </w:numPr>
      </w:pPr>
      <w:r>
        <w:t>Nutrition Diagnosis: Possibility of developing/presenting with morbidity, increased duration/severity of illness (D-S NDC 1</w:t>
      </w:r>
      <w:r w:rsidR="001944B9">
        <w:t>7.002) AEB Braden Scale Score of</w:t>
      </w:r>
      <w:r>
        <w:t xml:space="preserve"> 13 with a nutrition rating of 2 which is probably inadequate.</w:t>
      </w:r>
    </w:p>
    <w:p w14:paraId="7BAF93DD" w14:textId="3506586A" w:rsidR="00C859B3" w:rsidRDefault="00C859B3" w:rsidP="000516DC">
      <w:pPr>
        <w:pStyle w:val="ListParagraph"/>
        <w:numPr>
          <w:ilvl w:val="0"/>
          <w:numId w:val="11"/>
        </w:numPr>
      </w:pPr>
      <w:r>
        <w:t xml:space="preserve">Nutrition Etiologies: </w:t>
      </w:r>
    </w:p>
    <w:p w14:paraId="3C0C45B6" w14:textId="600BEDDD" w:rsidR="00C859B3" w:rsidRDefault="00C859B3" w:rsidP="000516DC">
      <w:pPr>
        <w:pStyle w:val="ListParagraph"/>
        <w:numPr>
          <w:ilvl w:val="1"/>
          <w:numId w:val="11"/>
        </w:numPr>
      </w:pPr>
      <w:r>
        <w:t>Intolerance of foods/nutrients (</w:t>
      </w:r>
      <w:r w:rsidR="00F10809">
        <w:t>D-S NDC 12.002)</w:t>
      </w:r>
      <w:r>
        <w:t xml:space="preserve"> r/t nausea/vomiting associated with current medical diagnosis. </w:t>
      </w:r>
    </w:p>
    <w:p w14:paraId="44B122BB" w14:textId="2002D34F" w:rsidR="00F10809" w:rsidRDefault="00F10809" w:rsidP="000516DC">
      <w:pPr>
        <w:pStyle w:val="ListParagraph"/>
        <w:numPr>
          <w:ilvl w:val="1"/>
          <w:numId w:val="11"/>
        </w:numPr>
      </w:pPr>
      <w:r>
        <w:t xml:space="preserve">Deficit in nutrition knowledge (D-S NDC 4.002) r/t importance of protein for wound healing along with other non-nutritional etiologies. </w:t>
      </w:r>
    </w:p>
    <w:p w14:paraId="5B74A665" w14:textId="2D09A978" w:rsidR="00F10809" w:rsidRDefault="00F10809" w:rsidP="000516DC">
      <w:pPr>
        <w:pStyle w:val="ListParagraph"/>
        <w:numPr>
          <w:ilvl w:val="0"/>
          <w:numId w:val="12"/>
        </w:numPr>
      </w:pPr>
      <w:r>
        <w:t>Nutrition Goal: Patient will have a Braden Scale nutrition rating of 3-4 in 1 week.</w:t>
      </w:r>
      <w:r w:rsidR="00C47F82">
        <w:rPr>
          <w:rFonts w:cs="Times New Roman"/>
        </w:rPr>
        <w:t>→</w:t>
      </w:r>
      <w:r w:rsidR="00C47F82">
        <w:t xml:space="preserve"> NOT MET; DISCONTINUE GOAL (6/27/16)</w:t>
      </w:r>
    </w:p>
    <w:p w14:paraId="6E6A3AD6" w14:textId="77777777" w:rsidR="00F10809" w:rsidRDefault="00F10809" w:rsidP="00F10809"/>
    <w:p w14:paraId="5A6ED618" w14:textId="760E5506" w:rsidR="00F10809" w:rsidRDefault="00F10809" w:rsidP="00F10809">
      <w:r>
        <w:t>Using the AND’s Nutrition Care Process</w:t>
      </w:r>
    </w:p>
    <w:p w14:paraId="21AD3957" w14:textId="5B2EA050" w:rsidR="001944B9" w:rsidRDefault="00542F78" w:rsidP="000516DC">
      <w:pPr>
        <w:pStyle w:val="ListParagraph"/>
        <w:numPr>
          <w:ilvl w:val="0"/>
          <w:numId w:val="12"/>
        </w:numPr>
      </w:pPr>
      <w:r>
        <w:t>Primary – Inadequate oral intake (NI-2.1</w:t>
      </w:r>
      <w:r w:rsidR="000818D8">
        <w:t>) r/t inability to consume food secondary to nausea/vomiting associat</w:t>
      </w:r>
      <w:r w:rsidR="00C47F82">
        <w:t>ed with current medical diagnose</w:t>
      </w:r>
      <w:r w:rsidR="000818D8">
        <w:t>s AEB diet recall</w:t>
      </w:r>
      <w:r w:rsidR="008B5766">
        <w:t xml:space="preserve"> meeting only 58% of estimated energy needs, 65% of estimated protein needs</w:t>
      </w:r>
      <w:r w:rsidR="000818D8">
        <w:t xml:space="preserve"> and a Braden Score Scale nutrition rating of 2 which is probably inadequate. </w:t>
      </w:r>
    </w:p>
    <w:p w14:paraId="53EC1C43" w14:textId="0BD23B4C" w:rsidR="001D2476" w:rsidRDefault="001944B9" w:rsidP="000516DC">
      <w:pPr>
        <w:pStyle w:val="ListParagraph"/>
        <w:numPr>
          <w:ilvl w:val="0"/>
          <w:numId w:val="12"/>
        </w:numPr>
      </w:pPr>
      <w:r>
        <w:t>Secondary – Food- and nutrition-related knowledge deficit</w:t>
      </w:r>
      <w:r w:rsidR="00C47F82">
        <w:t xml:space="preserve"> (NB-1.1)</w:t>
      </w:r>
      <w:r>
        <w:t xml:space="preserve"> r/t </w:t>
      </w:r>
      <w:r w:rsidR="008B5766">
        <w:t xml:space="preserve">lack of nutrition education over benefits of protein for wound healing and dialysis treatment </w:t>
      </w:r>
      <w:r>
        <w:t>AEB diet recall and a Braden Scale Score of 13 with a nutrition rating of 2 which is probably inadequate.</w:t>
      </w:r>
    </w:p>
    <w:p w14:paraId="1A3EE4B4" w14:textId="77777777" w:rsidR="001944B9" w:rsidRDefault="001944B9" w:rsidP="001944B9"/>
    <w:p w14:paraId="21E65D0E" w14:textId="7E439C0B" w:rsidR="001944B9" w:rsidRDefault="001944B9" w:rsidP="001944B9">
      <w:r>
        <w:t>June 27, 2016 – Follow-Up Assessment</w:t>
      </w:r>
    </w:p>
    <w:p w14:paraId="17324311" w14:textId="77777777" w:rsidR="001944B9" w:rsidRDefault="001944B9" w:rsidP="001944B9"/>
    <w:p w14:paraId="02C64D08" w14:textId="66D985CD" w:rsidR="001944B9" w:rsidRDefault="001944B9" w:rsidP="001944B9">
      <w:r>
        <w:t>Using the VA’s 9-Step Nutrition Care Process</w:t>
      </w:r>
    </w:p>
    <w:p w14:paraId="41EEE64F" w14:textId="221988E8" w:rsidR="001944B9" w:rsidRDefault="00B123B5" w:rsidP="000516DC">
      <w:pPr>
        <w:pStyle w:val="ListParagraph"/>
        <w:numPr>
          <w:ilvl w:val="0"/>
          <w:numId w:val="13"/>
        </w:numPr>
      </w:pPr>
      <w:r>
        <w:t>Current Nutrition Status: SEVERE due to the following:</w:t>
      </w:r>
    </w:p>
    <w:p w14:paraId="7E83D1EE" w14:textId="6DF80C2B" w:rsidR="00B123B5" w:rsidRDefault="00B123B5" w:rsidP="000516DC">
      <w:pPr>
        <w:pStyle w:val="ListParagraph"/>
        <w:numPr>
          <w:ilvl w:val="0"/>
          <w:numId w:val="13"/>
        </w:numPr>
      </w:pPr>
      <w:r>
        <w:lastRenderedPageBreak/>
        <w:t>Nutrition Diagnosis: Inadequate calorie/protein (D-S NDC 10.001)</w:t>
      </w:r>
      <w:r w:rsidR="00C47F82">
        <w:t xml:space="preserve"> AEB diet recall.</w:t>
      </w:r>
    </w:p>
    <w:p w14:paraId="7EA07D68" w14:textId="22EAAF2C" w:rsidR="00C47F82" w:rsidRDefault="00C47F82" w:rsidP="000516DC">
      <w:pPr>
        <w:pStyle w:val="ListParagraph"/>
        <w:numPr>
          <w:ilvl w:val="0"/>
          <w:numId w:val="13"/>
        </w:numPr>
      </w:pPr>
      <w:r>
        <w:t xml:space="preserve">Nutrition Etiology: Inactive role in maintaining adequate nutrition (D-S NDC 9.001) r/t increased lethargy associated with current medical diagnoses and limited encouragement to consume meals/snacks. </w:t>
      </w:r>
    </w:p>
    <w:p w14:paraId="204EE162" w14:textId="439F380F" w:rsidR="00C47F82" w:rsidRDefault="00C47F82" w:rsidP="000516DC">
      <w:pPr>
        <w:pStyle w:val="ListParagraph"/>
        <w:numPr>
          <w:ilvl w:val="0"/>
          <w:numId w:val="13"/>
        </w:numPr>
      </w:pPr>
      <w:r>
        <w:t>Nutrition Goal: Patient will meet 80% of ca</w:t>
      </w:r>
      <w:r w:rsidR="00027472">
        <w:t>lorie/protein needs by 6/30/16.</w:t>
      </w:r>
      <w:r w:rsidR="00027472">
        <w:rPr>
          <w:rFonts w:cs="Times New Roman"/>
        </w:rPr>
        <w:t>→</w:t>
      </w:r>
      <w:r w:rsidR="00027472">
        <w:t xml:space="preserve"> NOT MET; REVISE GOAL (6/30/16)</w:t>
      </w:r>
    </w:p>
    <w:p w14:paraId="0D294180" w14:textId="77777777" w:rsidR="00C47F82" w:rsidRDefault="00C47F82" w:rsidP="00C47F82"/>
    <w:p w14:paraId="1A55BD35" w14:textId="4093EA22" w:rsidR="00C47F82" w:rsidRDefault="00C47F82" w:rsidP="00C47F82">
      <w:r>
        <w:t>Using the AND’s Nutrition Care Process</w:t>
      </w:r>
    </w:p>
    <w:p w14:paraId="61E4DDB4" w14:textId="12195500" w:rsidR="00C859B3" w:rsidRDefault="00C47F82" w:rsidP="000516DC">
      <w:pPr>
        <w:pStyle w:val="ListParagraph"/>
        <w:numPr>
          <w:ilvl w:val="0"/>
          <w:numId w:val="14"/>
        </w:numPr>
      </w:pPr>
      <w:r>
        <w:t>Primary – Inadequate</w:t>
      </w:r>
      <w:r w:rsidR="00C24BF7">
        <w:t xml:space="preserve"> oral intake (NI-2.1) r/t limited encouragement to consume meals/snacks and altered mentation/functional status AEB diet recall and observing patient’s lunch tray with 0% PO intake. </w:t>
      </w:r>
    </w:p>
    <w:p w14:paraId="0FC19FBA" w14:textId="77777777" w:rsidR="00C24BF7" w:rsidRDefault="00C24BF7" w:rsidP="00C24BF7"/>
    <w:p w14:paraId="12153D57" w14:textId="57B1AF8B" w:rsidR="007D053F" w:rsidRDefault="007D053F" w:rsidP="007D053F">
      <w:r>
        <w:t>June 30, 2016 – Follow-Up Assessment</w:t>
      </w:r>
    </w:p>
    <w:p w14:paraId="56A8490D" w14:textId="77777777" w:rsidR="007D053F" w:rsidRDefault="007D053F" w:rsidP="007D053F"/>
    <w:p w14:paraId="11076499" w14:textId="565E998D" w:rsidR="007D053F" w:rsidRDefault="007D053F" w:rsidP="007D053F">
      <w:r>
        <w:t>Using the VA’s 9-Step Nutrition Care Process</w:t>
      </w:r>
    </w:p>
    <w:p w14:paraId="77373F12" w14:textId="77777777" w:rsidR="00C60444" w:rsidRDefault="00C60444" w:rsidP="000516DC">
      <w:pPr>
        <w:pStyle w:val="ListParagraph"/>
        <w:numPr>
          <w:ilvl w:val="0"/>
          <w:numId w:val="14"/>
        </w:numPr>
      </w:pPr>
      <w:r>
        <w:t>Current Nutrition Status: SEVERE due to the following:</w:t>
      </w:r>
    </w:p>
    <w:p w14:paraId="06B484FD" w14:textId="768B8C4B" w:rsidR="007D053F" w:rsidRDefault="00C60444" w:rsidP="000516DC">
      <w:pPr>
        <w:pStyle w:val="ListParagraph"/>
        <w:numPr>
          <w:ilvl w:val="0"/>
          <w:numId w:val="14"/>
        </w:numPr>
      </w:pPr>
      <w:r>
        <w:t>Nutrition Diagnosis: Inadequate calorie/protein intake (D-S NDC 10.001)</w:t>
      </w:r>
      <w:r w:rsidR="00F9141A">
        <w:t xml:space="preserve"> AEB no current nutrition </w:t>
      </w:r>
      <w:proofErr w:type="gramStart"/>
      <w:r w:rsidR="00F9141A">
        <w:t>support</w:t>
      </w:r>
      <w:proofErr w:type="gramEnd"/>
      <w:r w:rsidR="00F9141A">
        <w:t>.</w:t>
      </w:r>
    </w:p>
    <w:p w14:paraId="62921015" w14:textId="5BC7D1F0" w:rsidR="00F9141A" w:rsidRDefault="00F9141A" w:rsidP="000516DC">
      <w:pPr>
        <w:pStyle w:val="ListParagraph"/>
        <w:numPr>
          <w:ilvl w:val="0"/>
          <w:numId w:val="14"/>
        </w:numPr>
      </w:pPr>
      <w:r>
        <w:t xml:space="preserve">Nutrition Etiology: Inadequate feeding route (D-S NDC 10.004) r/t recent intubation, use of vasopressors, and hemodynamic instability. </w:t>
      </w:r>
    </w:p>
    <w:p w14:paraId="10E5C624" w14:textId="45222D27" w:rsidR="00027472" w:rsidRDefault="00027472" w:rsidP="000516DC">
      <w:pPr>
        <w:pStyle w:val="ListParagraph"/>
        <w:numPr>
          <w:ilvl w:val="0"/>
          <w:numId w:val="14"/>
        </w:numPr>
      </w:pPr>
      <w:r>
        <w:t xml:space="preserve">Nutrition Goal: Patient will meet at least 100% of estimated calorie, protein needs by 7/7/16. </w:t>
      </w:r>
      <w:r>
        <w:rPr>
          <w:rFonts w:cs="Times New Roman"/>
        </w:rPr>
        <w:t>→</w:t>
      </w:r>
      <w:r>
        <w:t xml:space="preserve">NOT MET </w:t>
      </w:r>
    </w:p>
    <w:p w14:paraId="26008265" w14:textId="77777777" w:rsidR="009266C0" w:rsidRDefault="009266C0" w:rsidP="009266C0"/>
    <w:p w14:paraId="3BE55B59" w14:textId="1F78DF08" w:rsidR="009266C0" w:rsidRDefault="009266C0" w:rsidP="009266C0">
      <w:r>
        <w:t>Using the AND’s Nutrition Care Process</w:t>
      </w:r>
    </w:p>
    <w:p w14:paraId="7FDBB614" w14:textId="07DEDD45" w:rsidR="003068F2" w:rsidRDefault="00994C84" w:rsidP="000516DC">
      <w:pPr>
        <w:pStyle w:val="ListParagraph"/>
        <w:numPr>
          <w:ilvl w:val="0"/>
          <w:numId w:val="15"/>
        </w:numPr>
      </w:pPr>
      <w:r>
        <w:t>Primary – Inadequate enteral nutrition infusion (NI-2.3) r/t no current nutrition support secondary to recent intubation, use of vasopressors, and hemodynamic instability AEB observation of TF pump placed on hold setting and nursing Ins/Ou</w:t>
      </w:r>
      <w:r w:rsidR="003068F2">
        <w:t xml:space="preserve">ts with noted 0% intake from TF. </w:t>
      </w:r>
    </w:p>
    <w:p w14:paraId="00FD136D" w14:textId="77777777" w:rsidR="003068F2" w:rsidRDefault="003068F2" w:rsidP="003068F2"/>
    <w:p w14:paraId="6F1C264D" w14:textId="656B0508" w:rsidR="003068F2" w:rsidRPr="00994C84" w:rsidRDefault="003068F2" w:rsidP="000516DC">
      <w:pPr>
        <w:pStyle w:val="ListParagraph"/>
        <w:numPr>
          <w:ilvl w:val="0"/>
          <w:numId w:val="15"/>
        </w:numPr>
        <w:sectPr w:rsidR="003068F2" w:rsidRPr="00994C84" w:rsidSect="0088685E">
          <w:pgSz w:w="12240" w:h="15840"/>
          <w:pgMar w:top="1152" w:right="1440" w:bottom="1152" w:left="1440" w:header="720" w:footer="720" w:gutter="0"/>
          <w:cols w:space="720"/>
          <w:noEndnote/>
          <w:docGrid w:linePitch="326"/>
        </w:sectPr>
      </w:pPr>
      <w:r>
        <w:t xml:space="preserve">Secondary – Enteral nutrition administration inconsistent with needs (NI-2.6) r/t 1.2 kcal/mL TF administered to patient AEB observation of 1.2 kcal/mL hanging from kangaroo pump on 6/29/16 d/t nursing error.  </w:t>
      </w:r>
    </w:p>
    <w:p w14:paraId="31ED5034" w14:textId="03F6E1E9" w:rsidR="00425FFA" w:rsidRDefault="00A96760" w:rsidP="000516DC">
      <w:pPr>
        <w:pStyle w:val="ListParagraph"/>
        <w:numPr>
          <w:ilvl w:val="0"/>
          <w:numId w:val="7"/>
        </w:numPr>
        <w:rPr>
          <w:b/>
        </w:rPr>
      </w:pPr>
      <w:r w:rsidRPr="00A96760">
        <w:rPr>
          <w:b/>
        </w:rPr>
        <w:lastRenderedPageBreak/>
        <w:t>INTERVENTION</w:t>
      </w:r>
      <w:r w:rsidR="00521AB4">
        <w:rPr>
          <w:b/>
        </w:rPr>
        <w:t>S, MONITORING AND EVALUATION</w:t>
      </w:r>
      <w:r w:rsidR="00196AFA" w:rsidRPr="00196AFA">
        <w:rPr>
          <w:i/>
          <w:color w:val="FF0000"/>
        </w:rPr>
        <w:t xml:space="preserve"> </w:t>
      </w:r>
    </w:p>
    <w:p w14:paraId="15B845E6" w14:textId="77777777" w:rsidR="00A96760" w:rsidRPr="00E862E6" w:rsidRDefault="00A96760" w:rsidP="00A9676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3219"/>
        <w:gridCol w:w="2096"/>
        <w:gridCol w:w="2704"/>
        <w:gridCol w:w="2109"/>
        <w:gridCol w:w="2548"/>
      </w:tblGrid>
      <w:tr w:rsidR="001D2476" w:rsidRPr="00E862E6" w14:paraId="546573EC" w14:textId="330019BC" w:rsidTr="007C1214">
        <w:tc>
          <w:tcPr>
            <w:tcW w:w="472" w:type="pct"/>
            <w:vAlign w:val="center"/>
          </w:tcPr>
          <w:p w14:paraId="595E4086" w14:textId="77777777" w:rsidR="006052CF" w:rsidRPr="005378FB" w:rsidRDefault="006052CF" w:rsidP="001D2476">
            <w:pPr>
              <w:jc w:val="center"/>
              <w:rPr>
                <w:b/>
              </w:rPr>
            </w:pPr>
            <w:r w:rsidRPr="005378FB">
              <w:rPr>
                <w:b/>
              </w:rPr>
              <w:t>Date</w:t>
            </w:r>
          </w:p>
        </w:tc>
        <w:tc>
          <w:tcPr>
            <w:tcW w:w="1251" w:type="pct"/>
            <w:vAlign w:val="center"/>
          </w:tcPr>
          <w:p w14:paraId="32571F56" w14:textId="3B1F249A" w:rsidR="006052CF" w:rsidRPr="005378FB" w:rsidRDefault="006052CF" w:rsidP="001D2476">
            <w:pPr>
              <w:jc w:val="center"/>
              <w:rPr>
                <w:b/>
              </w:rPr>
            </w:pPr>
            <w:r w:rsidRPr="005378FB">
              <w:rPr>
                <w:b/>
              </w:rPr>
              <w:t>Nutrition Problem</w:t>
            </w:r>
            <w:r w:rsidR="001D2476">
              <w:rPr>
                <w:b/>
              </w:rPr>
              <w:t>(s)</w:t>
            </w:r>
          </w:p>
        </w:tc>
        <w:tc>
          <w:tcPr>
            <w:tcW w:w="757" w:type="pct"/>
            <w:vAlign w:val="center"/>
          </w:tcPr>
          <w:p w14:paraId="0DA50217" w14:textId="18F791DB" w:rsidR="006052CF" w:rsidRPr="005378FB" w:rsidRDefault="006052CF" w:rsidP="001D2476">
            <w:pPr>
              <w:jc w:val="center"/>
              <w:rPr>
                <w:b/>
              </w:rPr>
            </w:pPr>
            <w:r w:rsidRPr="005378FB">
              <w:rPr>
                <w:b/>
              </w:rPr>
              <w:t>Intervention</w:t>
            </w:r>
          </w:p>
          <w:p w14:paraId="0FDE48D2" w14:textId="05CC7322" w:rsidR="006052CF" w:rsidRPr="007C1214" w:rsidRDefault="007C1214" w:rsidP="001D2476">
            <w:pPr>
              <w:jc w:val="center"/>
              <w:rPr>
                <w:i/>
              </w:rPr>
            </w:pPr>
            <w:r>
              <w:rPr>
                <w:i/>
              </w:rPr>
              <w:t>(what was done)</w:t>
            </w:r>
          </w:p>
        </w:tc>
        <w:tc>
          <w:tcPr>
            <w:tcW w:w="1064" w:type="pct"/>
            <w:vAlign w:val="center"/>
          </w:tcPr>
          <w:p w14:paraId="4E9A1CB9" w14:textId="77777777" w:rsidR="001D2476" w:rsidRDefault="001D2476" w:rsidP="001D2476">
            <w:pPr>
              <w:jc w:val="center"/>
              <w:rPr>
                <w:b/>
              </w:rPr>
            </w:pPr>
          </w:p>
          <w:p w14:paraId="5D59F6FF" w14:textId="6CA33D32" w:rsidR="006052CF" w:rsidRPr="005378FB" w:rsidRDefault="006052CF" w:rsidP="001D2476">
            <w:pPr>
              <w:jc w:val="center"/>
              <w:rPr>
                <w:b/>
              </w:rPr>
            </w:pPr>
            <w:r w:rsidRPr="005378FB">
              <w:rPr>
                <w:b/>
              </w:rPr>
              <w:t>Monitoring Criteria</w:t>
            </w:r>
          </w:p>
          <w:p w14:paraId="06EBEE42" w14:textId="5DFC5A2A" w:rsidR="006052CF" w:rsidRPr="007C1214" w:rsidRDefault="007C1214" w:rsidP="001D2476">
            <w:pPr>
              <w:jc w:val="center"/>
              <w:rPr>
                <w:i/>
              </w:rPr>
            </w:pPr>
            <w:r>
              <w:rPr>
                <w:i/>
              </w:rPr>
              <w:t>(signs/symptoms followed to determine whether interventions worked)</w:t>
            </w:r>
          </w:p>
        </w:tc>
        <w:tc>
          <w:tcPr>
            <w:tcW w:w="748" w:type="pct"/>
            <w:vAlign w:val="center"/>
          </w:tcPr>
          <w:p w14:paraId="40726373" w14:textId="4D6FA1AC" w:rsidR="006052CF" w:rsidRPr="005378FB" w:rsidRDefault="006052CF" w:rsidP="001D2476">
            <w:pPr>
              <w:jc w:val="center"/>
              <w:rPr>
                <w:b/>
              </w:rPr>
            </w:pPr>
            <w:r w:rsidRPr="005378FB">
              <w:rPr>
                <w:b/>
              </w:rPr>
              <w:t>Outcome</w:t>
            </w:r>
          </w:p>
          <w:p w14:paraId="5D9C6898" w14:textId="351BDCDE" w:rsidR="006052CF" w:rsidRPr="007C1214" w:rsidRDefault="007C1214" w:rsidP="001D2476">
            <w:pPr>
              <w:jc w:val="center"/>
              <w:rPr>
                <w:i/>
              </w:rPr>
            </w:pPr>
            <w:r>
              <w:rPr>
                <w:i/>
              </w:rPr>
              <w:t>(were nutrition goals met)</w:t>
            </w:r>
          </w:p>
        </w:tc>
        <w:tc>
          <w:tcPr>
            <w:tcW w:w="707" w:type="pct"/>
            <w:vAlign w:val="center"/>
          </w:tcPr>
          <w:p w14:paraId="25E813F2" w14:textId="466482B7" w:rsidR="005378FB" w:rsidRPr="001D2476" w:rsidRDefault="001D2476" w:rsidP="001D2476">
            <w:pPr>
              <w:jc w:val="center"/>
              <w:rPr>
                <w:b/>
              </w:rPr>
            </w:pPr>
            <w:r>
              <w:rPr>
                <w:b/>
              </w:rPr>
              <w:t>Intern Action</w:t>
            </w:r>
          </w:p>
        </w:tc>
      </w:tr>
      <w:tr w:rsidR="001D2476" w:rsidRPr="00E862E6" w14:paraId="26DE1973" w14:textId="5351EBCD" w:rsidTr="007C1214">
        <w:trPr>
          <w:trHeight w:val="260"/>
        </w:trPr>
        <w:tc>
          <w:tcPr>
            <w:tcW w:w="472" w:type="pct"/>
            <w:vAlign w:val="center"/>
          </w:tcPr>
          <w:p w14:paraId="531D035E" w14:textId="6D5A3746" w:rsidR="006052CF" w:rsidRPr="00E862E6" w:rsidRDefault="001D2476" w:rsidP="001D2476">
            <w:pPr>
              <w:jc w:val="center"/>
            </w:pPr>
            <w:r>
              <w:t>6/22/16</w:t>
            </w:r>
          </w:p>
        </w:tc>
        <w:tc>
          <w:tcPr>
            <w:tcW w:w="1251" w:type="pct"/>
          </w:tcPr>
          <w:p w14:paraId="62358AEA" w14:textId="77777777" w:rsidR="006052CF" w:rsidRDefault="001D2476" w:rsidP="001D2476">
            <w:r>
              <w:t>- Inadequate energy intake</w:t>
            </w:r>
          </w:p>
          <w:p w14:paraId="3C4C73A0" w14:textId="61A90F3D" w:rsidR="001D2476" w:rsidRPr="00E862E6" w:rsidRDefault="001D2476" w:rsidP="001D2476">
            <w:r>
              <w:t>- Food- and nutrition-related knowledge deficit</w:t>
            </w:r>
          </w:p>
        </w:tc>
        <w:tc>
          <w:tcPr>
            <w:tcW w:w="757" w:type="pct"/>
          </w:tcPr>
          <w:p w14:paraId="66798574" w14:textId="08CDA4C1" w:rsidR="00BB16CE" w:rsidRDefault="005E1CEA" w:rsidP="001D2476">
            <w:r>
              <w:t>-Food &amp;/OR Nutrient Delivery:</w:t>
            </w:r>
            <w:r w:rsidR="00C019AA">
              <w:t xml:space="preserve"> Meals and Snacks</w:t>
            </w:r>
            <w:r w:rsidR="00C019AA">
              <w:rPr>
                <w:rFonts w:cs="Times New Roman"/>
              </w:rPr>
              <w:t>→</w:t>
            </w:r>
            <w:r>
              <w:t xml:space="preserve"> Texture-modified (Soft, per Speech recs</w:t>
            </w:r>
            <w:r w:rsidR="00C019AA">
              <w:t>, Easy to Chew</w:t>
            </w:r>
            <w:r>
              <w:t>),</w:t>
            </w:r>
            <w:r w:rsidR="00C019AA">
              <w:t xml:space="preserve"> Carbohydrate-Modified Diet (2200 ADA, consistent-carbohydrate diet) </w:t>
            </w:r>
            <w:r w:rsidR="00BB16CE">
              <w:t>&amp;</w:t>
            </w:r>
            <w:r w:rsidR="00C019AA">
              <w:t xml:space="preserve"> Nutrition Supplement Therapy</w:t>
            </w:r>
            <w:r w:rsidR="00C019AA">
              <w:rPr>
                <w:rFonts w:cs="Times New Roman"/>
              </w:rPr>
              <w:t>→</w:t>
            </w:r>
            <w:r w:rsidR="00BB16CE">
              <w:t xml:space="preserve"> Me</w:t>
            </w:r>
            <w:r w:rsidR="00C019AA">
              <w:t>dical Food Supplement Therapy (Commercial B</w:t>
            </w:r>
            <w:r w:rsidR="00BB16CE">
              <w:t>everage; Ensure Muscle Health)</w:t>
            </w:r>
          </w:p>
          <w:p w14:paraId="1B1716CD" w14:textId="0469292A" w:rsidR="005E1CEA" w:rsidRPr="00E862E6" w:rsidRDefault="005E1CEA" w:rsidP="001D2476">
            <w:r>
              <w:t xml:space="preserve">-Nutrition Education: </w:t>
            </w:r>
            <w:r w:rsidR="00C019AA">
              <w:t xml:space="preserve">Nutrition </w:t>
            </w:r>
            <w:proofErr w:type="spellStart"/>
            <w:r w:rsidR="00C019AA">
              <w:t>Education-Content</w:t>
            </w:r>
            <w:r w:rsidR="00C019AA">
              <w:rPr>
                <w:rFonts w:cs="Times New Roman"/>
              </w:rPr>
              <w:t>→</w:t>
            </w:r>
            <w:r>
              <w:t>Nutrition</w:t>
            </w:r>
            <w:proofErr w:type="spellEnd"/>
            <w:r>
              <w:t xml:space="preserve"> </w:t>
            </w:r>
            <w:r>
              <w:lastRenderedPageBreak/>
              <w:t>relationship to health/disease</w:t>
            </w:r>
            <w:r w:rsidR="00C019AA">
              <w:rPr>
                <w:rFonts w:cs="Times New Roman"/>
              </w:rPr>
              <w:t xml:space="preserve"> (</w:t>
            </w:r>
            <w:r>
              <w:t xml:space="preserve">Importance of protein for wound </w:t>
            </w:r>
            <w:r w:rsidR="00C019AA">
              <w:t>healing and dialysis treatments)</w:t>
            </w:r>
          </w:p>
        </w:tc>
        <w:tc>
          <w:tcPr>
            <w:tcW w:w="1064" w:type="pct"/>
          </w:tcPr>
          <w:p w14:paraId="4F4063B7" w14:textId="25986E18" w:rsidR="00BB16CE" w:rsidRDefault="005E1CEA" w:rsidP="001D2476">
            <w:r>
              <w:lastRenderedPageBreak/>
              <w:t>-</w:t>
            </w:r>
            <w:r w:rsidR="00A770B9">
              <w:t>Food/Nutrition-Related History: Food &amp; Nutrient Intake</w:t>
            </w:r>
            <w:r w:rsidR="00A770B9">
              <w:rPr>
                <w:rFonts w:cs="Times New Roman"/>
              </w:rPr>
              <w:t>→</w:t>
            </w:r>
            <w:r w:rsidR="00A770B9">
              <w:t xml:space="preserve"> </w:t>
            </w:r>
            <w:r w:rsidR="007D7CB3">
              <w:t>Monitor food intake (amount and types of foods/beverages), total energy intake, modified diet order tolerance</w:t>
            </w:r>
          </w:p>
          <w:p w14:paraId="285AB210" w14:textId="228F3EBB" w:rsidR="007C1214" w:rsidRDefault="007C1214" w:rsidP="001D2476">
            <w:r>
              <w:t>-Nutrition-Focused Physical Findings: Monitor nausea/vomiting</w:t>
            </w:r>
          </w:p>
          <w:p w14:paraId="584F61AB" w14:textId="4FD967D4" w:rsidR="007D7CB3" w:rsidRDefault="007D7CB3" w:rsidP="001D2476">
            <w:r>
              <w:t>-</w:t>
            </w:r>
            <w:r w:rsidR="00A770B9">
              <w:t>Food/Nutrition-Related History: Food &amp; Nutrient Intake</w:t>
            </w:r>
            <w:r w:rsidR="00A770B9">
              <w:rPr>
                <w:rFonts w:cs="Times New Roman"/>
              </w:rPr>
              <w:t>→</w:t>
            </w:r>
            <w:r w:rsidR="00A770B9">
              <w:t xml:space="preserve"> </w:t>
            </w:r>
            <w:r>
              <w:t>Macronutrient Intake: Monitor total protein intake, high biological value protein intake</w:t>
            </w:r>
            <w:r w:rsidR="00A770B9">
              <w:t xml:space="preserve"> (Helps determine if education provided was understood)</w:t>
            </w:r>
          </w:p>
          <w:p w14:paraId="7A4F883A" w14:textId="572859F5" w:rsidR="007D7CB3" w:rsidRPr="00E862E6" w:rsidRDefault="007D7CB3" w:rsidP="001D2476">
            <w:r>
              <w:t xml:space="preserve">-Nutrition-Focused Physical Findings: Monitor </w:t>
            </w:r>
            <w:r w:rsidR="00BB16CE">
              <w:t>dermatitis/potential pressure injury of buttocks</w:t>
            </w:r>
            <w:r w:rsidR="007C1214">
              <w:t xml:space="preserve"> </w:t>
            </w:r>
          </w:p>
        </w:tc>
        <w:tc>
          <w:tcPr>
            <w:tcW w:w="748" w:type="pct"/>
          </w:tcPr>
          <w:p w14:paraId="6C972FA4" w14:textId="642E25F9" w:rsidR="006052CF" w:rsidRDefault="007C1214" w:rsidP="001D2476">
            <w:r>
              <w:t xml:space="preserve">-Food &amp; Nutrient Intake: </w:t>
            </w:r>
            <w:r w:rsidR="00545DDD">
              <w:t>Not Met</w:t>
            </w:r>
          </w:p>
          <w:p w14:paraId="39B2E13F" w14:textId="1B5CA633" w:rsidR="007C1214" w:rsidRDefault="007C1214" w:rsidP="001D2476">
            <w:r>
              <w:t>-Nausea/Vomiting: Improved</w:t>
            </w:r>
            <w:r w:rsidR="002055CF">
              <w:t>/Resolved</w:t>
            </w:r>
          </w:p>
          <w:p w14:paraId="08F501CD" w14:textId="189EA663" w:rsidR="007C1214" w:rsidRDefault="007C1214" w:rsidP="001D2476">
            <w:r>
              <w:t>-</w:t>
            </w:r>
            <w:r w:rsidR="002055CF">
              <w:t>Macronutrient (Protein)</w:t>
            </w:r>
            <w:r>
              <w:t xml:space="preserve"> Intake: </w:t>
            </w:r>
            <w:r w:rsidR="002055CF">
              <w:t>Not Met</w:t>
            </w:r>
          </w:p>
          <w:p w14:paraId="5FD26E4B" w14:textId="5BA82B34" w:rsidR="007C1214" w:rsidRPr="00E862E6" w:rsidRDefault="007C1214" w:rsidP="001D2476">
            <w:r>
              <w:t>-Potential pr</w:t>
            </w:r>
            <w:r w:rsidR="00545DDD">
              <w:t>essure injury to buttocks: Not M</w:t>
            </w:r>
            <w:r>
              <w:t>et</w:t>
            </w:r>
          </w:p>
        </w:tc>
        <w:tc>
          <w:tcPr>
            <w:tcW w:w="707" w:type="pct"/>
          </w:tcPr>
          <w:p w14:paraId="0BA661A1" w14:textId="4A6596EB" w:rsidR="006052CF" w:rsidRDefault="007C1214" w:rsidP="001D2476">
            <w:r>
              <w:t>-Obtained Veteran’s food preferences/intolerances</w:t>
            </w:r>
            <w:r w:rsidR="0014098F">
              <w:t xml:space="preserve"> from family and entered them into Computrition.</w:t>
            </w:r>
          </w:p>
          <w:p w14:paraId="60C7038B" w14:textId="1A4DF718" w:rsidR="0014098F" w:rsidRDefault="0014098F" w:rsidP="0014098F">
            <w:r>
              <w:t xml:space="preserve">-I knew he already enjoyed drinking chocolate Atkins shakes so determined it would be appropriate to send him chocolate Ensure Muscle Health three times daily </w:t>
            </w:r>
            <w:r w:rsidR="002055CF">
              <w:t>in between</w:t>
            </w:r>
            <w:r>
              <w:t xml:space="preserve"> meals for additional calories/protein. </w:t>
            </w:r>
          </w:p>
          <w:p w14:paraId="24D3B37D" w14:textId="7A5FAB1C" w:rsidR="0014098F" w:rsidRDefault="0014098F" w:rsidP="0014098F">
            <w:r>
              <w:t>-Provided nutrition education related to the importance of protein for wound healing and dialysis treatments to his family. Verbalized to family to encourage Veteran to eat all the protein foods on his tray first before satiety sets in.</w:t>
            </w:r>
            <w:r w:rsidR="00C019AA">
              <w:t xml:space="preserve"> Provided </w:t>
            </w:r>
            <w:r w:rsidR="00C019AA">
              <w:lastRenderedPageBreak/>
              <w:t>handout from VA Nutrition and Food Services Patient Education Materials Library.</w:t>
            </w:r>
          </w:p>
          <w:p w14:paraId="67D3DDDB" w14:textId="53454E25" w:rsidR="0014098F" w:rsidRDefault="0014098F" w:rsidP="0014098F">
            <w:r>
              <w:t>-Followed up with Veteran’s family on 6/24/16 to determine acceptance of Ensure and to determine overall calorie/protein intake as well as to see if nausea/vomiting had ceased.</w:t>
            </w:r>
          </w:p>
          <w:p w14:paraId="08CFFCDB" w14:textId="2778FECE" w:rsidR="0014098F" w:rsidRPr="00E862E6" w:rsidRDefault="0014098F" w:rsidP="0014098F"/>
        </w:tc>
      </w:tr>
      <w:tr w:rsidR="001D2476" w:rsidRPr="00E862E6" w14:paraId="1C9AE7C9" w14:textId="77777777" w:rsidTr="007C1214">
        <w:trPr>
          <w:trHeight w:val="260"/>
        </w:trPr>
        <w:tc>
          <w:tcPr>
            <w:tcW w:w="472" w:type="pct"/>
            <w:vAlign w:val="center"/>
          </w:tcPr>
          <w:p w14:paraId="1A570E98" w14:textId="45F2FD2A" w:rsidR="001D2476" w:rsidRDefault="001D2476" w:rsidP="001D2476">
            <w:pPr>
              <w:jc w:val="center"/>
            </w:pPr>
            <w:r>
              <w:lastRenderedPageBreak/>
              <w:t>6/24/16</w:t>
            </w:r>
          </w:p>
        </w:tc>
        <w:tc>
          <w:tcPr>
            <w:tcW w:w="1251" w:type="pct"/>
          </w:tcPr>
          <w:p w14:paraId="18D78BE7" w14:textId="6C392FF3" w:rsidR="001D2476" w:rsidRPr="00E862E6" w:rsidRDefault="00C7359A" w:rsidP="001D2476">
            <w:r>
              <w:t>- Inadequate energy intake</w:t>
            </w:r>
          </w:p>
        </w:tc>
        <w:tc>
          <w:tcPr>
            <w:tcW w:w="757" w:type="pct"/>
          </w:tcPr>
          <w:p w14:paraId="2BBE2AF1" w14:textId="0248D18F" w:rsidR="00C019AA" w:rsidRDefault="00C019AA" w:rsidP="00C019AA">
            <w:r>
              <w:t>-Food &amp;/OR Nutrient Delivery: Meals and Snacks</w:t>
            </w:r>
            <w:r>
              <w:rPr>
                <w:rFonts w:cs="Times New Roman"/>
              </w:rPr>
              <w:t>→</w:t>
            </w:r>
            <w:r>
              <w:t xml:space="preserve"> Texture-modified (Soft, per Speech recs, Easy to Chew), Carbohydrate-Modified Diet (2200 ADA, consistent-carbohydrate diet)</w:t>
            </w:r>
            <w:r w:rsidR="008153DA">
              <w:t>, Protein-Modified Diet (increased protein diet via oral nutrition supplements)</w:t>
            </w:r>
            <w:r>
              <w:t xml:space="preserve"> &amp; Nutrition </w:t>
            </w:r>
            <w:r>
              <w:lastRenderedPageBreak/>
              <w:t>Supplement Therapy</w:t>
            </w:r>
            <w:r>
              <w:rPr>
                <w:rFonts w:cs="Times New Roman"/>
              </w:rPr>
              <w:t>→</w:t>
            </w:r>
            <w:r>
              <w:t xml:space="preserve"> Medical Food Supplement Therapy (Commercial Beverage; Ensure Muscle Health)</w:t>
            </w:r>
          </w:p>
          <w:p w14:paraId="201ED69D" w14:textId="2961DA26" w:rsidR="001D2476" w:rsidRPr="00E862E6" w:rsidRDefault="001D2476" w:rsidP="008153DA"/>
        </w:tc>
        <w:tc>
          <w:tcPr>
            <w:tcW w:w="1064" w:type="pct"/>
          </w:tcPr>
          <w:p w14:paraId="470FBE0D" w14:textId="77777777" w:rsidR="00A770B9" w:rsidRDefault="002055CF" w:rsidP="002055CF">
            <w:r>
              <w:lastRenderedPageBreak/>
              <w:t>-</w:t>
            </w:r>
            <w:r w:rsidR="00A770B9">
              <w:t>Food/Nutrition-Related History: Food &amp; Nutrient Intake</w:t>
            </w:r>
            <w:r w:rsidR="00A770B9">
              <w:rPr>
                <w:rFonts w:cs="Times New Roman"/>
              </w:rPr>
              <w:t>→</w:t>
            </w:r>
            <w:r>
              <w:t xml:space="preserve"> Monitor food intake (amount and types of foods/beverages), total energy intake</w:t>
            </w:r>
            <w:r w:rsidR="00A770B9">
              <w:t>, modified diet order tolerance,</w:t>
            </w:r>
          </w:p>
          <w:p w14:paraId="55F61D94" w14:textId="036024CF" w:rsidR="002055CF" w:rsidRDefault="00A770B9" w:rsidP="002055CF">
            <w:r>
              <w:t>-Food/Nutrition-Related History: Food &amp; Nutrient Intake</w:t>
            </w:r>
            <w:r>
              <w:rPr>
                <w:rFonts w:cs="Times New Roman"/>
              </w:rPr>
              <w:t>→</w:t>
            </w:r>
            <w:r>
              <w:t xml:space="preserve"> Macronutrient Intake (m</w:t>
            </w:r>
            <w:r w:rsidR="002055CF">
              <w:t>onitor total protein intake, high biological value protein intake</w:t>
            </w:r>
            <w:r>
              <w:t>)</w:t>
            </w:r>
          </w:p>
          <w:p w14:paraId="5A1C19A1" w14:textId="77777777" w:rsidR="001D2476" w:rsidRPr="00E862E6" w:rsidRDefault="001D2476" w:rsidP="001D2476"/>
        </w:tc>
        <w:tc>
          <w:tcPr>
            <w:tcW w:w="748" w:type="pct"/>
          </w:tcPr>
          <w:p w14:paraId="14AF9DC4" w14:textId="1FE2F565" w:rsidR="002055CF" w:rsidRDefault="002055CF" w:rsidP="002055CF">
            <w:r>
              <w:t xml:space="preserve">-Food &amp; Nutrient Intake: </w:t>
            </w:r>
            <w:r w:rsidR="00253B46">
              <w:t>Not Met</w:t>
            </w:r>
          </w:p>
          <w:p w14:paraId="41245598" w14:textId="19EE117B" w:rsidR="002055CF" w:rsidRDefault="002055CF" w:rsidP="002055CF">
            <w:r>
              <w:t>-Macronutrient (Protein) Intake: Not Met</w:t>
            </w:r>
          </w:p>
          <w:p w14:paraId="0310121B" w14:textId="77777777" w:rsidR="001D2476" w:rsidRPr="00E862E6" w:rsidRDefault="001D2476" w:rsidP="001D2476"/>
        </w:tc>
        <w:tc>
          <w:tcPr>
            <w:tcW w:w="707" w:type="pct"/>
          </w:tcPr>
          <w:p w14:paraId="1F000871" w14:textId="77777777" w:rsidR="001D2476" w:rsidRDefault="002055CF" w:rsidP="001D2476">
            <w:r>
              <w:t xml:space="preserve">-Interviewed Veteran’s family and learned nausea/vomiting had resolved. </w:t>
            </w:r>
          </w:p>
          <w:p w14:paraId="3559663A" w14:textId="77777777" w:rsidR="002055CF" w:rsidRDefault="002055CF" w:rsidP="001D2476">
            <w:r>
              <w:t>-Obtained a 24 hour recall from Veteran’s family. At this point he had had his first dialysis treatment and was experiencing improved appetite. He was eating an average of 50% at meals but this was not enough to meet goal energy needs.</w:t>
            </w:r>
          </w:p>
          <w:p w14:paraId="5D215DC5" w14:textId="77777777" w:rsidR="002055CF" w:rsidRDefault="002055CF" w:rsidP="001D2476">
            <w:r>
              <w:t xml:space="preserve">-Learned from family that Veteran was not receiving his Ensures as </w:t>
            </w:r>
            <w:r>
              <w:lastRenderedPageBreak/>
              <w:t xml:space="preserve">nourishments. </w:t>
            </w:r>
          </w:p>
          <w:p w14:paraId="1A933668" w14:textId="7B9E6EDD" w:rsidR="002055CF" w:rsidRPr="00E862E6" w:rsidRDefault="002055CF" w:rsidP="00545DDD">
            <w:r>
              <w:t xml:space="preserve">-Went into Computrition and added Ensure </w:t>
            </w:r>
            <w:r w:rsidR="00545DDD">
              <w:t>three times daily</w:t>
            </w:r>
            <w:r>
              <w:t xml:space="preserve"> with meals to make sure he received them. Family did state he ate the eggs first off of his breakfast tray before moving to the other items.</w:t>
            </w:r>
          </w:p>
        </w:tc>
      </w:tr>
      <w:tr w:rsidR="001D2476" w:rsidRPr="00E862E6" w14:paraId="364BA78B" w14:textId="2E2407D2" w:rsidTr="007C1214">
        <w:trPr>
          <w:trHeight w:val="260"/>
        </w:trPr>
        <w:tc>
          <w:tcPr>
            <w:tcW w:w="472" w:type="pct"/>
            <w:vAlign w:val="center"/>
          </w:tcPr>
          <w:p w14:paraId="31832154" w14:textId="64173059" w:rsidR="006052CF" w:rsidRPr="00E862E6" w:rsidRDefault="001D2476" w:rsidP="001D2476">
            <w:pPr>
              <w:jc w:val="center"/>
            </w:pPr>
            <w:r>
              <w:lastRenderedPageBreak/>
              <w:t>6/27/16</w:t>
            </w:r>
          </w:p>
        </w:tc>
        <w:tc>
          <w:tcPr>
            <w:tcW w:w="1251" w:type="pct"/>
          </w:tcPr>
          <w:p w14:paraId="0206079C" w14:textId="58C2B0CA" w:rsidR="006052CF" w:rsidRPr="00E862E6" w:rsidRDefault="00994C84" w:rsidP="001D2476">
            <w:r>
              <w:t>-Inadequate oral intake</w:t>
            </w:r>
          </w:p>
        </w:tc>
        <w:tc>
          <w:tcPr>
            <w:tcW w:w="757" w:type="pct"/>
          </w:tcPr>
          <w:p w14:paraId="1D46A34C" w14:textId="79C689DF" w:rsidR="00545DDD" w:rsidRDefault="00994C84" w:rsidP="001D2476">
            <w:r>
              <w:t>-</w:t>
            </w:r>
            <w:r w:rsidR="00545DDD">
              <w:t>Food &amp;/OR Nutrient Delivery</w:t>
            </w:r>
            <w:r w:rsidR="003458E1">
              <w:t>:</w:t>
            </w:r>
            <w:r w:rsidR="00407E01">
              <w:t xml:space="preserve"> Nutrition Supplement Therapy</w:t>
            </w:r>
            <w:r w:rsidR="00407E01">
              <w:rPr>
                <w:rFonts w:cs="Times New Roman"/>
              </w:rPr>
              <w:t>→</w:t>
            </w:r>
            <w:r w:rsidR="003458E1">
              <w:t xml:space="preserve"> Medical Food Supplement Therapy</w:t>
            </w:r>
            <w:r w:rsidR="00407E01">
              <w:t xml:space="preserve"> </w:t>
            </w:r>
            <w:r w:rsidR="003458E1">
              <w:t xml:space="preserve">(Commercial food, </w:t>
            </w:r>
            <w:proofErr w:type="spellStart"/>
            <w:r w:rsidR="003458E1">
              <w:t>ProGelatein</w:t>
            </w:r>
            <w:proofErr w:type="spellEnd"/>
            <w:r w:rsidR="003458E1">
              <w:t xml:space="preserve">), </w:t>
            </w:r>
            <w:r w:rsidR="0083607D">
              <w:t>Enteral and Parenteral Nutrition</w:t>
            </w:r>
            <w:r w:rsidR="0083607D">
              <w:rPr>
                <w:rFonts w:cs="Times New Roman"/>
              </w:rPr>
              <w:t>→</w:t>
            </w:r>
            <w:r w:rsidR="0083607D">
              <w:t xml:space="preserve"> </w:t>
            </w:r>
            <w:r w:rsidR="003458E1">
              <w:t>Enteral Nutrition (Recommend insert enteral feeding tube)</w:t>
            </w:r>
          </w:p>
          <w:p w14:paraId="4B2A0291" w14:textId="03B694C0" w:rsidR="003458E1" w:rsidRDefault="003458E1" w:rsidP="001D2476">
            <w:r>
              <w:t xml:space="preserve">-Nutrition Education: </w:t>
            </w:r>
            <w:r w:rsidR="0083607D">
              <w:t>Nutrition Education-Content</w:t>
            </w:r>
            <w:r w:rsidR="0083607D">
              <w:rPr>
                <w:rFonts w:cs="Times New Roman"/>
              </w:rPr>
              <w:t>→</w:t>
            </w:r>
            <w:r w:rsidR="0083607D">
              <w:t xml:space="preserve"> </w:t>
            </w:r>
            <w:r>
              <w:lastRenderedPageBreak/>
              <w:t>Nutritio</w:t>
            </w:r>
            <w:r w:rsidR="0083607D">
              <w:t>n relationship to health/disease</w:t>
            </w:r>
            <w:r>
              <w:t xml:space="preserve"> </w:t>
            </w:r>
            <w:r w:rsidR="0083607D">
              <w:t>(</w:t>
            </w:r>
            <w:r>
              <w:t>Importance of calories/protein with CRRT/HD</w:t>
            </w:r>
            <w:r w:rsidR="0083607D">
              <w:t>)</w:t>
            </w:r>
          </w:p>
          <w:p w14:paraId="0EA2511C" w14:textId="15F338DF" w:rsidR="003458E1" w:rsidRPr="00E862E6" w:rsidRDefault="003458E1" w:rsidP="001D2476">
            <w:r>
              <w:t>-Coordination of Nutrition Care by a Nutrition Professional:</w:t>
            </w:r>
            <w:r w:rsidR="0083607D">
              <w:t xml:space="preserve"> Collaboration and Referral of Nutrition Care</w:t>
            </w:r>
            <w:r w:rsidR="0083607D">
              <w:rPr>
                <w:rFonts w:cs="Times New Roman"/>
              </w:rPr>
              <w:t>→</w:t>
            </w:r>
            <w:r w:rsidR="0083607D">
              <w:t xml:space="preserve"> </w:t>
            </w:r>
            <w:r>
              <w:t xml:space="preserve">Collaboration with other providers </w:t>
            </w:r>
          </w:p>
        </w:tc>
        <w:tc>
          <w:tcPr>
            <w:tcW w:w="1064" w:type="pct"/>
          </w:tcPr>
          <w:p w14:paraId="51656549" w14:textId="741A7E95" w:rsidR="003458E1" w:rsidRDefault="003458E1" w:rsidP="003458E1">
            <w:r>
              <w:lastRenderedPageBreak/>
              <w:t>-</w:t>
            </w:r>
            <w:r w:rsidR="0083607D">
              <w:t>Food/Nutrition-Related History: Food &amp; Nutrient Intake</w:t>
            </w:r>
            <w:r w:rsidR="0083607D">
              <w:rPr>
                <w:rFonts w:cs="Times New Roman"/>
              </w:rPr>
              <w:t>→</w:t>
            </w:r>
            <w:r>
              <w:t xml:space="preserve"> Monitor food intake (amount and types of foods/beverages), total energy intake, modified diet order tolerance</w:t>
            </w:r>
          </w:p>
          <w:p w14:paraId="39EB91D6" w14:textId="79A7D0F7" w:rsidR="003458E1" w:rsidRDefault="0083607D" w:rsidP="003458E1">
            <w:r>
              <w:t>-Food/Nutrition-Related History: Food &amp; Nutrient Intake</w:t>
            </w:r>
            <w:r>
              <w:rPr>
                <w:rFonts w:cs="Times New Roman"/>
              </w:rPr>
              <w:t>→</w:t>
            </w:r>
            <w:r>
              <w:t xml:space="preserve"> Macronutrient Intake (m</w:t>
            </w:r>
            <w:r w:rsidR="003458E1">
              <w:t>onitor total protein intake, high biological value protein intake</w:t>
            </w:r>
            <w:r>
              <w:t>)</w:t>
            </w:r>
          </w:p>
          <w:p w14:paraId="60B9B3F4" w14:textId="089B1EF9" w:rsidR="006052CF" w:rsidRPr="00E862E6" w:rsidRDefault="003458E1" w:rsidP="001D2476">
            <w:r>
              <w:t>-</w:t>
            </w:r>
            <w:r w:rsidR="0083607D">
              <w:t>Food/Nutrition-Related History: Food &amp; Nutrient Administration</w:t>
            </w:r>
            <w:r w:rsidR="0083607D">
              <w:rPr>
                <w:rFonts w:cs="Times New Roman"/>
              </w:rPr>
              <w:t>→</w:t>
            </w:r>
            <w:r w:rsidR="0083607D">
              <w:t xml:space="preserve"> Diet History</w:t>
            </w:r>
            <w:r w:rsidR="00253B46">
              <w:t xml:space="preserve"> </w:t>
            </w:r>
            <w:r w:rsidR="0083607D">
              <w:t>(Enteral nutrition order) &amp; Enteral and Parenteral access</w:t>
            </w:r>
            <w:r w:rsidR="00253B46">
              <w:t xml:space="preserve"> </w:t>
            </w:r>
            <w:r w:rsidR="0083607D">
              <w:t>(</w:t>
            </w:r>
            <w:r w:rsidR="00253B46">
              <w:t>enteral access</w:t>
            </w:r>
            <w:r w:rsidR="0083607D">
              <w:t>)</w:t>
            </w:r>
          </w:p>
        </w:tc>
        <w:tc>
          <w:tcPr>
            <w:tcW w:w="748" w:type="pct"/>
          </w:tcPr>
          <w:p w14:paraId="6EDEE542" w14:textId="4DDF6803" w:rsidR="00253B46" w:rsidRDefault="00253B46" w:rsidP="00253B46">
            <w:r>
              <w:t>-Food &amp; Nutrient Intake: Not Met</w:t>
            </w:r>
          </w:p>
          <w:p w14:paraId="780E0B96" w14:textId="77777777" w:rsidR="00253B46" w:rsidRDefault="00253B46" w:rsidP="00253B46">
            <w:r>
              <w:t>-Macronutrient (Protein) Intake: Not Met</w:t>
            </w:r>
          </w:p>
          <w:p w14:paraId="0EA611EF" w14:textId="17B823D0" w:rsidR="00253B46" w:rsidRDefault="00253B46" w:rsidP="00253B46">
            <w:r>
              <w:t>-Food &amp; Nutrient Administration: Not Met</w:t>
            </w:r>
          </w:p>
          <w:p w14:paraId="040E5E7E" w14:textId="0CF5E40A" w:rsidR="006052CF" w:rsidRPr="00E862E6" w:rsidRDefault="006052CF" w:rsidP="001D2476"/>
        </w:tc>
        <w:tc>
          <w:tcPr>
            <w:tcW w:w="707" w:type="pct"/>
          </w:tcPr>
          <w:p w14:paraId="21B123C6" w14:textId="77777777" w:rsidR="006052CF" w:rsidRDefault="00253B46" w:rsidP="001D2476">
            <w:r>
              <w:t xml:space="preserve">-Added fruit punch </w:t>
            </w:r>
            <w:proofErr w:type="spellStart"/>
            <w:r>
              <w:t>ProGelatein</w:t>
            </w:r>
            <w:proofErr w:type="spellEnd"/>
            <w:r>
              <w:t xml:space="preserve"> three times daily with meals for additional calories/protein. Per Veteran’s family he likes gelatin. </w:t>
            </w:r>
          </w:p>
          <w:p w14:paraId="23B62B16" w14:textId="303B6399" w:rsidR="00253B46" w:rsidRDefault="00253B46" w:rsidP="001D2476">
            <w:r>
              <w:t>-Added prune juice to his breakfast tray because Veteran was dealing with some constipation. Relief of constipation could improve overall intake.</w:t>
            </w:r>
          </w:p>
          <w:p w14:paraId="36253FE0" w14:textId="02BE35D1" w:rsidR="00253B46" w:rsidRDefault="00253B46" w:rsidP="001D2476">
            <w:r>
              <w:t xml:space="preserve">-Provided additional nutrition education to family related to the importance of calorie/protein intake when undergoing CRRT/HD. </w:t>
            </w:r>
            <w:r w:rsidR="003F23C3">
              <w:t>Also discussed frozen “renal-</w:t>
            </w:r>
            <w:r w:rsidR="003F23C3">
              <w:lastRenderedPageBreak/>
              <w:t>friendly” frozen meal options. Provided handout</w:t>
            </w:r>
            <w:r w:rsidR="00FF12D7">
              <w:t xml:space="preserve"> from the Journal of Renal Nutrition.</w:t>
            </w:r>
          </w:p>
          <w:p w14:paraId="3B2810BB" w14:textId="77777777" w:rsidR="003F23C3" w:rsidRDefault="003F23C3" w:rsidP="001D2476">
            <w:r>
              <w:t>-Compiled two sets of enteral nutrition recommendations: one tailored to meet Veteran’s needs on CRRT and the other one tailored to meet his needs should he transition back to HD.</w:t>
            </w:r>
          </w:p>
          <w:p w14:paraId="374CC7D9" w14:textId="7E11EB3D" w:rsidR="003F23C3" w:rsidRPr="00E862E6" w:rsidRDefault="003F23C3" w:rsidP="001D2476">
            <w:r>
              <w:t>-Shared my recommendations at the MICU huddle, a daily interdisciplinary team meeting.</w:t>
            </w:r>
          </w:p>
        </w:tc>
      </w:tr>
      <w:tr w:rsidR="001D2476" w:rsidRPr="00E862E6" w14:paraId="2541ABE7" w14:textId="179BB164" w:rsidTr="007C1214">
        <w:trPr>
          <w:trHeight w:val="260"/>
        </w:trPr>
        <w:tc>
          <w:tcPr>
            <w:tcW w:w="472" w:type="pct"/>
            <w:vAlign w:val="center"/>
          </w:tcPr>
          <w:p w14:paraId="0F6759F0" w14:textId="0B16A057" w:rsidR="006052CF" w:rsidRPr="00E862E6" w:rsidRDefault="001D2476" w:rsidP="001D2476">
            <w:pPr>
              <w:jc w:val="center"/>
            </w:pPr>
            <w:r>
              <w:lastRenderedPageBreak/>
              <w:t>6/29/16</w:t>
            </w:r>
          </w:p>
        </w:tc>
        <w:tc>
          <w:tcPr>
            <w:tcW w:w="1251" w:type="pct"/>
          </w:tcPr>
          <w:p w14:paraId="138837F1" w14:textId="495265B7" w:rsidR="006052CF" w:rsidRPr="00E862E6" w:rsidRDefault="00994C84" w:rsidP="001D2476">
            <w:r>
              <w:t>-</w:t>
            </w:r>
            <w:r w:rsidR="00CC7781">
              <w:t xml:space="preserve"> Enteral nutrition administration inconsistent with needs</w:t>
            </w:r>
          </w:p>
        </w:tc>
        <w:tc>
          <w:tcPr>
            <w:tcW w:w="757" w:type="pct"/>
          </w:tcPr>
          <w:p w14:paraId="0AF208E2" w14:textId="6A89B22B" w:rsidR="006052CF" w:rsidRPr="00E862E6" w:rsidRDefault="003F23C3" w:rsidP="001D2476">
            <w:r>
              <w:t>-</w:t>
            </w:r>
            <w:r w:rsidR="00084D54">
              <w:t xml:space="preserve">Food &amp;/OR Nutrient Delivery: </w:t>
            </w:r>
            <w:r w:rsidR="00FF12D7">
              <w:t>Enteral and Parenteral Nutrition</w:t>
            </w:r>
            <w:r w:rsidR="00FF12D7">
              <w:rPr>
                <w:rFonts w:cs="Times New Roman"/>
              </w:rPr>
              <w:t>→</w:t>
            </w:r>
            <w:r w:rsidR="00FF12D7">
              <w:t xml:space="preserve"> Enteral Nutrition (m</w:t>
            </w:r>
            <w:r w:rsidR="00997B38">
              <w:t>odify concentration of enteral nutrition</w:t>
            </w:r>
            <w:r w:rsidR="00FF12D7">
              <w:t>)</w:t>
            </w:r>
          </w:p>
        </w:tc>
        <w:tc>
          <w:tcPr>
            <w:tcW w:w="1064" w:type="pct"/>
          </w:tcPr>
          <w:p w14:paraId="5591F20E" w14:textId="759B9EA1" w:rsidR="006052CF" w:rsidRDefault="00997B38" w:rsidP="001D2476">
            <w:r>
              <w:t>-</w:t>
            </w:r>
            <w:r w:rsidR="00FF12D7">
              <w:t>Food/Nutrition-Related History: Food and Nutrient Intake</w:t>
            </w:r>
            <w:r w:rsidR="00FF12D7">
              <w:rPr>
                <w:rFonts w:cs="Times New Roman"/>
              </w:rPr>
              <w:t>→</w:t>
            </w:r>
            <w:r w:rsidR="00FF12D7">
              <w:t xml:space="preserve"> </w:t>
            </w:r>
            <w:r>
              <w:t xml:space="preserve">Enteral </w:t>
            </w:r>
            <w:r w:rsidR="00FF12D7">
              <w:t>and Parenteral Nutrition Intake</w:t>
            </w:r>
            <w:r>
              <w:t xml:space="preserve"> </w:t>
            </w:r>
            <w:r w:rsidR="00FF12D7">
              <w:t>(</w:t>
            </w:r>
            <w:r>
              <w:t>Enteral nutrition formula</w:t>
            </w:r>
            <w:r w:rsidR="00FF12D7">
              <w:t>/solution)</w:t>
            </w:r>
          </w:p>
          <w:p w14:paraId="6B589B1E" w14:textId="654B2773" w:rsidR="00997B38" w:rsidRPr="00E862E6" w:rsidRDefault="00997B38" w:rsidP="001D2476">
            <w:r>
              <w:t>-</w:t>
            </w:r>
            <w:r w:rsidR="00FE35F6">
              <w:t>Food/Nutrition-Related History: Food and Nutrient Administration</w:t>
            </w:r>
            <w:r w:rsidR="00FE35F6">
              <w:rPr>
                <w:rFonts w:cs="Times New Roman"/>
              </w:rPr>
              <w:t>→</w:t>
            </w:r>
            <w:r w:rsidR="00FE35F6">
              <w:t xml:space="preserve"> Diet History (</w:t>
            </w:r>
            <w:r>
              <w:t>Diet Order: Enteral Nutrition Order</w:t>
            </w:r>
            <w:r w:rsidR="00FE35F6">
              <w:t>)</w:t>
            </w:r>
          </w:p>
        </w:tc>
        <w:tc>
          <w:tcPr>
            <w:tcW w:w="748" w:type="pct"/>
          </w:tcPr>
          <w:p w14:paraId="24A6FBF5" w14:textId="77777777" w:rsidR="006052CF" w:rsidRDefault="00997B38" w:rsidP="001D2476">
            <w:r>
              <w:t>-Enteral Nutrition Formula: Not correct formula; energy needs not met</w:t>
            </w:r>
          </w:p>
          <w:p w14:paraId="024B7E87" w14:textId="293B0730" w:rsidR="00997B38" w:rsidRPr="00E862E6" w:rsidRDefault="00997B38" w:rsidP="001D2476">
            <w:r>
              <w:t>-Enteral Nutrition Order: order placed but not correct order to meet needs</w:t>
            </w:r>
          </w:p>
        </w:tc>
        <w:tc>
          <w:tcPr>
            <w:tcW w:w="707" w:type="pct"/>
          </w:tcPr>
          <w:p w14:paraId="2601DF0C" w14:textId="77777777" w:rsidR="00997B38" w:rsidRDefault="00997B38" w:rsidP="001D2476">
            <w:r>
              <w:t>-Viewed tube feeding pump at bedside with 1.2 kcal/mL formula when my recommendations were using a 2 kcal/mL formula.</w:t>
            </w:r>
          </w:p>
          <w:p w14:paraId="4AF10FD6" w14:textId="71F7885E" w:rsidR="00997B38" w:rsidRPr="00E862E6" w:rsidRDefault="00997B38" w:rsidP="001D2476">
            <w:r>
              <w:t>-Notified nursing of this error but then later returned to the pump to find a 1.5 kcal/mL bag hanging.</w:t>
            </w:r>
          </w:p>
        </w:tc>
      </w:tr>
      <w:tr w:rsidR="001D2476" w:rsidRPr="00E862E6" w14:paraId="09EA6F48" w14:textId="1CF95BA9" w:rsidTr="007C1214">
        <w:trPr>
          <w:trHeight w:val="260"/>
        </w:trPr>
        <w:tc>
          <w:tcPr>
            <w:tcW w:w="472" w:type="pct"/>
            <w:vAlign w:val="center"/>
          </w:tcPr>
          <w:p w14:paraId="636C92DC" w14:textId="30D688AE" w:rsidR="006052CF" w:rsidRPr="00E862E6" w:rsidRDefault="001D2476" w:rsidP="001D2476">
            <w:pPr>
              <w:jc w:val="center"/>
            </w:pPr>
            <w:r>
              <w:t>6/30/16</w:t>
            </w:r>
          </w:p>
        </w:tc>
        <w:tc>
          <w:tcPr>
            <w:tcW w:w="1251" w:type="pct"/>
          </w:tcPr>
          <w:p w14:paraId="2AE23444" w14:textId="40FB7857" w:rsidR="006052CF" w:rsidRPr="00E862E6" w:rsidRDefault="00CC7781" w:rsidP="001D2476">
            <w:r>
              <w:t>- Inadequate enteral nutrition infusion</w:t>
            </w:r>
          </w:p>
        </w:tc>
        <w:tc>
          <w:tcPr>
            <w:tcW w:w="757" w:type="pct"/>
          </w:tcPr>
          <w:p w14:paraId="574AFFE0" w14:textId="3B4E775A" w:rsidR="006052CF" w:rsidRPr="00E862E6" w:rsidRDefault="00997B38" w:rsidP="001D2476">
            <w:r>
              <w:t>-</w:t>
            </w:r>
            <w:r w:rsidR="00BE7654">
              <w:t>Food &amp;/OR Nutrient Delivery:</w:t>
            </w:r>
            <w:r w:rsidR="00FE35F6">
              <w:t xml:space="preserve"> </w:t>
            </w:r>
            <w:r w:rsidR="00FE35F6">
              <w:lastRenderedPageBreak/>
              <w:t>Enteral and Parenteral Nutrition</w:t>
            </w:r>
            <w:r w:rsidR="00FE35F6">
              <w:rPr>
                <w:rFonts w:cs="Times New Roman"/>
              </w:rPr>
              <w:t>→</w:t>
            </w:r>
            <w:r w:rsidR="00FE35F6">
              <w:t xml:space="preserve"> Enteral Nutrition</w:t>
            </w:r>
            <w:r w:rsidR="00BE7654">
              <w:t xml:space="preserve"> </w:t>
            </w:r>
            <w:r w:rsidR="00FE35F6">
              <w:t>(Modify rate of enteral nutrition)</w:t>
            </w:r>
          </w:p>
        </w:tc>
        <w:tc>
          <w:tcPr>
            <w:tcW w:w="1064" w:type="pct"/>
          </w:tcPr>
          <w:p w14:paraId="08105239" w14:textId="77777777" w:rsidR="006052CF" w:rsidRDefault="00FE35F6" w:rsidP="001D2476">
            <w:r>
              <w:lastRenderedPageBreak/>
              <w:t xml:space="preserve">-Food/Nutrition-Related History: Food and </w:t>
            </w:r>
            <w:r>
              <w:lastRenderedPageBreak/>
              <w:t>Nutrient Intake</w:t>
            </w:r>
            <w:r>
              <w:rPr>
                <w:rFonts w:cs="Times New Roman"/>
              </w:rPr>
              <w:t>→</w:t>
            </w:r>
            <w:r>
              <w:t xml:space="preserve"> Enteral and Parenteral Nutrition Intake (Enteral nutrition formula/solution)</w:t>
            </w:r>
          </w:p>
          <w:p w14:paraId="605DB7BE" w14:textId="752F10CC" w:rsidR="00FE35F6" w:rsidRPr="00E862E6" w:rsidRDefault="00FE35F6" w:rsidP="001D2476">
            <w:r>
              <w:t>-Food/Nutrition-Related History: Food and Nutrient Administration</w:t>
            </w:r>
            <w:r>
              <w:rPr>
                <w:rFonts w:cs="Times New Roman"/>
              </w:rPr>
              <w:t>→</w:t>
            </w:r>
            <w:r>
              <w:t xml:space="preserve"> Diet History (Diet Order: Enteral Nutrition Order)</w:t>
            </w:r>
          </w:p>
        </w:tc>
        <w:tc>
          <w:tcPr>
            <w:tcW w:w="748" w:type="pct"/>
          </w:tcPr>
          <w:p w14:paraId="29A455E0" w14:textId="77777777" w:rsidR="006052CF" w:rsidRDefault="00FE35F6" w:rsidP="001D2476">
            <w:r>
              <w:lastRenderedPageBreak/>
              <w:t xml:space="preserve">-Enteral Nutrition Formula: Once </w:t>
            </w:r>
            <w:r>
              <w:lastRenderedPageBreak/>
              <w:t>tube feeding resumed; correct formula for new recommendations was used (1.5 kcal/mL)</w:t>
            </w:r>
          </w:p>
          <w:p w14:paraId="73471B2C" w14:textId="6C176AF5" w:rsidR="00FE35F6" w:rsidRPr="00E862E6" w:rsidRDefault="00FE35F6" w:rsidP="001D2476">
            <w:r>
              <w:t>-Enteral nutrition Order: order placed but not correct order to meet needs</w:t>
            </w:r>
          </w:p>
        </w:tc>
        <w:tc>
          <w:tcPr>
            <w:tcW w:w="707" w:type="pct"/>
          </w:tcPr>
          <w:p w14:paraId="3E5474D2" w14:textId="77777777" w:rsidR="00FE35F6" w:rsidRDefault="00FE35F6" w:rsidP="001D2476">
            <w:r>
              <w:lastRenderedPageBreak/>
              <w:t xml:space="preserve">-Notified Fellow at MICU huddle that once </w:t>
            </w:r>
            <w:r>
              <w:lastRenderedPageBreak/>
              <w:t>tube feeding was turned back on, I had new recommendations.</w:t>
            </w:r>
          </w:p>
          <w:p w14:paraId="1A1CA772" w14:textId="77777777" w:rsidR="00FE35F6" w:rsidRDefault="00FE35F6" w:rsidP="001D2476">
            <w:r>
              <w:t>-Followed nursing flow sheets in order to determine when Veteran became more hemodynamically stable.</w:t>
            </w:r>
          </w:p>
          <w:p w14:paraId="253E30D9" w14:textId="0B699B3B" w:rsidR="00FE35F6" w:rsidRPr="00E862E6" w:rsidRDefault="00FE35F6" w:rsidP="00FE35F6">
            <w:r>
              <w:t>-Monitored tube feeding pump history and flow sheets to determine if rate had advanced.</w:t>
            </w:r>
          </w:p>
        </w:tc>
      </w:tr>
    </w:tbl>
    <w:p w14:paraId="01BBE039" w14:textId="58507E01" w:rsidR="00A96760" w:rsidRDefault="00A96760" w:rsidP="00A96760"/>
    <w:p w14:paraId="4F2A0A69" w14:textId="77777777" w:rsidR="00521AB4" w:rsidRDefault="00521AB4" w:rsidP="00A96760"/>
    <w:p w14:paraId="1F34555A" w14:textId="77777777" w:rsidR="007C4118" w:rsidRDefault="007C4118" w:rsidP="00A96760"/>
    <w:p w14:paraId="35BB172B" w14:textId="77777777" w:rsidR="00925ADF" w:rsidRDefault="00925ADF" w:rsidP="00A96760"/>
    <w:p w14:paraId="68A5FC50" w14:textId="77777777" w:rsidR="00521AB4" w:rsidRDefault="00521AB4">
      <w:pPr>
        <w:rPr>
          <w:b/>
        </w:rPr>
      </w:pPr>
      <w:r>
        <w:rPr>
          <w:b/>
        </w:rPr>
        <w:br w:type="page"/>
      </w:r>
    </w:p>
    <w:p w14:paraId="5BD6CAF8" w14:textId="77777777" w:rsidR="00A76166" w:rsidRDefault="00A76166" w:rsidP="000516DC">
      <w:pPr>
        <w:pStyle w:val="ListParagraph"/>
        <w:numPr>
          <w:ilvl w:val="0"/>
          <w:numId w:val="7"/>
        </w:numPr>
        <w:rPr>
          <w:b/>
        </w:rPr>
        <w:sectPr w:rsidR="00A76166" w:rsidSect="001D2476">
          <w:pgSz w:w="15840" w:h="12240" w:orient="landscape"/>
          <w:pgMar w:top="1440" w:right="1152" w:bottom="1440" w:left="1152" w:header="720" w:footer="720" w:gutter="0"/>
          <w:cols w:space="720"/>
          <w:noEndnote/>
          <w:docGrid w:linePitch="326"/>
        </w:sectPr>
      </w:pPr>
    </w:p>
    <w:p w14:paraId="5A42D4C2" w14:textId="42B690B6" w:rsidR="00196AFA" w:rsidRPr="00CC7AE6" w:rsidRDefault="00521AB4" w:rsidP="000516DC">
      <w:pPr>
        <w:pStyle w:val="ListParagraph"/>
        <w:numPr>
          <w:ilvl w:val="0"/>
          <w:numId w:val="7"/>
        </w:numPr>
        <w:rPr>
          <w:b/>
        </w:rPr>
      </w:pPr>
      <w:r>
        <w:rPr>
          <w:b/>
        </w:rPr>
        <w:lastRenderedPageBreak/>
        <w:t>ANALYSIS OF NUTRITION CARE PROCESS</w:t>
      </w:r>
    </w:p>
    <w:p w14:paraId="01D8F3CB" w14:textId="55F799FE" w:rsidR="00A92C91" w:rsidRDefault="00A734C2" w:rsidP="00A734C2">
      <w:pPr>
        <w:ind w:firstLine="360"/>
        <w:rPr>
          <w:rFonts w:cs="Times New Roman"/>
        </w:rPr>
      </w:pPr>
      <w:r>
        <w:rPr>
          <w:rFonts w:cs="Times New Roman"/>
        </w:rPr>
        <w:t>After thorough analysis and critique, I stand by all of the tube feeding recommendations I gave in order to care for this Veteran nutritionally. With guidance from the critical care RD and the latest in evidenced based research pertaining to nutrition support and the critically ill adult population</w:t>
      </w:r>
      <w:r w:rsidR="00A65BEF">
        <w:rPr>
          <w:rFonts w:cs="Times New Roman"/>
          <w:vertAlign w:val="superscript"/>
        </w:rPr>
        <w:t>8</w:t>
      </w:r>
      <w:r>
        <w:rPr>
          <w:rFonts w:cs="Times New Roman"/>
        </w:rPr>
        <w:t xml:space="preserve">, I believe those recommendations were appropriate for this Veteran. </w:t>
      </w:r>
    </w:p>
    <w:p w14:paraId="4CC50F5F" w14:textId="1FD20F5A" w:rsidR="005928DB" w:rsidRDefault="00A734C2" w:rsidP="00A734C2">
      <w:pPr>
        <w:ind w:firstLine="360"/>
        <w:rPr>
          <w:rFonts w:cs="Times New Roman"/>
        </w:rPr>
      </w:pPr>
      <w:r>
        <w:rPr>
          <w:rFonts w:cs="Times New Roman"/>
        </w:rPr>
        <w:t>However I noticed several areas early on in the case, which in a perfect world, could have been carried out differently. First, I wish I would have utilized all the resources and trainings I had been given by the Clinical Nutrition Manager to thoroughly conduct a nutrition-focused physical exam. Perhaps I would have caught more signs of malnutrition, like the edema and the ecchymosis, before the Veteran began to deteriorate rapi</w:t>
      </w:r>
      <w:r w:rsidR="00EB11DF">
        <w:rPr>
          <w:rFonts w:cs="Times New Roman"/>
        </w:rPr>
        <w:t xml:space="preserve">dly. I had two visits </w:t>
      </w:r>
      <w:r>
        <w:rPr>
          <w:rFonts w:cs="Times New Roman"/>
        </w:rPr>
        <w:t>with the Veteran and his family spending time educating about and supplementing protein into the diet before I even realized</w:t>
      </w:r>
      <w:r w:rsidR="005928DB">
        <w:rPr>
          <w:rFonts w:cs="Times New Roman"/>
        </w:rPr>
        <w:t xml:space="preserve"> malnutrition was going to be the greater issue warranting the use of nutrition support. </w:t>
      </w:r>
    </w:p>
    <w:p w14:paraId="1CDC3306" w14:textId="4C239728" w:rsidR="00196492" w:rsidRDefault="00A56551" w:rsidP="00A734C2">
      <w:pPr>
        <w:ind w:firstLine="360"/>
        <w:rPr>
          <w:rFonts w:cs="Times New Roman"/>
        </w:rPr>
      </w:pPr>
      <w:r>
        <w:rPr>
          <w:rFonts w:cs="Times New Roman"/>
        </w:rPr>
        <w:t>Second,</w:t>
      </w:r>
      <w:r w:rsidR="005928DB">
        <w:rPr>
          <w:rFonts w:cs="Times New Roman"/>
        </w:rPr>
        <w:t xml:space="preserve"> I strongly disagree about my facility’s liberal use of oral nutrition supplements. I will live and die by the motto “Food First”, but at the VAMC that is not often the case. During my time as an intern at this facility, it seems like oral nutrition supplements are handed out right and left. I think the root cause of this is not on the clinical side but rather the foodservice side. With basically a non-select menu, only modified for therapeutic, consistency, or preference needs, the Veterans are limited in food options if increasing calories/protein is the main issue. I think this leaves the clinical staff basically forced to send supplements in order to reach calorie/protein needs. Research has </w:t>
      </w:r>
      <w:r w:rsidR="00D66DF2">
        <w:rPr>
          <w:rFonts w:cs="Times New Roman"/>
        </w:rPr>
        <w:t xml:space="preserve">shown that room service, in which patients order from a menu whenever they like </w:t>
      </w:r>
      <w:r w:rsidR="00492123">
        <w:rPr>
          <w:rFonts w:cs="Times New Roman"/>
        </w:rPr>
        <w:t>(within a reasonable time frame), improves not only patient satisfaction but overall nutritional status and intake.</w:t>
      </w:r>
      <w:r w:rsidR="00A65BEF">
        <w:rPr>
          <w:rFonts w:cs="Times New Roman"/>
          <w:vertAlign w:val="superscript"/>
        </w:rPr>
        <w:t>17</w:t>
      </w:r>
      <w:r w:rsidR="00492123">
        <w:rPr>
          <w:rFonts w:cs="Times New Roman"/>
        </w:rPr>
        <w:t xml:space="preserve"> Perhaps if the VA utilized a room service concept, the Veteran could have ordered high-calorie/high-protein (like an actual chocolate milkshake) items of his choice verses being told to drink chocolate Ensure Muscle Health because the dietetic int</w:t>
      </w:r>
      <w:r w:rsidR="00EB11DF">
        <w:rPr>
          <w:rFonts w:cs="Times New Roman"/>
        </w:rPr>
        <w:t>ern did not know what else to send</w:t>
      </w:r>
      <w:r w:rsidR="00492123">
        <w:rPr>
          <w:rFonts w:cs="Times New Roman"/>
        </w:rPr>
        <w:t>.</w:t>
      </w:r>
      <w:r>
        <w:rPr>
          <w:rFonts w:cs="Times New Roman"/>
        </w:rPr>
        <w:t xml:space="preserve"> On the other hand, I do realize a room service system could potentially work against </w:t>
      </w:r>
      <w:r w:rsidR="00196492">
        <w:rPr>
          <w:rFonts w:cs="Times New Roman"/>
        </w:rPr>
        <w:t xml:space="preserve">my nutrition interventions. Since my Veteran has the “eat what he wants, when he wants” mentality, he might be the type who refuses to order a tray if he does not have the appetite for it. One positive with the non-select menu would be the sending of the tray regardless of whether or not it was ordered by the </w:t>
      </w:r>
      <w:r w:rsidR="00D967C7">
        <w:rPr>
          <w:rFonts w:cs="Times New Roman"/>
        </w:rPr>
        <w:t>Veteran</w:t>
      </w:r>
      <w:r w:rsidR="00196492">
        <w:rPr>
          <w:rFonts w:cs="Times New Roman"/>
        </w:rPr>
        <w:t xml:space="preserve">. </w:t>
      </w:r>
    </w:p>
    <w:p w14:paraId="36C0341A" w14:textId="014E9BFF" w:rsidR="00A734C2" w:rsidRDefault="00196492" w:rsidP="00A734C2">
      <w:pPr>
        <w:ind w:firstLine="360"/>
        <w:rPr>
          <w:rFonts w:cs="Times New Roman"/>
        </w:rPr>
      </w:pPr>
      <w:r>
        <w:rPr>
          <w:rFonts w:cs="Times New Roman"/>
        </w:rPr>
        <w:t xml:space="preserve">Lastly, I want to address the breakdown in the tube feeding order process, specifically why Isosource HN 1.2 was hanging from the kangaroo pump instead of the </w:t>
      </w:r>
      <w:proofErr w:type="spellStart"/>
      <w:r>
        <w:rPr>
          <w:rFonts w:cs="Times New Roman"/>
        </w:rPr>
        <w:t>Nutren</w:t>
      </w:r>
      <w:proofErr w:type="spellEnd"/>
      <w:r>
        <w:rPr>
          <w:rFonts w:cs="Times New Roman"/>
        </w:rPr>
        <w:t xml:space="preserve"> 1.5 ordered by the physician. After doing some investigating into the situation and talking to the Veteran’s nurse, it was discovered the nurse could not find the </w:t>
      </w:r>
      <w:proofErr w:type="spellStart"/>
      <w:r>
        <w:rPr>
          <w:rFonts w:cs="Times New Roman"/>
        </w:rPr>
        <w:t>Nutren</w:t>
      </w:r>
      <w:proofErr w:type="spellEnd"/>
      <w:r>
        <w:rPr>
          <w:rFonts w:cs="Times New Roman"/>
        </w:rPr>
        <w:t xml:space="preserve"> 1.5 bags in the unit stock. The critical care RD and I checked out the unit stock and fo</w:t>
      </w:r>
      <w:r w:rsidR="00A014B8">
        <w:rPr>
          <w:rFonts w:cs="Times New Roman"/>
        </w:rPr>
        <w:t xml:space="preserve">und several bags of </w:t>
      </w:r>
      <w:proofErr w:type="spellStart"/>
      <w:r w:rsidR="00A014B8">
        <w:rPr>
          <w:rFonts w:cs="Times New Roman"/>
        </w:rPr>
        <w:t>Nutren</w:t>
      </w:r>
      <w:proofErr w:type="spellEnd"/>
      <w:r w:rsidR="00A014B8">
        <w:rPr>
          <w:rFonts w:cs="Times New Roman"/>
        </w:rPr>
        <w:t xml:space="preserve"> 1.5</w:t>
      </w:r>
      <w:r w:rsidR="00FF39D8">
        <w:rPr>
          <w:rFonts w:cs="Times New Roman"/>
        </w:rPr>
        <w:t>. We</w:t>
      </w:r>
      <w:r w:rsidR="00A014B8">
        <w:rPr>
          <w:rFonts w:cs="Times New Roman"/>
        </w:rPr>
        <w:t xml:space="preserve"> then showed the nurse that both products have similar packaging. In conclusion, the error in the system was the failure of the nurse to read the label on the tube feeding bag. This error could have easily been prevented.</w:t>
      </w:r>
      <w:r w:rsidR="00D967C7">
        <w:rPr>
          <w:rFonts w:cs="Times New Roman"/>
        </w:rPr>
        <w:t xml:space="preserve"> To keep these errors at bay, future in-services where dietitians and nurses come together to discuss tube feeding formula, regimens, and equipment, may prove to be beneficial for the overall quality of care provided to the Veterans. </w:t>
      </w:r>
      <w:r w:rsidR="00A014B8">
        <w:rPr>
          <w:rFonts w:cs="Times New Roman"/>
        </w:rPr>
        <w:t xml:space="preserve"> </w:t>
      </w:r>
      <w:r>
        <w:rPr>
          <w:rFonts w:cs="Times New Roman"/>
        </w:rPr>
        <w:t xml:space="preserve">   </w:t>
      </w:r>
      <w:r w:rsidR="005928DB">
        <w:rPr>
          <w:rFonts w:cs="Times New Roman"/>
        </w:rPr>
        <w:t xml:space="preserve"> </w:t>
      </w:r>
      <w:r w:rsidR="00A734C2">
        <w:rPr>
          <w:rFonts w:cs="Times New Roman"/>
        </w:rPr>
        <w:t xml:space="preserve"> </w:t>
      </w:r>
    </w:p>
    <w:p w14:paraId="2F4DB04C" w14:textId="77777777" w:rsidR="00A734C2" w:rsidRPr="003255E0" w:rsidRDefault="00A734C2" w:rsidP="003255E0">
      <w:pPr>
        <w:rPr>
          <w:rFonts w:cs="Times New Roman"/>
        </w:rPr>
      </w:pPr>
    </w:p>
    <w:p w14:paraId="012049D8" w14:textId="7A8AB952" w:rsidR="00521AB4" w:rsidRDefault="00196AFA" w:rsidP="000516DC">
      <w:pPr>
        <w:pStyle w:val="ListParagraph"/>
        <w:numPr>
          <w:ilvl w:val="0"/>
          <w:numId w:val="7"/>
        </w:numPr>
        <w:rPr>
          <w:b/>
        </w:rPr>
      </w:pPr>
      <w:r>
        <w:rPr>
          <w:b/>
        </w:rPr>
        <w:t>ECONOMIC OUTCOMES OF THE MNT</w:t>
      </w:r>
    </w:p>
    <w:p w14:paraId="54D383DA" w14:textId="77777777" w:rsidR="008B017F" w:rsidRDefault="00161A82" w:rsidP="00A308C0">
      <w:pPr>
        <w:ind w:firstLine="360"/>
      </w:pPr>
      <w:r>
        <w:t>I reached out to the Clinical Nutrition Manager in order to obtain the costs for both the 1.5 kcal/mL and 2.0 kcal/mL formulas on formulary at the VA Medical Center. The 1.5 kcal/mL</w:t>
      </w:r>
      <w:r w:rsidR="00FF7FA8">
        <w:t xml:space="preserve"> formula</w:t>
      </w:r>
      <w:r>
        <w:t xml:space="preserve"> is </w:t>
      </w:r>
      <w:proofErr w:type="spellStart"/>
      <w:r>
        <w:t>Nestle’s</w:t>
      </w:r>
      <w:proofErr w:type="spellEnd"/>
      <w:r>
        <w:t xml:space="preserve"> </w:t>
      </w:r>
      <w:proofErr w:type="spellStart"/>
      <w:r w:rsidR="00FF7FA8">
        <w:t>Nutren</w:t>
      </w:r>
      <w:proofErr w:type="spellEnd"/>
      <w:r w:rsidR="00FF7FA8">
        <w:t xml:space="preserve"> 1.5</w:t>
      </w:r>
      <w:r w:rsidR="008B017F">
        <w:t xml:space="preserve"> which runs at $16.91 for a case of 6 – 1 liter ready-to-hang bags.  This equates to $2.82 per 1 liter. The 2 kcal/mL formula </w:t>
      </w:r>
      <w:r w:rsidR="00FF7FA8">
        <w:t xml:space="preserve">is Abbott’s </w:t>
      </w:r>
      <w:proofErr w:type="spellStart"/>
      <w:r w:rsidR="00FF7FA8">
        <w:t>TwoCal</w:t>
      </w:r>
      <w:proofErr w:type="spellEnd"/>
      <w:r w:rsidR="00FF7FA8">
        <w:t xml:space="preserve"> HN which runs at $20.40/ 1 case and a case includes 24 – 8 ounce cans.</w:t>
      </w:r>
      <w:r w:rsidR="008B017F">
        <w:t xml:space="preserve"> It is important to note that these prices are specific to the Department of Veterans Affairs and the Veterans Health Administration (VHA) </w:t>
      </w:r>
      <w:r w:rsidR="008B017F">
        <w:lastRenderedPageBreak/>
        <w:t xml:space="preserve">for contracted formulary items. Any formulas/products that are specialty items and not on the contracted formulary can still be brought in and used, but at a much greater cost for the facility. </w:t>
      </w:r>
    </w:p>
    <w:p w14:paraId="7E7C1100" w14:textId="22165551" w:rsidR="00D141D0" w:rsidRDefault="008B017F" w:rsidP="00A308C0">
      <w:pPr>
        <w:ind w:firstLine="360"/>
      </w:pPr>
      <w:r>
        <w:t>Using the nursing flow sheets from June 29</w:t>
      </w:r>
      <w:r w:rsidRPr="008B017F">
        <w:rPr>
          <w:vertAlign w:val="superscript"/>
        </w:rPr>
        <w:t>th</w:t>
      </w:r>
      <w:r>
        <w:t xml:space="preserve"> to July 2</w:t>
      </w:r>
      <w:r w:rsidRPr="008B017F">
        <w:rPr>
          <w:vertAlign w:val="superscript"/>
        </w:rPr>
        <w:t>nd</w:t>
      </w:r>
      <w:r>
        <w:t>, I</w:t>
      </w:r>
      <w:r w:rsidR="005A0C4B">
        <w:t xml:space="preserve"> calculated the Veteran’s total </w:t>
      </w:r>
      <w:r>
        <w:t>amount received</w:t>
      </w:r>
      <w:r w:rsidR="005A0C4B">
        <w:t xml:space="preserve"> of the 1.5 kcal/mL formula</w:t>
      </w:r>
      <w:r>
        <w:t xml:space="preserve"> to be </w:t>
      </w:r>
      <w:r w:rsidR="005A0C4B">
        <w:t xml:space="preserve">770 </w:t>
      </w:r>
      <w:proofErr w:type="spellStart"/>
      <w:r w:rsidR="005A0C4B">
        <w:t>mL.</w:t>
      </w:r>
      <w:proofErr w:type="spellEnd"/>
      <w:r w:rsidR="005A0C4B">
        <w:t xml:space="preserve"> This equates to $2.17. If the Veteran had received the 2 kcal/mL formula, the total cost would have been $2.80. </w:t>
      </w:r>
      <w:r w:rsidR="00D141D0">
        <w:t xml:space="preserve">These costs would be paid by the facility </w:t>
      </w:r>
      <w:r w:rsidR="00C25D94">
        <w:t>as</w:t>
      </w:r>
      <w:r w:rsidR="00D141D0">
        <w:t xml:space="preserve"> the Veteran was 100% service connected. </w:t>
      </w:r>
    </w:p>
    <w:p w14:paraId="304445C2" w14:textId="71B468DD" w:rsidR="00161A82" w:rsidRPr="00A65BEF" w:rsidRDefault="00EB11DF" w:rsidP="00FE1E7A">
      <w:pPr>
        <w:ind w:firstLine="360"/>
        <w:rPr>
          <w:vertAlign w:val="superscript"/>
        </w:rPr>
      </w:pPr>
      <w:r>
        <w:t>I did some research to deter</w:t>
      </w:r>
      <w:r w:rsidR="00853DB7">
        <w:t>mine the economic impact of diseases often associated with malnutrition.</w:t>
      </w:r>
      <w:r w:rsidR="00BD1524">
        <w:t xml:space="preserve"> One study I looked at stated nutrition interventions could potentially reduce hospital length of stay of an average patient by 1.9 days and 3.2 d</w:t>
      </w:r>
      <w:r w:rsidR="00FE1E7A">
        <w:t>ays for a malnourished patient.</w:t>
      </w:r>
      <w:r w:rsidR="00A65BEF">
        <w:rPr>
          <w:vertAlign w:val="superscript"/>
        </w:rPr>
        <w:t>18</w:t>
      </w:r>
      <w:r w:rsidR="00FE1E7A">
        <w:t xml:space="preserve"> </w:t>
      </w:r>
      <w:proofErr w:type="gramStart"/>
      <w:r w:rsidR="00FE1E7A">
        <w:t>It</w:t>
      </w:r>
      <w:proofErr w:type="gramEnd"/>
      <w:r w:rsidR="00FE1E7A">
        <w:t xml:space="preserve"> was also found that nutrition interventions in the acutely ill elderly population could reduce the overall number of non-elective hospital returns within the 6 month time frame following initial discharge.</w:t>
      </w:r>
      <w:r w:rsidR="00A65BEF">
        <w:rPr>
          <w:vertAlign w:val="superscript"/>
        </w:rPr>
        <w:t>18</w:t>
      </w:r>
    </w:p>
    <w:p w14:paraId="263B188A" w14:textId="77777777" w:rsidR="00FE1E7A" w:rsidRPr="00FE1E7A" w:rsidRDefault="00FE1E7A" w:rsidP="00FE1E7A">
      <w:pPr>
        <w:ind w:firstLine="360"/>
      </w:pPr>
    </w:p>
    <w:p w14:paraId="65748C4F" w14:textId="77777777" w:rsidR="00A96760" w:rsidRDefault="00A96760" w:rsidP="000516DC">
      <w:pPr>
        <w:pStyle w:val="ListParagraph"/>
        <w:numPr>
          <w:ilvl w:val="0"/>
          <w:numId w:val="7"/>
        </w:numPr>
        <w:rPr>
          <w:b/>
        </w:rPr>
      </w:pPr>
      <w:r w:rsidRPr="00A96760">
        <w:rPr>
          <w:b/>
        </w:rPr>
        <w:t>HEALTH CARE TEAM</w:t>
      </w:r>
    </w:p>
    <w:p w14:paraId="288C9A6C" w14:textId="4CBB6893" w:rsidR="00CC7AE6" w:rsidRDefault="00CC7AE6" w:rsidP="00CC7AE6">
      <w:pPr>
        <w:ind w:firstLine="360"/>
      </w:pPr>
      <w:r>
        <w:t>When the consult to see this Veteran was initially generated, I was in my first week of working with the critical care/CNSC RD. She thought this consult would be a good one to take on since he would have been the most critical patient I had assessed and worked with on my own. As the Veteran moved from CICU to the floor and then back to MICU, I realized he could benefit from nutrition intervention. I quickly notified my preceptors that I would be taking over his nutrition-related care.</w:t>
      </w:r>
    </w:p>
    <w:p w14:paraId="4D5E1011" w14:textId="6C6C30AF" w:rsidR="000665FE" w:rsidRDefault="00CC7AE6" w:rsidP="00CC7AE6">
      <w:pPr>
        <w:ind w:firstLine="360"/>
      </w:pPr>
      <w:r>
        <w:t xml:space="preserve">The critical care RD continued to serve as a mentor in helping me better my critical care nutrition assessments and perfect my nutrition interventions for this Veteran. </w:t>
      </w:r>
      <w:r w:rsidR="000665FE">
        <w:t xml:space="preserve">Each day that I would visit the Veteran, I would obtain copies of the nursing flow sheets and personally ask his nurses clarification questions about the flow sheets. The nurses proved to be very helpful in providing me with information regarding how long the tube feeding had been placed on hold and whether or not the Veteran was tolerating the formula.  </w:t>
      </w:r>
    </w:p>
    <w:p w14:paraId="165FA139" w14:textId="03069B1B" w:rsidR="000665FE" w:rsidRDefault="000665FE" w:rsidP="00CC7AE6">
      <w:pPr>
        <w:ind w:firstLine="360"/>
      </w:pPr>
      <w:r>
        <w:t>I also had the opportunity to attend the daily MICU huddles to discuss my case study patient with other members of the interdisciplinary</w:t>
      </w:r>
      <w:r w:rsidR="00853DB7">
        <w:t xml:space="preserve"> team including the physician (Critical Care/Pulmonology F</w:t>
      </w:r>
      <w:r>
        <w:t>ellow), physical therapy, respiratory therapy, case management, and social work. It was exciting to</w:t>
      </w:r>
      <w:r w:rsidR="0074783D">
        <w:t xml:space="preserve"> report on my patient and</w:t>
      </w:r>
      <w:r>
        <w:t xml:space="preserve"> voice my recommendations</w:t>
      </w:r>
      <w:r w:rsidR="0074783D">
        <w:t xml:space="preserve"> using evidence-based resources</w:t>
      </w:r>
      <w:r>
        <w:t xml:space="preserve"> about </w:t>
      </w:r>
      <w:r w:rsidR="00853DB7">
        <w:t>tube feeding initiation to the F</w:t>
      </w:r>
      <w:r>
        <w:t>ellow</w:t>
      </w:r>
      <w:r w:rsidR="0074783D">
        <w:t>,</w:t>
      </w:r>
      <w:r>
        <w:t xml:space="preserve"> even though my exact recommendations were never carried out.</w:t>
      </w:r>
      <w:r w:rsidR="00FF39D8">
        <w:t xml:space="preserve"> If I were an actual registered dietitian, I think I would have sent the Fellow a copy of the newest ASPEN guidelines, highlighting the main points from which I derived my nutrition interventions. Maybe he would then realize that these guidelines came about through interdisciplinary teamwork much like how the MICU Huddles are carried out to provide better Veteran-centered care. </w:t>
      </w:r>
      <w:bookmarkStart w:id="0" w:name="_GoBack"/>
      <w:bookmarkEnd w:id="0"/>
      <w:r w:rsidR="00FF39D8">
        <w:t xml:space="preserve"> </w:t>
      </w:r>
      <w:r>
        <w:t xml:space="preserve"> </w:t>
      </w:r>
    </w:p>
    <w:p w14:paraId="4CA7BA79" w14:textId="7D89296D" w:rsidR="00CC7AE6" w:rsidRPr="00CC7AE6" w:rsidRDefault="00AE47F5" w:rsidP="00CC7AE6">
      <w:pPr>
        <w:ind w:firstLine="360"/>
      </w:pPr>
      <w:r>
        <w:t xml:space="preserve">I am very lucky to have had the opportunity to conduct a case study at the VA Medical Center because interdisciplinary team work is a priority here. I know at other hospitals, this is unfortunately not the case. Even though I could not save the Veteran </w:t>
      </w:r>
      <w:r w:rsidR="003F1BC4">
        <w:t>through my exact nutrition interventions, I am grateful the other health care team members acknowledged my recommendations and placed a tube. My only hope is these interdisciplinary team interaction</w:t>
      </w:r>
      <w:r w:rsidR="0074783D">
        <w:t>s</w:t>
      </w:r>
      <w:r w:rsidR="00853DB7">
        <w:t xml:space="preserve"> continue to grow</w:t>
      </w:r>
      <w:r w:rsidR="003F1BC4">
        <w:t xml:space="preserve"> </w:t>
      </w:r>
      <w:r w:rsidR="00853DB7">
        <w:t xml:space="preserve">and are implemented at other hospitals in </w:t>
      </w:r>
      <w:r w:rsidR="003F1BC4">
        <w:t xml:space="preserve">order to provide exceptional patient care. </w:t>
      </w:r>
      <w:r w:rsidR="000665FE">
        <w:t xml:space="preserve">   </w:t>
      </w:r>
    </w:p>
    <w:p w14:paraId="475C01AE" w14:textId="77777777" w:rsidR="00A96760" w:rsidRDefault="00A96760" w:rsidP="00A96760"/>
    <w:p w14:paraId="1B2718F8" w14:textId="77777777" w:rsidR="00095CE9" w:rsidRDefault="00095CE9">
      <w:pPr>
        <w:rPr>
          <w:b/>
        </w:rPr>
      </w:pPr>
      <w:r>
        <w:rPr>
          <w:b/>
        </w:rPr>
        <w:br w:type="page"/>
      </w:r>
    </w:p>
    <w:p w14:paraId="2FB95524" w14:textId="4D8C51B3" w:rsidR="00A96760" w:rsidRDefault="00095CE9" w:rsidP="000516DC">
      <w:pPr>
        <w:pStyle w:val="ListParagraph"/>
        <w:numPr>
          <w:ilvl w:val="0"/>
          <w:numId w:val="7"/>
        </w:numPr>
        <w:rPr>
          <w:b/>
        </w:rPr>
      </w:pPr>
      <w:r>
        <w:rPr>
          <w:b/>
        </w:rPr>
        <w:lastRenderedPageBreak/>
        <w:t>BIBLIOGRAPHY</w:t>
      </w:r>
    </w:p>
    <w:p w14:paraId="44291EEE" w14:textId="77777777" w:rsidR="00FE1E7A" w:rsidRDefault="00FE1E7A" w:rsidP="00D32FA2">
      <w:pPr>
        <w:rPr>
          <w:color w:val="000000" w:themeColor="text1"/>
        </w:rPr>
      </w:pPr>
    </w:p>
    <w:p w14:paraId="1845554E" w14:textId="77777777" w:rsidR="0095307C" w:rsidRDefault="00FE1E7A" w:rsidP="00D32FA2">
      <w:pPr>
        <w:rPr>
          <w:color w:val="000000" w:themeColor="text1"/>
        </w:rPr>
      </w:pPr>
      <w:r>
        <w:rPr>
          <w:color w:val="000000" w:themeColor="text1"/>
        </w:rPr>
        <w:t xml:space="preserve">1. </w:t>
      </w:r>
      <w:proofErr w:type="spellStart"/>
      <w:r w:rsidR="00B91EFE">
        <w:rPr>
          <w:color w:val="000000" w:themeColor="text1"/>
        </w:rPr>
        <w:t>Nelms</w:t>
      </w:r>
      <w:proofErr w:type="spellEnd"/>
      <w:r w:rsidR="00B91EFE">
        <w:rPr>
          <w:color w:val="000000" w:themeColor="text1"/>
        </w:rPr>
        <w:t xml:space="preserve">, M, </w:t>
      </w:r>
      <w:proofErr w:type="spellStart"/>
      <w:r w:rsidR="00B91EFE">
        <w:rPr>
          <w:color w:val="000000" w:themeColor="text1"/>
        </w:rPr>
        <w:t>Sucher</w:t>
      </w:r>
      <w:proofErr w:type="spellEnd"/>
      <w:r w:rsidR="00B91EFE">
        <w:rPr>
          <w:color w:val="000000" w:themeColor="text1"/>
        </w:rPr>
        <w:t xml:space="preserve">, K.P, </w:t>
      </w:r>
      <w:r w:rsidR="0095307C">
        <w:rPr>
          <w:color w:val="000000" w:themeColor="text1"/>
        </w:rPr>
        <w:t xml:space="preserve">Lacey K. </w:t>
      </w:r>
      <w:r w:rsidR="0095307C">
        <w:rPr>
          <w:i/>
          <w:color w:val="000000" w:themeColor="text1"/>
        </w:rPr>
        <w:t>Nutrition Therapy and Pathophysiology</w:t>
      </w:r>
      <w:r w:rsidR="0095307C">
        <w:rPr>
          <w:color w:val="000000" w:themeColor="text1"/>
        </w:rPr>
        <w:t>. Boston, MA: Cengage Learning; 2014.</w:t>
      </w:r>
    </w:p>
    <w:p w14:paraId="56500AA8" w14:textId="77777777" w:rsidR="00CC1153" w:rsidRDefault="00CC1153" w:rsidP="00D32FA2">
      <w:pPr>
        <w:rPr>
          <w:color w:val="000000" w:themeColor="text1"/>
        </w:rPr>
      </w:pPr>
    </w:p>
    <w:p w14:paraId="22D2443E" w14:textId="77777777" w:rsidR="0095307C" w:rsidRDefault="0095307C" w:rsidP="00D32FA2">
      <w:pPr>
        <w:rPr>
          <w:color w:val="000000" w:themeColor="text1"/>
        </w:rPr>
      </w:pPr>
      <w:r>
        <w:rPr>
          <w:color w:val="000000" w:themeColor="text1"/>
        </w:rPr>
        <w:t xml:space="preserve">2. Escott-Stump, S. </w:t>
      </w:r>
      <w:r>
        <w:rPr>
          <w:i/>
          <w:color w:val="000000" w:themeColor="text1"/>
        </w:rPr>
        <w:t>Nutrition &amp; Diagnosis-Related Care</w:t>
      </w:r>
      <w:r>
        <w:rPr>
          <w:color w:val="000000" w:themeColor="text1"/>
        </w:rPr>
        <w:t>. Philadelphia, PA: Wolters Kluwer; 2015.</w:t>
      </w:r>
    </w:p>
    <w:p w14:paraId="568872BC" w14:textId="77777777" w:rsidR="00CC1153" w:rsidRDefault="00CC1153" w:rsidP="00D32FA2">
      <w:pPr>
        <w:rPr>
          <w:color w:val="000000" w:themeColor="text1"/>
        </w:rPr>
      </w:pPr>
    </w:p>
    <w:p w14:paraId="57776753" w14:textId="08A9D7F8" w:rsidR="00EA533F" w:rsidRDefault="0095307C" w:rsidP="00D32FA2">
      <w:pPr>
        <w:rPr>
          <w:color w:val="000000" w:themeColor="text1"/>
        </w:rPr>
      </w:pPr>
      <w:r>
        <w:rPr>
          <w:color w:val="000000" w:themeColor="text1"/>
        </w:rPr>
        <w:t xml:space="preserve">3. </w:t>
      </w:r>
      <w:r w:rsidR="003768D6">
        <w:rPr>
          <w:color w:val="000000" w:themeColor="text1"/>
        </w:rPr>
        <w:t>Pulmonary Edema</w:t>
      </w:r>
      <w:r w:rsidR="00EA533F">
        <w:rPr>
          <w:color w:val="000000" w:themeColor="text1"/>
        </w:rPr>
        <w:t xml:space="preserve">. </w:t>
      </w:r>
      <w:hyperlink r:id="rId11" w:history="1">
        <w:r w:rsidR="00EA533F" w:rsidRPr="00305E20">
          <w:rPr>
            <w:rStyle w:val="Hyperlink"/>
          </w:rPr>
          <w:t>https://medlineplus.gov/ency/article/000140.htm</w:t>
        </w:r>
      </w:hyperlink>
      <w:r w:rsidR="00490D7A">
        <w:rPr>
          <w:color w:val="000000" w:themeColor="text1"/>
        </w:rPr>
        <w:t xml:space="preserve"> </w:t>
      </w:r>
      <w:r w:rsidR="00EA533F">
        <w:rPr>
          <w:color w:val="000000" w:themeColor="text1"/>
        </w:rPr>
        <w:t xml:space="preserve">Published 2011. </w:t>
      </w:r>
      <w:proofErr w:type="gramStart"/>
      <w:r w:rsidR="00EA533F">
        <w:rPr>
          <w:color w:val="000000" w:themeColor="text1"/>
        </w:rPr>
        <w:t>Updated May 13, 2014.</w:t>
      </w:r>
      <w:proofErr w:type="gramEnd"/>
      <w:r w:rsidR="00EA533F">
        <w:rPr>
          <w:color w:val="000000" w:themeColor="text1"/>
        </w:rPr>
        <w:t xml:space="preserve"> </w:t>
      </w:r>
      <w:proofErr w:type="gramStart"/>
      <w:r w:rsidR="00EA533F">
        <w:rPr>
          <w:color w:val="000000" w:themeColor="text1"/>
        </w:rPr>
        <w:t>Accessed July 4, 2016.</w:t>
      </w:r>
      <w:proofErr w:type="gramEnd"/>
      <w:r w:rsidR="00EA533F">
        <w:rPr>
          <w:color w:val="000000" w:themeColor="text1"/>
        </w:rPr>
        <w:t xml:space="preserve"> </w:t>
      </w:r>
    </w:p>
    <w:p w14:paraId="4BA686D7" w14:textId="77777777" w:rsidR="00CC1153" w:rsidRDefault="00CC1153" w:rsidP="00D32FA2">
      <w:pPr>
        <w:rPr>
          <w:color w:val="000000" w:themeColor="text1"/>
        </w:rPr>
      </w:pPr>
    </w:p>
    <w:p w14:paraId="0617866C" w14:textId="77777777" w:rsidR="00CC1153" w:rsidRDefault="00EA533F" w:rsidP="00D32FA2">
      <w:pPr>
        <w:rPr>
          <w:color w:val="000000" w:themeColor="text1"/>
        </w:rPr>
      </w:pPr>
      <w:r>
        <w:rPr>
          <w:color w:val="000000" w:themeColor="text1"/>
        </w:rPr>
        <w:t>4. Ming-</w:t>
      </w:r>
      <w:proofErr w:type="spellStart"/>
      <w:r>
        <w:rPr>
          <w:color w:val="000000" w:themeColor="text1"/>
        </w:rPr>
        <w:t>Tsun</w:t>
      </w:r>
      <w:proofErr w:type="spellEnd"/>
      <w:r>
        <w:rPr>
          <w:color w:val="000000" w:themeColor="text1"/>
        </w:rPr>
        <w:t xml:space="preserve">, T, Hsiang-Chung, L, Tung-Po, H. </w:t>
      </w:r>
      <w:proofErr w:type="gramStart"/>
      <w:r>
        <w:rPr>
          <w:color w:val="000000" w:themeColor="text1"/>
        </w:rPr>
        <w:t xml:space="preserve">The impact of </w:t>
      </w:r>
      <w:proofErr w:type="spellStart"/>
      <w:r>
        <w:rPr>
          <w:color w:val="000000" w:themeColor="text1"/>
        </w:rPr>
        <w:t>malnutritional</w:t>
      </w:r>
      <w:proofErr w:type="spellEnd"/>
      <w:r>
        <w:rPr>
          <w:color w:val="000000" w:themeColor="text1"/>
        </w:rPr>
        <w:t xml:space="preserve"> status on survival in elderly hemodialysis patients.</w:t>
      </w:r>
      <w:proofErr w:type="gramEnd"/>
      <w:r>
        <w:rPr>
          <w:color w:val="000000" w:themeColor="text1"/>
        </w:rPr>
        <w:t xml:space="preserve"> </w:t>
      </w:r>
      <w:proofErr w:type="gramStart"/>
      <w:r>
        <w:rPr>
          <w:i/>
          <w:color w:val="000000" w:themeColor="text1"/>
        </w:rPr>
        <w:t>Journal of the Chinese Medical Association</w:t>
      </w:r>
      <w:r w:rsidR="00CC1153">
        <w:rPr>
          <w:color w:val="000000" w:themeColor="text1"/>
        </w:rPr>
        <w:t>.</w:t>
      </w:r>
      <w:proofErr w:type="gramEnd"/>
      <w:r w:rsidR="00CC1153">
        <w:rPr>
          <w:color w:val="000000" w:themeColor="text1"/>
        </w:rPr>
        <w:t xml:space="preserve"> </w:t>
      </w:r>
      <w:proofErr w:type="gramStart"/>
      <w:r w:rsidR="00CC1153">
        <w:rPr>
          <w:color w:val="000000" w:themeColor="text1"/>
        </w:rPr>
        <w:t>2016; 79: 309-313.</w:t>
      </w:r>
      <w:proofErr w:type="gramEnd"/>
    </w:p>
    <w:p w14:paraId="5E47EB69" w14:textId="77777777" w:rsidR="00CC1153" w:rsidRDefault="00CC1153" w:rsidP="00D32FA2">
      <w:pPr>
        <w:rPr>
          <w:color w:val="000000" w:themeColor="text1"/>
        </w:rPr>
      </w:pPr>
    </w:p>
    <w:p w14:paraId="24579997" w14:textId="77777777" w:rsidR="0030324C" w:rsidRDefault="00CC1153" w:rsidP="00D32FA2">
      <w:pPr>
        <w:rPr>
          <w:color w:val="000000" w:themeColor="text1"/>
        </w:rPr>
      </w:pPr>
      <w:r>
        <w:rPr>
          <w:color w:val="000000" w:themeColor="text1"/>
        </w:rPr>
        <w:t xml:space="preserve">5. </w:t>
      </w:r>
      <w:r w:rsidR="0030324C">
        <w:rPr>
          <w:color w:val="000000" w:themeColor="text1"/>
        </w:rPr>
        <w:t xml:space="preserve">Abdominal Aortic Aneurysm. </w:t>
      </w:r>
      <w:hyperlink r:id="rId12" w:history="1">
        <w:r w:rsidR="0030324C" w:rsidRPr="00305E20">
          <w:rPr>
            <w:rStyle w:val="Hyperlink"/>
          </w:rPr>
          <w:t>https://vascular.org/patient-resources/vascular-conditions/abdominal-aortic-aneurysm</w:t>
        </w:r>
      </w:hyperlink>
      <w:r w:rsidR="0030324C">
        <w:rPr>
          <w:color w:val="000000" w:themeColor="text1"/>
        </w:rPr>
        <w:t xml:space="preserve"> Accessed July 4, 2016. </w:t>
      </w:r>
    </w:p>
    <w:p w14:paraId="123A0702" w14:textId="77777777" w:rsidR="0030324C" w:rsidRDefault="0030324C" w:rsidP="00D32FA2">
      <w:pPr>
        <w:rPr>
          <w:color w:val="000000" w:themeColor="text1"/>
        </w:rPr>
      </w:pPr>
    </w:p>
    <w:p w14:paraId="11BA7654" w14:textId="77777777" w:rsidR="001E18D6" w:rsidRDefault="0030324C" w:rsidP="00D32FA2">
      <w:pPr>
        <w:rPr>
          <w:color w:val="000000" w:themeColor="text1"/>
        </w:rPr>
      </w:pPr>
      <w:r>
        <w:rPr>
          <w:color w:val="000000" w:themeColor="text1"/>
        </w:rPr>
        <w:t xml:space="preserve">6. Eckstein, L, Adams, K. </w:t>
      </w:r>
      <w:r>
        <w:rPr>
          <w:i/>
          <w:color w:val="000000" w:themeColor="text1"/>
        </w:rPr>
        <w:t>Pocket Resource for Nutrition Assessment 2013 Edition</w:t>
      </w:r>
      <w:r>
        <w:rPr>
          <w:color w:val="000000" w:themeColor="text1"/>
        </w:rPr>
        <w:t xml:space="preserve">. </w:t>
      </w:r>
      <w:r w:rsidR="001E18D6">
        <w:rPr>
          <w:color w:val="000000" w:themeColor="text1"/>
        </w:rPr>
        <w:t xml:space="preserve">Chicago, IL: Dietetics in Health Care Communities: A Dietetic Practice Group of the Academy of Nutrition and Dietetics; 2013. </w:t>
      </w:r>
    </w:p>
    <w:p w14:paraId="51F3D5FF" w14:textId="77777777" w:rsidR="001E18D6" w:rsidRDefault="001E18D6" w:rsidP="00D32FA2">
      <w:pPr>
        <w:rPr>
          <w:color w:val="000000" w:themeColor="text1"/>
        </w:rPr>
      </w:pPr>
    </w:p>
    <w:p w14:paraId="2C543E8D" w14:textId="77777777" w:rsidR="001E18D6" w:rsidRDefault="001E18D6" w:rsidP="00D32FA2">
      <w:pPr>
        <w:rPr>
          <w:color w:val="000000" w:themeColor="text1"/>
        </w:rPr>
      </w:pPr>
      <w:r>
        <w:rPr>
          <w:color w:val="000000" w:themeColor="text1"/>
        </w:rPr>
        <w:t xml:space="preserve">7. Johansen, K.L. The frail dialysis population: A growing burden for the dialysis community. </w:t>
      </w:r>
      <w:proofErr w:type="gramStart"/>
      <w:r>
        <w:rPr>
          <w:i/>
          <w:color w:val="000000" w:themeColor="text1"/>
        </w:rPr>
        <w:t>Blood Purification</w:t>
      </w:r>
      <w:r>
        <w:rPr>
          <w:color w:val="000000" w:themeColor="text1"/>
        </w:rPr>
        <w:t>.</w:t>
      </w:r>
      <w:proofErr w:type="gramEnd"/>
      <w:r>
        <w:rPr>
          <w:color w:val="000000" w:themeColor="text1"/>
        </w:rPr>
        <w:t xml:space="preserve"> </w:t>
      </w:r>
      <w:proofErr w:type="gramStart"/>
      <w:r>
        <w:rPr>
          <w:color w:val="000000" w:themeColor="text1"/>
        </w:rPr>
        <w:t>2015; 40: 288-292.</w:t>
      </w:r>
      <w:proofErr w:type="gramEnd"/>
    </w:p>
    <w:p w14:paraId="3FC5A053" w14:textId="77777777" w:rsidR="001E18D6" w:rsidRDefault="001E18D6" w:rsidP="00D32FA2">
      <w:pPr>
        <w:rPr>
          <w:color w:val="000000" w:themeColor="text1"/>
        </w:rPr>
      </w:pPr>
    </w:p>
    <w:p w14:paraId="76AF1791" w14:textId="77777777" w:rsidR="00410E59" w:rsidRDefault="001E18D6" w:rsidP="00D32FA2">
      <w:pPr>
        <w:rPr>
          <w:color w:val="000000" w:themeColor="text1"/>
        </w:rPr>
      </w:pPr>
      <w:r>
        <w:rPr>
          <w:color w:val="000000" w:themeColor="text1"/>
        </w:rPr>
        <w:t xml:space="preserve">8. </w:t>
      </w:r>
      <w:proofErr w:type="spellStart"/>
      <w:r w:rsidR="002E5DEC">
        <w:rPr>
          <w:color w:val="000000" w:themeColor="text1"/>
        </w:rPr>
        <w:t>McClave</w:t>
      </w:r>
      <w:proofErr w:type="spellEnd"/>
      <w:r w:rsidR="002E5DEC">
        <w:rPr>
          <w:color w:val="000000" w:themeColor="text1"/>
        </w:rPr>
        <w:t>, S.A, Taylor, B.E, Martindale, R.G et al. Guidelines</w:t>
      </w:r>
      <w:r w:rsidR="00410E59">
        <w:rPr>
          <w:color w:val="000000" w:themeColor="text1"/>
        </w:rPr>
        <w:t xml:space="preserve"> for the p</w:t>
      </w:r>
      <w:r w:rsidR="002E5DEC">
        <w:rPr>
          <w:color w:val="000000" w:themeColor="text1"/>
        </w:rPr>
        <w:t xml:space="preserve">rovision and </w:t>
      </w:r>
      <w:r w:rsidR="00410E59">
        <w:rPr>
          <w:color w:val="000000" w:themeColor="text1"/>
        </w:rPr>
        <w:t>assessment of n</w:t>
      </w:r>
      <w:r w:rsidR="002E5DEC">
        <w:rPr>
          <w:color w:val="000000" w:themeColor="text1"/>
        </w:rPr>
        <w:t>u</w:t>
      </w:r>
      <w:r w:rsidR="00410E59">
        <w:rPr>
          <w:color w:val="000000" w:themeColor="text1"/>
        </w:rPr>
        <w:t xml:space="preserve">trition support therapy in the adult critically ill patient: Society of Critical Care Medicine (SCCM) and American Society for Parenteral and Enteral Nutrition (A.S.P.E.N). </w:t>
      </w:r>
      <w:proofErr w:type="gramStart"/>
      <w:r w:rsidR="00410E59">
        <w:rPr>
          <w:i/>
          <w:color w:val="000000" w:themeColor="text1"/>
        </w:rPr>
        <w:t>Journal of Parenteral and Enteral Nutrition</w:t>
      </w:r>
      <w:r w:rsidR="00410E59">
        <w:rPr>
          <w:color w:val="000000" w:themeColor="text1"/>
        </w:rPr>
        <w:t>.</w:t>
      </w:r>
      <w:proofErr w:type="gramEnd"/>
      <w:r w:rsidR="00410E59">
        <w:rPr>
          <w:color w:val="000000" w:themeColor="text1"/>
        </w:rPr>
        <w:t xml:space="preserve"> 2016; 40(2): 159-211.</w:t>
      </w:r>
    </w:p>
    <w:p w14:paraId="3AB6CC18" w14:textId="77777777" w:rsidR="00410E59" w:rsidRDefault="00410E59" w:rsidP="00D32FA2">
      <w:pPr>
        <w:rPr>
          <w:color w:val="000000" w:themeColor="text1"/>
        </w:rPr>
      </w:pPr>
    </w:p>
    <w:p w14:paraId="53AE9FDD" w14:textId="77777777" w:rsidR="00410E59" w:rsidRDefault="00410E59" w:rsidP="00D32FA2">
      <w:pPr>
        <w:rPr>
          <w:color w:val="000000" w:themeColor="text1"/>
        </w:rPr>
      </w:pPr>
      <w:r>
        <w:rPr>
          <w:color w:val="000000" w:themeColor="text1"/>
        </w:rPr>
        <w:t xml:space="preserve">9. </w:t>
      </w:r>
      <w:proofErr w:type="spellStart"/>
      <w:r>
        <w:rPr>
          <w:color w:val="000000" w:themeColor="text1"/>
        </w:rPr>
        <w:t>Pronsky</w:t>
      </w:r>
      <w:proofErr w:type="spellEnd"/>
      <w:r>
        <w:rPr>
          <w:color w:val="000000" w:themeColor="text1"/>
        </w:rPr>
        <w:t xml:space="preserve">, Z.M, Crowe, J.P. </w:t>
      </w:r>
      <w:r>
        <w:rPr>
          <w:i/>
          <w:color w:val="000000" w:themeColor="text1"/>
        </w:rPr>
        <w:t>Food Medication Interactions</w:t>
      </w:r>
      <w:r>
        <w:rPr>
          <w:color w:val="000000" w:themeColor="text1"/>
        </w:rPr>
        <w:t xml:space="preserve">. </w:t>
      </w:r>
      <w:proofErr w:type="spellStart"/>
      <w:r>
        <w:rPr>
          <w:color w:val="000000" w:themeColor="text1"/>
        </w:rPr>
        <w:t>Birchrunville</w:t>
      </w:r>
      <w:proofErr w:type="spellEnd"/>
      <w:r>
        <w:rPr>
          <w:color w:val="000000" w:themeColor="text1"/>
        </w:rPr>
        <w:t xml:space="preserve">, PA: Food Medication Interactions; 2010. </w:t>
      </w:r>
    </w:p>
    <w:p w14:paraId="0CF3193C" w14:textId="77777777" w:rsidR="00410E59" w:rsidRDefault="00410E59" w:rsidP="00D32FA2">
      <w:pPr>
        <w:rPr>
          <w:color w:val="000000" w:themeColor="text1"/>
        </w:rPr>
      </w:pPr>
    </w:p>
    <w:p w14:paraId="30F1D03E" w14:textId="77777777" w:rsidR="00410E59" w:rsidRDefault="00410E59" w:rsidP="00D32FA2">
      <w:pPr>
        <w:rPr>
          <w:color w:val="000000" w:themeColor="text1"/>
        </w:rPr>
      </w:pPr>
      <w:r>
        <w:rPr>
          <w:color w:val="000000" w:themeColor="text1"/>
        </w:rPr>
        <w:t xml:space="preserve">10. </w:t>
      </w:r>
      <w:proofErr w:type="spellStart"/>
      <w:r>
        <w:rPr>
          <w:color w:val="000000" w:themeColor="text1"/>
        </w:rPr>
        <w:t>Pagana</w:t>
      </w:r>
      <w:proofErr w:type="spellEnd"/>
      <w:r>
        <w:rPr>
          <w:color w:val="000000" w:themeColor="text1"/>
        </w:rPr>
        <w:t xml:space="preserve">, K.D, </w:t>
      </w:r>
      <w:proofErr w:type="spellStart"/>
      <w:r>
        <w:rPr>
          <w:color w:val="000000" w:themeColor="text1"/>
        </w:rPr>
        <w:t>Pagana</w:t>
      </w:r>
      <w:proofErr w:type="spellEnd"/>
      <w:r>
        <w:rPr>
          <w:color w:val="000000" w:themeColor="text1"/>
        </w:rPr>
        <w:t xml:space="preserve">, T.J. </w:t>
      </w:r>
      <w:r>
        <w:rPr>
          <w:i/>
          <w:color w:val="000000" w:themeColor="text1"/>
        </w:rPr>
        <w:t>Mosby’s Diagnostic &amp; Laboratory Test Reference</w:t>
      </w:r>
      <w:r>
        <w:rPr>
          <w:color w:val="000000" w:themeColor="text1"/>
        </w:rPr>
        <w:t>. St. Louis, MO: Elsevier Mosby; 2011.</w:t>
      </w:r>
    </w:p>
    <w:p w14:paraId="5F5D4BCB" w14:textId="77777777" w:rsidR="00410E59" w:rsidRDefault="00410E59" w:rsidP="00D32FA2">
      <w:pPr>
        <w:rPr>
          <w:color w:val="000000" w:themeColor="text1"/>
        </w:rPr>
      </w:pPr>
    </w:p>
    <w:p w14:paraId="3CBCC9CE" w14:textId="23189941" w:rsidR="00177F95" w:rsidRPr="00147B65" w:rsidRDefault="00410E59" w:rsidP="00177F95">
      <w:pPr>
        <w:rPr>
          <w:rFonts w:cs="Times New Roman"/>
          <w:bCs/>
          <w:szCs w:val="24"/>
        </w:rPr>
      </w:pPr>
      <w:r w:rsidRPr="00147B65">
        <w:rPr>
          <w:szCs w:val="24"/>
        </w:rPr>
        <w:t xml:space="preserve">11. </w:t>
      </w:r>
      <w:r w:rsidR="00177F95" w:rsidRPr="00147B65">
        <w:rPr>
          <w:rFonts w:cs="Times New Roman"/>
          <w:bCs/>
          <w:szCs w:val="24"/>
        </w:rPr>
        <w:t xml:space="preserve">HAMWI Formula for Ideal Body Weight. </w:t>
      </w:r>
      <w:proofErr w:type="gramStart"/>
      <w:r w:rsidR="00177F95" w:rsidRPr="00147B65">
        <w:rPr>
          <w:rFonts w:cs="Times New Roman"/>
          <w:bCs/>
          <w:i/>
          <w:iCs/>
          <w:szCs w:val="24"/>
        </w:rPr>
        <w:t>HAMWI Formula for Ideal Body Weight</w:t>
      </w:r>
      <w:r w:rsidR="00147B65">
        <w:rPr>
          <w:rFonts w:cs="Times New Roman"/>
          <w:bCs/>
          <w:szCs w:val="24"/>
        </w:rPr>
        <w:t>.</w:t>
      </w:r>
      <w:proofErr w:type="gramEnd"/>
      <w:r w:rsidR="00177F95" w:rsidRPr="00147B65">
        <w:rPr>
          <w:rFonts w:cs="Times New Roman"/>
          <w:bCs/>
          <w:szCs w:val="24"/>
        </w:rPr>
        <w:t xml:space="preserve"> http://www.csun.edu/~cjh7</w:t>
      </w:r>
      <w:r w:rsidR="00490D7A">
        <w:rPr>
          <w:rFonts w:cs="Times New Roman"/>
          <w:bCs/>
          <w:szCs w:val="24"/>
        </w:rPr>
        <w:t>8264/diabetes/pages/page32.html</w:t>
      </w:r>
      <w:r w:rsidR="00177F95" w:rsidRPr="00147B65">
        <w:rPr>
          <w:rFonts w:cs="Times New Roman"/>
          <w:bCs/>
          <w:szCs w:val="24"/>
        </w:rPr>
        <w:t xml:space="preserve"> Accesse</w:t>
      </w:r>
      <w:r w:rsidR="00147B65" w:rsidRPr="00147B65">
        <w:rPr>
          <w:rFonts w:cs="Times New Roman"/>
          <w:bCs/>
          <w:szCs w:val="24"/>
        </w:rPr>
        <w:t>d July 15,</w:t>
      </w:r>
      <w:r w:rsidR="00177F95" w:rsidRPr="00147B65">
        <w:rPr>
          <w:rFonts w:cs="Times New Roman"/>
          <w:bCs/>
          <w:szCs w:val="24"/>
        </w:rPr>
        <w:t xml:space="preserve"> 2016.</w:t>
      </w:r>
    </w:p>
    <w:p w14:paraId="0141D299" w14:textId="77777777" w:rsidR="00147B65" w:rsidRPr="00147B65" w:rsidRDefault="00147B65" w:rsidP="00147B65">
      <w:pPr>
        <w:rPr>
          <w:rFonts w:cs="Times New Roman"/>
          <w:bCs/>
          <w:szCs w:val="24"/>
        </w:rPr>
      </w:pPr>
    </w:p>
    <w:p w14:paraId="753A08DE" w14:textId="276D3912" w:rsidR="00147B65" w:rsidRDefault="00147B65" w:rsidP="00147B65">
      <w:pPr>
        <w:rPr>
          <w:rFonts w:cs="Times New Roman"/>
          <w:bCs/>
          <w:szCs w:val="24"/>
        </w:rPr>
      </w:pPr>
      <w:r w:rsidRPr="00147B65">
        <w:rPr>
          <w:rFonts w:cs="Times New Roman"/>
          <w:bCs/>
          <w:szCs w:val="24"/>
        </w:rPr>
        <w:t xml:space="preserve">12. </w:t>
      </w:r>
      <w:r>
        <w:rPr>
          <w:rFonts w:cs="Times New Roman"/>
          <w:bCs/>
          <w:szCs w:val="24"/>
        </w:rPr>
        <w:t xml:space="preserve">WHO: </w:t>
      </w:r>
      <w:r w:rsidRPr="00147B65">
        <w:rPr>
          <w:rFonts w:cs="Times New Roman"/>
          <w:bCs/>
          <w:szCs w:val="24"/>
        </w:rPr>
        <w:t xml:space="preserve">Global Database on Body Mass Index. </w:t>
      </w:r>
      <w:r>
        <w:rPr>
          <w:rFonts w:cs="Times New Roman"/>
          <w:bCs/>
          <w:i/>
          <w:iCs/>
          <w:szCs w:val="24"/>
        </w:rPr>
        <w:t>WHO:</w:t>
      </w:r>
      <w:r w:rsidRPr="00147B65">
        <w:rPr>
          <w:rFonts w:cs="Times New Roman"/>
          <w:bCs/>
          <w:i/>
          <w:iCs/>
          <w:szCs w:val="24"/>
        </w:rPr>
        <w:t xml:space="preserve"> Global Database on Body Mass Index</w:t>
      </w:r>
      <w:r>
        <w:rPr>
          <w:rFonts w:cs="Times New Roman"/>
          <w:bCs/>
          <w:szCs w:val="24"/>
        </w:rPr>
        <w:t xml:space="preserve">. </w:t>
      </w:r>
      <w:r w:rsidRPr="00147B65">
        <w:rPr>
          <w:rFonts w:cs="Times New Roman"/>
          <w:bCs/>
          <w:szCs w:val="24"/>
        </w:rPr>
        <w:t>http://apps.who.int/bmi/index.jsp?intropage=intro_</w:t>
      </w:r>
      <w:r w:rsidR="00490D7A">
        <w:rPr>
          <w:rFonts w:cs="Times New Roman"/>
          <w:bCs/>
          <w:szCs w:val="24"/>
        </w:rPr>
        <w:t>3.html</w:t>
      </w:r>
      <w:r w:rsidRPr="00147B65">
        <w:rPr>
          <w:rFonts w:cs="Times New Roman"/>
          <w:bCs/>
          <w:szCs w:val="24"/>
        </w:rPr>
        <w:t xml:space="preserve"> Accessed July 15, 2016.</w:t>
      </w:r>
    </w:p>
    <w:p w14:paraId="2E2C9EC4" w14:textId="77777777" w:rsidR="00147B65" w:rsidRDefault="00147B65" w:rsidP="00147B65">
      <w:pPr>
        <w:rPr>
          <w:rFonts w:cs="Times New Roman"/>
          <w:bCs/>
          <w:szCs w:val="24"/>
        </w:rPr>
      </w:pPr>
    </w:p>
    <w:p w14:paraId="00D39FB8" w14:textId="09714AC9" w:rsidR="00147B65" w:rsidRDefault="00147B65" w:rsidP="00147B65">
      <w:pPr>
        <w:rPr>
          <w:rFonts w:cs="Times New Roman"/>
          <w:bCs/>
          <w:szCs w:val="24"/>
        </w:rPr>
      </w:pPr>
      <w:r>
        <w:rPr>
          <w:rFonts w:cs="Times New Roman"/>
          <w:bCs/>
          <w:szCs w:val="24"/>
        </w:rPr>
        <w:t xml:space="preserve">13. Chronic Kidney Disease (CKD) Stage </w:t>
      </w:r>
      <w:proofErr w:type="gramStart"/>
      <w:r>
        <w:rPr>
          <w:rFonts w:cs="Times New Roman"/>
          <w:bCs/>
          <w:szCs w:val="24"/>
        </w:rPr>
        <w:t>5 Dialysis</w:t>
      </w:r>
      <w:proofErr w:type="gramEnd"/>
      <w:r>
        <w:rPr>
          <w:rFonts w:cs="Times New Roman"/>
          <w:bCs/>
          <w:szCs w:val="24"/>
        </w:rPr>
        <w:t xml:space="preserve">. </w:t>
      </w:r>
      <w:proofErr w:type="gramStart"/>
      <w:r w:rsidR="00490D7A">
        <w:rPr>
          <w:rFonts w:cs="Times New Roman"/>
          <w:bCs/>
          <w:i/>
          <w:szCs w:val="24"/>
        </w:rPr>
        <w:t>AND N</w:t>
      </w:r>
      <w:r>
        <w:rPr>
          <w:rFonts w:cs="Times New Roman"/>
          <w:bCs/>
          <w:i/>
          <w:szCs w:val="24"/>
        </w:rPr>
        <w:t xml:space="preserve">utrition Care </w:t>
      </w:r>
      <w:r w:rsidRPr="00490D7A">
        <w:rPr>
          <w:rFonts w:cs="Times New Roman"/>
          <w:bCs/>
          <w:i/>
          <w:szCs w:val="24"/>
        </w:rPr>
        <w:t>Manual</w:t>
      </w:r>
      <w:r w:rsidR="00490D7A">
        <w:rPr>
          <w:rFonts w:cs="Times New Roman"/>
          <w:bCs/>
          <w:szCs w:val="24"/>
        </w:rPr>
        <w:t>.</w:t>
      </w:r>
      <w:proofErr w:type="gramEnd"/>
      <w:r w:rsidR="00490D7A">
        <w:rPr>
          <w:rFonts w:cs="Times New Roman"/>
          <w:bCs/>
          <w:szCs w:val="24"/>
        </w:rPr>
        <w:t xml:space="preserve"> </w:t>
      </w:r>
      <w:hyperlink r:id="rId13" w:history="1">
        <w:r w:rsidR="00490D7A" w:rsidRPr="00305E20">
          <w:rPr>
            <w:rStyle w:val="Hyperlink"/>
            <w:rFonts w:cs="Times New Roman"/>
            <w:bCs/>
            <w:szCs w:val="24"/>
          </w:rPr>
          <w:t>https://www.nutritioncaremanual.org/topic.cfm?ncm_category_id=1&amp;ncm_toc_id=255666</w:t>
        </w:r>
      </w:hyperlink>
      <w:r w:rsidR="00490D7A">
        <w:rPr>
          <w:rFonts w:cs="Times New Roman"/>
          <w:bCs/>
          <w:szCs w:val="24"/>
        </w:rPr>
        <w:t xml:space="preserve"> Accessed July 14, 2016. </w:t>
      </w:r>
    </w:p>
    <w:p w14:paraId="1AAA1195" w14:textId="77777777" w:rsidR="00490D7A" w:rsidRDefault="00490D7A" w:rsidP="00147B65">
      <w:pPr>
        <w:rPr>
          <w:rFonts w:cs="Times New Roman"/>
          <w:bCs/>
          <w:szCs w:val="24"/>
        </w:rPr>
      </w:pPr>
    </w:p>
    <w:p w14:paraId="76CEE8FB" w14:textId="77777777" w:rsidR="00490D7A" w:rsidRDefault="00490D7A" w:rsidP="00147B65">
      <w:pPr>
        <w:rPr>
          <w:rFonts w:cs="Times New Roman"/>
          <w:bCs/>
          <w:szCs w:val="24"/>
        </w:rPr>
      </w:pPr>
      <w:r>
        <w:rPr>
          <w:rFonts w:cs="Times New Roman"/>
          <w:bCs/>
          <w:szCs w:val="24"/>
        </w:rPr>
        <w:t xml:space="preserve">14. Acute Renal Failure. </w:t>
      </w:r>
      <w:proofErr w:type="gramStart"/>
      <w:r>
        <w:rPr>
          <w:rFonts w:cs="Times New Roman"/>
          <w:bCs/>
          <w:i/>
          <w:szCs w:val="24"/>
        </w:rPr>
        <w:t>AND Nutrition Care Manual</w:t>
      </w:r>
      <w:r>
        <w:rPr>
          <w:rFonts w:cs="Times New Roman"/>
          <w:bCs/>
          <w:szCs w:val="24"/>
        </w:rPr>
        <w:t>.</w:t>
      </w:r>
      <w:proofErr w:type="gramEnd"/>
      <w:r>
        <w:rPr>
          <w:rFonts w:cs="Times New Roman"/>
          <w:bCs/>
          <w:szCs w:val="24"/>
        </w:rPr>
        <w:t xml:space="preserve"> </w:t>
      </w:r>
      <w:hyperlink r:id="rId14" w:history="1">
        <w:r w:rsidRPr="00305E20">
          <w:rPr>
            <w:rStyle w:val="Hyperlink"/>
            <w:rFonts w:cs="Times New Roman"/>
            <w:bCs/>
            <w:szCs w:val="24"/>
          </w:rPr>
          <w:t>https://www.nutritioncaremanual.org/topic.cfm?ncm_category_id=1&amp;lv1=5537&amp;lv2=23011&amp;ncm_toc_id=23011&amp;ncm_heading=&amp;</w:t>
        </w:r>
      </w:hyperlink>
      <w:r>
        <w:rPr>
          <w:rFonts w:cs="Times New Roman"/>
          <w:bCs/>
          <w:szCs w:val="24"/>
        </w:rPr>
        <w:t xml:space="preserve"> Accessed July 14, 2016.</w:t>
      </w:r>
    </w:p>
    <w:p w14:paraId="5A4EC9B3" w14:textId="7ACCE59B" w:rsidR="00490D7A" w:rsidRPr="00490D7A" w:rsidRDefault="00490D7A" w:rsidP="00147B65">
      <w:pPr>
        <w:rPr>
          <w:rFonts w:cs="Times New Roman"/>
          <w:bCs/>
          <w:szCs w:val="24"/>
        </w:rPr>
      </w:pPr>
      <w:r>
        <w:rPr>
          <w:rFonts w:cs="Times New Roman"/>
          <w:bCs/>
          <w:szCs w:val="24"/>
        </w:rPr>
        <w:lastRenderedPageBreak/>
        <w:t xml:space="preserve"> </w:t>
      </w:r>
    </w:p>
    <w:p w14:paraId="3926B426" w14:textId="64BEFC59" w:rsidR="00147B65" w:rsidRDefault="00490D7A" w:rsidP="00147B65">
      <w:pPr>
        <w:rPr>
          <w:rFonts w:cs="Times New Roman"/>
          <w:bCs/>
        </w:rPr>
      </w:pPr>
      <w:r>
        <w:rPr>
          <w:rFonts w:cs="Times New Roman"/>
          <w:bCs/>
        </w:rPr>
        <w:t>15. Abbott Nutrition Product Reference 2015-2016</w:t>
      </w:r>
    </w:p>
    <w:p w14:paraId="21917840" w14:textId="77777777" w:rsidR="00490D7A" w:rsidRDefault="00490D7A" w:rsidP="00147B65">
      <w:pPr>
        <w:rPr>
          <w:rFonts w:cs="Times New Roman"/>
          <w:bCs/>
        </w:rPr>
      </w:pPr>
    </w:p>
    <w:p w14:paraId="0DE3DF04" w14:textId="0AE319D8" w:rsidR="00490D7A" w:rsidRDefault="00490D7A" w:rsidP="00147B65">
      <w:pPr>
        <w:rPr>
          <w:rFonts w:cs="Times New Roman"/>
          <w:bCs/>
        </w:rPr>
      </w:pPr>
      <w:r>
        <w:rPr>
          <w:rFonts w:cs="Times New Roman"/>
          <w:bCs/>
        </w:rPr>
        <w:t xml:space="preserve">16. </w:t>
      </w:r>
      <w:proofErr w:type="spellStart"/>
      <w:r>
        <w:rPr>
          <w:rFonts w:cs="Times New Roman"/>
          <w:bCs/>
        </w:rPr>
        <w:t>Nutric</w:t>
      </w:r>
      <w:proofErr w:type="spellEnd"/>
      <w:r>
        <w:rPr>
          <w:rFonts w:cs="Times New Roman"/>
          <w:bCs/>
        </w:rPr>
        <w:t xml:space="preserve"> Score Assessment Tool. </w:t>
      </w:r>
      <w:proofErr w:type="gramStart"/>
      <w:r>
        <w:rPr>
          <w:rFonts w:cs="Times New Roman"/>
          <w:bCs/>
          <w:i/>
        </w:rPr>
        <w:t>Critical Care Nutrition.</w:t>
      </w:r>
      <w:proofErr w:type="gramEnd"/>
      <w:r>
        <w:rPr>
          <w:rFonts w:cs="Times New Roman"/>
          <w:bCs/>
          <w:i/>
        </w:rPr>
        <w:t xml:space="preserve"> </w:t>
      </w:r>
      <w:hyperlink r:id="rId15" w:history="1">
        <w:r w:rsidRPr="00305E20">
          <w:rPr>
            <w:rStyle w:val="Hyperlink"/>
            <w:rFonts w:cs="Times New Roman"/>
            <w:bCs/>
          </w:rPr>
          <w:t>www.criticalcarenutrition.com</w:t>
        </w:r>
      </w:hyperlink>
      <w:r>
        <w:rPr>
          <w:rFonts w:cs="Times New Roman"/>
          <w:bCs/>
        </w:rPr>
        <w:t xml:space="preserve"> Updated December 16, 2015. </w:t>
      </w:r>
      <w:proofErr w:type="gramStart"/>
      <w:r>
        <w:rPr>
          <w:rFonts w:cs="Times New Roman"/>
          <w:bCs/>
        </w:rPr>
        <w:t>Accessed July 1, 2016.</w:t>
      </w:r>
      <w:proofErr w:type="gramEnd"/>
    </w:p>
    <w:p w14:paraId="45632E10" w14:textId="77777777" w:rsidR="00490D7A" w:rsidRDefault="00490D7A" w:rsidP="00147B65">
      <w:pPr>
        <w:rPr>
          <w:rFonts w:cs="Times New Roman"/>
          <w:bCs/>
        </w:rPr>
      </w:pPr>
    </w:p>
    <w:p w14:paraId="08EAF74E" w14:textId="1F264FE5" w:rsidR="00490D7A" w:rsidRDefault="00490D7A" w:rsidP="00147B65">
      <w:pPr>
        <w:rPr>
          <w:rFonts w:cs="Times New Roman"/>
          <w:bCs/>
        </w:rPr>
      </w:pPr>
      <w:r>
        <w:rPr>
          <w:rFonts w:cs="Times New Roman"/>
          <w:bCs/>
        </w:rPr>
        <w:t xml:space="preserve">17. </w:t>
      </w:r>
      <w:proofErr w:type="spellStart"/>
      <w:r w:rsidR="007B6236">
        <w:rPr>
          <w:rFonts w:cs="Times New Roman"/>
          <w:bCs/>
        </w:rPr>
        <w:t>Doorduijn</w:t>
      </w:r>
      <w:proofErr w:type="spellEnd"/>
      <w:r w:rsidR="007B6236">
        <w:rPr>
          <w:rFonts w:cs="Times New Roman"/>
          <w:bCs/>
        </w:rPr>
        <w:t xml:space="preserve">, A.S, van </w:t>
      </w:r>
      <w:proofErr w:type="spellStart"/>
      <w:r w:rsidR="007B6236">
        <w:rPr>
          <w:rFonts w:cs="Times New Roman"/>
          <w:bCs/>
        </w:rPr>
        <w:t>Gameren</w:t>
      </w:r>
      <w:proofErr w:type="spellEnd"/>
      <w:r w:rsidR="007B6236">
        <w:rPr>
          <w:rFonts w:cs="Times New Roman"/>
          <w:bCs/>
        </w:rPr>
        <w:t xml:space="preserve">, Y, </w:t>
      </w:r>
      <w:proofErr w:type="spellStart"/>
      <w:r w:rsidR="007B6236">
        <w:rPr>
          <w:rFonts w:cs="Times New Roman"/>
          <w:bCs/>
        </w:rPr>
        <w:t>Vasse</w:t>
      </w:r>
      <w:proofErr w:type="spellEnd"/>
      <w:r w:rsidR="007B6236">
        <w:rPr>
          <w:rFonts w:cs="Times New Roman"/>
          <w:bCs/>
        </w:rPr>
        <w:t xml:space="preserve">, E, de </w:t>
      </w:r>
      <w:proofErr w:type="spellStart"/>
      <w:r w:rsidR="007B6236">
        <w:rPr>
          <w:rFonts w:cs="Times New Roman"/>
          <w:bCs/>
        </w:rPr>
        <w:t>Roos</w:t>
      </w:r>
      <w:proofErr w:type="spellEnd"/>
      <w:r w:rsidR="007B6236">
        <w:rPr>
          <w:rFonts w:cs="Times New Roman"/>
          <w:bCs/>
        </w:rPr>
        <w:t xml:space="preserve">, N.M. At You Request room service dining improves patient satisfaction, maintains nutritional status, and offers opportunities to improve intake. </w:t>
      </w:r>
      <w:proofErr w:type="gramStart"/>
      <w:r w:rsidR="007B6236">
        <w:rPr>
          <w:rFonts w:cs="Times New Roman"/>
          <w:bCs/>
          <w:i/>
        </w:rPr>
        <w:t>Clinical Nutrition</w:t>
      </w:r>
      <w:r w:rsidR="007B6236">
        <w:rPr>
          <w:rFonts w:cs="Times New Roman"/>
          <w:bCs/>
        </w:rPr>
        <w:t>.</w:t>
      </w:r>
      <w:proofErr w:type="gramEnd"/>
      <w:r w:rsidR="007B6236">
        <w:rPr>
          <w:rFonts w:cs="Times New Roman"/>
          <w:bCs/>
        </w:rPr>
        <w:t xml:space="preserve"> 2015.</w:t>
      </w:r>
    </w:p>
    <w:p w14:paraId="2A01B916" w14:textId="77777777" w:rsidR="007B6236" w:rsidRDefault="007B6236" w:rsidP="00147B65">
      <w:pPr>
        <w:rPr>
          <w:rFonts w:cs="Times New Roman"/>
          <w:bCs/>
        </w:rPr>
      </w:pPr>
    </w:p>
    <w:p w14:paraId="1BD3C1EF" w14:textId="76ACBD1A" w:rsidR="007B6236" w:rsidRDefault="007B6236" w:rsidP="00147B65">
      <w:pPr>
        <w:rPr>
          <w:rFonts w:cs="Times New Roman"/>
          <w:bCs/>
        </w:rPr>
      </w:pPr>
      <w:r>
        <w:rPr>
          <w:rFonts w:cs="Times New Roman"/>
          <w:bCs/>
        </w:rPr>
        <w:t xml:space="preserve">18. </w:t>
      </w:r>
      <w:proofErr w:type="spellStart"/>
      <w:r>
        <w:rPr>
          <w:rFonts w:cs="Times New Roman"/>
          <w:bCs/>
        </w:rPr>
        <w:t>Cangelosi</w:t>
      </w:r>
      <w:proofErr w:type="spellEnd"/>
      <w:r>
        <w:rPr>
          <w:rFonts w:cs="Times New Roman"/>
          <w:bCs/>
        </w:rPr>
        <w:t xml:space="preserve">, M.J, </w:t>
      </w:r>
      <w:proofErr w:type="spellStart"/>
      <w:r>
        <w:rPr>
          <w:rFonts w:cs="Times New Roman"/>
          <w:bCs/>
        </w:rPr>
        <w:t>Rodday</w:t>
      </w:r>
      <w:proofErr w:type="spellEnd"/>
      <w:r>
        <w:rPr>
          <w:rFonts w:cs="Times New Roman"/>
          <w:bCs/>
        </w:rPr>
        <w:t xml:space="preserve">, A.M, Saunders, T, Cohen, J.T. Evaluation of the economic burden of diseases associated with poor nutrition status. </w:t>
      </w:r>
      <w:proofErr w:type="gramStart"/>
      <w:r>
        <w:rPr>
          <w:rFonts w:cs="Times New Roman"/>
          <w:bCs/>
          <w:i/>
        </w:rPr>
        <w:t>Journal of Parenteral and Enteral Nutrition</w:t>
      </w:r>
      <w:r>
        <w:rPr>
          <w:rFonts w:cs="Times New Roman"/>
          <w:bCs/>
        </w:rPr>
        <w:t>.</w:t>
      </w:r>
      <w:proofErr w:type="gramEnd"/>
      <w:r>
        <w:rPr>
          <w:rFonts w:cs="Times New Roman"/>
          <w:bCs/>
        </w:rPr>
        <w:t xml:space="preserve"> 2014; 38(2): 35S-41S.</w:t>
      </w:r>
    </w:p>
    <w:p w14:paraId="1B326080" w14:textId="77777777" w:rsidR="007B6236" w:rsidRDefault="007B6236" w:rsidP="00147B65">
      <w:pPr>
        <w:rPr>
          <w:rFonts w:cs="Times New Roman"/>
          <w:bCs/>
        </w:rPr>
      </w:pPr>
    </w:p>
    <w:p w14:paraId="5BDF8DE6" w14:textId="7119FCB4" w:rsidR="007B6236" w:rsidRDefault="007B6236" w:rsidP="00147B65">
      <w:pPr>
        <w:rPr>
          <w:rFonts w:cs="Times New Roman"/>
          <w:bCs/>
        </w:rPr>
      </w:pPr>
    </w:p>
    <w:p w14:paraId="0D0074BD" w14:textId="77777777" w:rsidR="007B6236" w:rsidRDefault="007B6236">
      <w:pPr>
        <w:rPr>
          <w:rFonts w:cs="Times New Roman"/>
          <w:bCs/>
        </w:rPr>
      </w:pPr>
      <w:r>
        <w:rPr>
          <w:rFonts w:cs="Times New Roman"/>
          <w:bCs/>
        </w:rPr>
        <w:br w:type="page"/>
      </w:r>
    </w:p>
    <w:p w14:paraId="2393671E" w14:textId="77777777" w:rsidR="007B6236" w:rsidRDefault="007B6236" w:rsidP="007B6236">
      <w:pPr>
        <w:rPr>
          <w:rFonts w:cs="Times New Roman"/>
          <w:sz w:val="32"/>
          <w:szCs w:val="32"/>
        </w:rPr>
      </w:pPr>
      <w:r>
        <w:rPr>
          <w:rFonts w:cs="Times New Roman"/>
          <w:sz w:val="32"/>
          <w:szCs w:val="32"/>
        </w:rPr>
        <w:lastRenderedPageBreak/>
        <w:t>Appendix A – Typical Food and Nutrient Intake Pre-Admittance</w:t>
      </w:r>
    </w:p>
    <w:p w14:paraId="68E7BA98" w14:textId="77777777" w:rsidR="007B6236" w:rsidRDefault="007B6236" w:rsidP="007B6236">
      <w:pPr>
        <w:rPr>
          <w:rFonts w:cs="Times New Roman"/>
          <w:sz w:val="32"/>
          <w:szCs w:val="32"/>
        </w:rPr>
      </w:pPr>
    </w:p>
    <w:tbl>
      <w:tblPr>
        <w:tblStyle w:val="TableGrid"/>
        <w:tblW w:w="5000" w:type="pct"/>
        <w:tblLook w:val="04A0" w:firstRow="1" w:lastRow="0" w:firstColumn="1" w:lastColumn="0" w:noHBand="0" w:noVBand="1"/>
      </w:tblPr>
      <w:tblGrid>
        <w:gridCol w:w="5209"/>
        <w:gridCol w:w="4367"/>
      </w:tblGrid>
      <w:tr w:rsidR="007B6236" w14:paraId="6AC583FB" w14:textId="77777777" w:rsidTr="007D6D11">
        <w:tc>
          <w:tcPr>
            <w:tcW w:w="2720" w:type="pct"/>
            <w:vAlign w:val="center"/>
          </w:tcPr>
          <w:p w14:paraId="1CEE4B1D" w14:textId="77777777" w:rsidR="007B6236" w:rsidRPr="001773FD" w:rsidRDefault="007B6236" w:rsidP="007D6D11">
            <w:pPr>
              <w:jc w:val="center"/>
              <w:rPr>
                <w:rFonts w:cs="Times New Roman"/>
                <w:b/>
                <w:szCs w:val="24"/>
              </w:rPr>
            </w:pPr>
            <w:r>
              <w:rPr>
                <w:rFonts w:cs="Times New Roman"/>
                <w:b/>
                <w:szCs w:val="24"/>
              </w:rPr>
              <w:t>Typical Meal Regimen Per Provided Menus and Subjective Information from Veteran’s Family</w:t>
            </w:r>
          </w:p>
        </w:tc>
        <w:tc>
          <w:tcPr>
            <w:tcW w:w="2280" w:type="pct"/>
            <w:vAlign w:val="center"/>
          </w:tcPr>
          <w:p w14:paraId="7CC44E9B" w14:textId="77777777" w:rsidR="007B6236" w:rsidRDefault="007B6236" w:rsidP="007D6D11">
            <w:pPr>
              <w:jc w:val="center"/>
              <w:rPr>
                <w:rFonts w:cs="Times New Roman"/>
                <w:b/>
                <w:szCs w:val="24"/>
              </w:rPr>
            </w:pPr>
            <w:r>
              <w:rPr>
                <w:rFonts w:cs="Times New Roman"/>
                <w:b/>
                <w:szCs w:val="24"/>
              </w:rPr>
              <w:t xml:space="preserve">Total </w:t>
            </w:r>
            <w:r w:rsidRPr="001773FD">
              <w:rPr>
                <w:rFonts w:cs="Times New Roman"/>
                <w:b/>
                <w:szCs w:val="24"/>
              </w:rPr>
              <w:t>Food and Nutrient Intake</w:t>
            </w:r>
            <w:r>
              <w:rPr>
                <w:rFonts w:cs="Times New Roman"/>
                <w:b/>
                <w:szCs w:val="24"/>
              </w:rPr>
              <w:t xml:space="preserve"> (Approximate Values)</w:t>
            </w:r>
          </w:p>
          <w:p w14:paraId="12087D8F" w14:textId="77777777" w:rsidR="007B6236" w:rsidRPr="001773FD" w:rsidRDefault="007B6236" w:rsidP="007D6D11">
            <w:pPr>
              <w:jc w:val="center"/>
              <w:rPr>
                <w:rFonts w:cs="Times New Roman"/>
                <w:b/>
                <w:szCs w:val="24"/>
              </w:rPr>
            </w:pPr>
            <w:r>
              <w:rPr>
                <w:rFonts w:cs="Times New Roman"/>
                <w:b/>
                <w:szCs w:val="24"/>
              </w:rPr>
              <w:t xml:space="preserve">via </w:t>
            </w:r>
            <w:proofErr w:type="spellStart"/>
            <w:r>
              <w:rPr>
                <w:rFonts w:cs="Times New Roman"/>
                <w:b/>
                <w:szCs w:val="24"/>
              </w:rPr>
              <w:t>Foodworks</w:t>
            </w:r>
            <w:proofErr w:type="spellEnd"/>
            <w:r>
              <w:rPr>
                <w:rFonts w:cs="Times New Roman"/>
                <w:b/>
                <w:szCs w:val="24"/>
              </w:rPr>
              <w:t xml:space="preserve"> Software</w:t>
            </w:r>
          </w:p>
        </w:tc>
      </w:tr>
      <w:tr w:rsidR="007B6236" w14:paraId="79356981" w14:textId="77777777" w:rsidTr="007D6D11">
        <w:tc>
          <w:tcPr>
            <w:tcW w:w="2720" w:type="pct"/>
          </w:tcPr>
          <w:p w14:paraId="36651464" w14:textId="77777777" w:rsidR="007B6236" w:rsidRDefault="007B6236" w:rsidP="007D6D11">
            <w:pPr>
              <w:rPr>
                <w:rFonts w:cs="Times New Roman"/>
                <w:szCs w:val="24"/>
              </w:rPr>
            </w:pPr>
            <w:r>
              <w:rPr>
                <w:rFonts w:cs="Times New Roman"/>
                <w:szCs w:val="24"/>
              </w:rPr>
              <w:t>Breakfast</w:t>
            </w:r>
          </w:p>
          <w:p w14:paraId="5ECC22DB" w14:textId="77777777" w:rsidR="007B6236" w:rsidRDefault="007B6236" w:rsidP="000516DC">
            <w:pPr>
              <w:pStyle w:val="ListParagraph"/>
              <w:numPr>
                <w:ilvl w:val="0"/>
                <w:numId w:val="19"/>
              </w:numPr>
              <w:rPr>
                <w:rFonts w:cs="Times New Roman"/>
                <w:szCs w:val="24"/>
              </w:rPr>
            </w:pPr>
            <w:r>
              <w:rPr>
                <w:rFonts w:cs="Times New Roman"/>
                <w:szCs w:val="24"/>
              </w:rPr>
              <w:t>50% of Chocolate Atkins Shake</w:t>
            </w:r>
          </w:p>
          <w:p w14:paraId="5862264A" w14:textId="77777777" w:rsidR="007B6236" w:rsidRDefault="007B6236" w:rsidP="007D6D11">
            <w:pPr>
              <w:rPr>
                <w:rFonts w:cs="Times New Roman"/>
                <w:szCs w:val="24"/>
              </w:rPr>
            </w:pPr>
            <w:r>
              <w:rPr>
                <w:rFonts w:cs="Times New Roman"/>
                <w:szCs w:val="24"/>
              </w:rPr>
              <w:t>Lunch</w:t>
            </w:r>
          </w:p>
          <w:p w14:paraId="4863D2F4" w14:textId="77777777" w:rsidR="007B6236" w:rsidRDefault="007B6236" w:rsidP="000516DC">
            <w:pPr>
              <w:pStyle w:val="ListParagraph"/>
              <w:numPr>
                <w:ilvl w:val="0"/>
                <w:numId w:val="19"/>
              </w:numPr>
              <w:rPr>
                <w:rFonts w:cs="Times New Roman"/>
                <w:szCs w:val="24"/>
              </w:rPr>
            </w:pPr>
            <w:r w:rsidRPr="00E2090E">
              <w:rPr>
                <w:rFonts w:cs="Times New Roman"/>
                <w:szCs w:val="24"/>
              </w:rPr>
              <w:t>BLT Sandwich with Potato Chips</w:t>
            </w:r>
            <w:r>
              <w:rPr>
                <w:rFonts w:cs="Times New Roman"/>
                <w:szCs w:val="24"/>
              </w:rPr>
              <w:t xml:space="preserve"> – No Intake; Current habit of giving lunch away to son</w:t>
            </w:r>
          </w:p>
          <w:p w14:paraId="38A0ADF6" w14:textId="77777777" w:rsidR="007B6236" w:rsidRDefault="007B6236" w:rsidP="007D6D11">
            <w:pPr>
              <w:rPr>
                <w:rFonts w:cs="Times New Roman"/>
                <w:szCs w:val="24"/>
              </w:rPr>
            </w:pPr>
            <w:r>
              <w:rPr>
                <w:rFonts w:cs="Times New Roman"/>
                <w:szCs w:val="24"/>
              </w:rPr>
              <w:t>Dinner</w:t>
            </w:r>
          </w:p>
          <w:p w14:paraId="073E8F9C" w14:textId="77777777" w:rsidR="007B6236" w:rsidRDefault="007B6236" w:rsidP="000516DC">
            <w:pPr>
              <w:pStyle w:val="ListParagraph"/>
              <w:numPr>
                <w:ilvl w:val="0"/>
                <w:numId w:val="19"/>
              </w:numPr>
              <w:rPr>
                <w:rFonts w:cs="Times New Roman"/>
                <w:szCs w:val="24"/>
              </w:rPr>
            </w:pPr>
            <w:r>
              <w:rPr>
                <w:rFonts w:cs="Times New Roman"/>
                <w:szCs w:val="24"/>
              </w:rPr>
              <w:t>50% of Country Fried Steak</w:t>
            </w:r>
          </w:p>
          <w:p w14:paraId="061813F7" w14:textId="77777777" w:rsidR="007B6236" w:rsidRDefault="007B6236" w:rsidP="000516DC">
            <w:pPr>
              <w:pStyle w:val="ListParagraph"/>
              <w:numPr>
                <w:ilvl w:val="0"/>
                <w:numId w:val="19"/>
              </w:numPr>
              <w:rPr>
                <w:rFonts w:cs="Times New Roman"/>
                <w:szCs w:val="24"/>
              </w:rPr>
            </w:pPr>
            <w:r>
              <w:rPr>
                <w:rFonts w:cs="Times New Roman"/>
                <w:szCs w:val="24"/>
              </w:rPr>
              <w:t>50% of Baked Potato</w:t>
            </w:r>
          </w:p>
          <w:p w14:paraId="64C2985C" w14:textId="77777777" w:rsidR="007B6236" w:rsidRDefault="007B6236" w:rsidP="000516DC">
            <w:pPr>
              <w:pStyle w:val="ListParagraph"/>
              <w:numPr>
                <w:ilvl w:val="0"/>
                <w:numId w:val="19"/>
              </w:numPr>
              <w:rPr>
                <w:rFonts w:cs="Times New Roman"/>
                <w:szCs w:val="24"/>
              </w:rPr>
            </w:pPr>
            <w:r>
              <w:rPr>
                <w:rFonts w:cs="Times New Roman"/>
                <w:szCs w:val="24"/>
              </w:rPr>
              <w:t>50% of Fruit Salad</w:t>
            </w:r>
          </w:p>
          <w:p w14:paraId="185BF304" w14:textId="77777777" w:rsidR="007B6236" w:rsidRDefault="007B6236" w:rsidP="000516DC">
            <w:pPr>
              <w:pStyle w:val="ListParagraph"/>
              <w:numPr>
                <w:ilvl w:val="0"/>
                <w:numId w:val="19"/>
              </w:numPr>
              <w:rPr>
                <w:rFonts w:cs="Times New Roman"/>
                <w:szCs w:val="24"/>
              </w:rPr>
            </w:pPr>
            <w:r w:rsidRPr="00E2090E">
              <w:rPr>
                <w:rFonts w:cs="Times New Roman"/>
                <w:szCs w:val="24"/>
              </w:rPr>
              <w:t xml:space="preserve">50% </w:t>
            </w:r>
            <w:r>
              <w:rPr>
                <w:rFonts w:cs="Times New Roman"/>
                <w:szCs w:val="24"/>
              </w:rPr>
              <w:t xml:space="preserve">of </w:t>
            </w:r>
            <w:r w:rsidRPr="00E2090E">
              <w:rPr>
                <w:rFonts w:cs="Times New Roman"/>
                <w:szCs w:val="24"/>
              </w:rPr>
              <w:t>Green Beans</w:t>
            </w:r>
          </w:p>
          <w:p w14:paraId="1A86A205" w14:textId="77777777" w:rsidR="007B6236" w:rsidRDefault="007B6236" w:rsidP="007D6D11">
            <w:pPr>
              <w:rPr>
                <w:rFonts w:cs="Times New Roman"/>
                <w:szCs w:val="24"/>
              </w:rPr>
            </w:pPr>
            <w:r>
              <w:rPr>
                <w:rFonts w:cs="Times New Roman"/>
                <w:szCs w:val="24"/>
              </w:rPr>
              <w:t>Dessert</w:t>
            </w:r>
          </w:p>
          <w:p w14:paraId="3A024AD2" w14:textId="77777777" w:rsidR="007B6236" w:rsidRDefault="007B6236" w:rsidP="000516DC">
            <w:pPr>
              <w:pStyle w:val="ListParagraph"/>
              <w:numPr>
                <w:ilvl w:val="0"/>
                <w:numId w:val="20"/>
              </w:numPr>
              <w:rPr>
                <w:rFonts w:cs="Times New Roman"/>
                <w:szCs w:val="24"/>
              </w:rPr>
            </w:pPr>
            <w:r w:rsidRPr="00E2090E">
              <w:rPr>
                <w:rFonts w:cs="Times New Roman"/>
                <w:szCs w:val="24"/>
              </w:rPr>
              <w:t xml:space="preserve">100% </w:t>
            </w:r>
            <w:r>
              <w:rPr>
                <w:rFonts w:cs="Times New Roman"/>
                <w:szCs w:val="24"/>
              </w:rPr>
              <w:t xml:space="preserve">of </w:t>
            </w:r>
            <w:r w:rsidRPr="00E2090E">
              <w:rPr>
                <w:rFonts w:cs="Times New Roman"/>
                <w:szCs w:val="24"/>
              </w:rPr>
              <w:t>Homemade Chocolate Ice Cream Milkshake</w:t>
            </w:r>
          </w:p>
          <w:p w14:paraId="04FD2C31" w14:textId="77777777" w:rsidR="007B6236" w:rsidRDefault="007B6236" w:rsidP="007D6D11">
            <w:pPr>
              <w:rPr>
                <w:rFonts w:cs="Times New Roman"/>
                <w:szCs w:val="24"/>
              </w:rPr>
            </w:pPr>
            <w:r>
              <w:rPr>
                <w:rFonts w:cs="Times New Roman"/>
                <w:szCs w:val="24"/>
              </w:rPr>
              <w:t>Snack</w:t>
            </w:r>
          </w:p>
          <w:p w14:paraId="7F94F55D" w14:textId="77777777" w:rsidR="007B6236" w:rsidRPr="00E2090E" w:rsidRDefault="007B6236" w:rsidP="000516DC">
            <w:pPr>
              <w:pStyle w:val="ListParagraph"/>
              <w:numPr>
                <w:ilvl w:val="0"/>
                <w:numId w:val="20"/>
              </w:numPr>
              <w:rPr>
                <w:rFonts w:cs="Times New Roman"/>
                <w:szCs w:val="24"/>
              </w:rPr>
            </w:pPr>
            <w:r>
              <w:rPr>
                <w:rFonts w:cs="Times New Roman"/>
                <w:szCs w:val="24"/>
              </w:rPr>
              <w:t>2-4 Ritz Crackers with Peanut Butter</w:t>
            </w:r>
          </w:p>
        </w:tc>
        <w:tc>
          <w:tcPr>
            <w:tcW w:w="2280" w:type="pct"/>
          </w:tcPr>
          <w:p w14:paraId="1095FF60" w14:textId="77777777" w:rsidR="007B6236" w:rsidRDefault="007B6236" w:rsidP="000516DC">
            <w:pPr>
              <w:pStyle w:val="ListParagraph"/>
              <w:numPr>
                <w:ilvl w:val="0"/>
                <w:numId w:val="19"/>
              </w:numPr>
              <w:rPr>
                <w:rFonts w:cs="Times New Roman"/>
                <w:szCs w:val="24"/>
              </w:rPr>
            </w:pPr>
            <w:r>
              <w:rPr>
                <w:rFonts w:cs="Times New Roman"/>
                <w:szCs w:val="24"/>
              </w:rPr>
              <w:t xml:space="preserve">Calories: 1250 kcal </w:t>
            </w:r>
          </w:p>
          <w:p w14:paraId="6572D2D3" w14:textId="77777777" w:rsidR="007B6236" w:rsidRDefault="007B6236" w:rsidP="000516DC">
            <w:pPr>
              <w:pStyle w:val="ListParagraph"/>
              <w:numPr>
                <w:ilvl w:val="0"/>
                <w:numId w:val="19"/>
              </w:numPr>
              <w:rPr>
                <w:rFonts w:cs="Times New Roman"/>
                <w:szCs w:val="24"/>
              </w:rPr>
            </w:pPr>
            <w:r>
              <w:rPr>
                <w:rFonts w:cs="Times New Roman"/>
                <w:szCs w:val="24"/>
              </w:rPr>
              <w:t>Carbohydrate: 148 g</w:t>
            </w:r>
          </w:p>
          <w:p w14:paraId="010ED767" w14:textId="77777777" w:rsidR="007B6236" w:rsidRDefault="007B6236" w:rsidP="000516DC">
            <w:pPr>
              <w:pStyle w:val="ListParagraph"/>
              <w:numPr>
                <w:ilvl w:val="0"/>
                <w:numId w:val="19"/>
              </w:numPr>
              <w:rPr>
                <w:rFonts w:cs="Times New Roman"/>
                <w:szCs w:val="24"/>
              </w:rPr>
            </w:pPr>
            <w:r>
              <w:rPr>
                <w:rFonts w:cs="Times New Roman"/>
                <w:szCs w:val="24"/>
              </w:rPr>
              <w:t>Sugar: 88 g</w:t>
            </w:r>
          </w:p>
          <w:p w14:paraId="316A295D" w14:textId="77777777" w:rsidR="007B6236" w:rsidRDefault="007B6236" w:rsidP="000516DC">
            <w:pPr>
              <w:pStyle w:val="ListParagraph"/>
              <w:numPr>
                <w:ilvl w:val="0"/>
                <w:numId w:val="19"/>
              </w:numPr>
              <w:rPr>
                <w:rFonts w:cs="Times New Roman"/>
                <w:szCs w:val="24"/>
              </w:rPr>
            </w:pPr>
            <w:r>
              <w:rPr>
                <w:rFonts w:cs="Times New Roman"/>
                <w:szCs w:val="24"/>
              </w:rPr>
              <w:t>Fiber: 8 g</w:t>
            </w:r>
          </w:p>
          <w:p w14:paraId="50C1AF4D" w14:textId="77777777" w:rsidR="007B6236" w:rsidRDefault="007B6236" w:rsidP="000516DC">
            <w:pPr>
              <w:pStyle w:val="ListParagraph"/>
              <w:numPr>
                <w:ilvl w:val="0"/>
                <w:numId w:val="19"/>
              </w:numPr>
              <w:rPr>
                <w:rFonts w:cs="Times New Roman"/>
                <w:szCs w:val="24"/>
              </w:rPr>
            </w:pPr>
            <w:r>
              <w:rPr>
                <w:rFonts w:cs="Times New Roman"/>
                <w:szCs w:val="24"/>
              </w:rPr>
              <w:t>Protein: 52 g</w:t>
            </w:r>
          </w:p>
          <w:p w14:paraId="316EEC23" w14:textId="77777777" w:rsidR="007B6236" w:rsidRDefault="007B6236" w:rsidP="000516DC">
            <w:pPr>
              <w:pStyle w:val="ListParagraph"/>
              <w:numPr>
                <w:ilvl w:val="0"/>
                <w:numId w:val="19"/>
              </w:numPr>
              <w:rPr>
                <w:rFonts w:cs="Times New Roman"/>
                <w:szCs w:val="24"/>
              </w:rPr>
            </w:pPr>
            <w:r>
              <w:rPr>
                <w:rFonts w:cs="Times New Roman"/>
                <w:szCs w:val="24"/>
              </w:rPr>
              <w:t>Fat: 53 g</w:t>
            </w:r>
          </w:p>
          <w:p w14:paraId="0765BDB4" w14:textId="77777777" w:rsidR="007B6236" w:rsidRDefault="007B6236" w:rsidP="000516DC">
            <w:pPr>
              <w:pStyle w:val="ListParagraph"/>
              <w:numPr>
                <w:ilvl w:val="0"/>
                <w:numId w:val="19"/>
              </w:numPr>
              <w:rPr>
                <w:rFonts w:cs="Times New Roman"/>
                <w:szCs w:val="24"/>
              </w:rPr>
            </w:pPr>
            <w:r>
              <w:rPr>
                <w:rFonts w:cs="Times New Roman"/>
                <w:szCs w:val="24"/>
              </w:rPr>
              <w:t>Saturated Fat: 18 g</w:t>
            </w:r>
          </w:p>
          <w:p w14:paraId="652B64B3" w14:textId="77777777" w:rsidR="007B6236" w:rsidRDefault="007B6236" w:rsidP="000516DC">
            <w:pPr>
              <w:pStyle w:val="ListParagraph"/>
              <w:numPr>
                <w:ilvl w:val="0"/>
                <w:numId w:val="19"/>
              </w:numPr>
              <w:rPr>
                <w:rFonts w:cs="Times New Roman"/>
                <w:szCs w:val="24"/>
              </w:rPr>
            </w:pPr>
            <w:r>
              <w:rPr>
                <w:rFonts w:cs="Times New Roman"/>
                <w:szCs w:val="24"/>
              </w:rPr>
              <w:t>Sodium: 1260 mg</w:t>
            </w:r>
          </w:p>
          <w:p w14:paraId="4CC31DB7" w14:textId="77777777" w:rsidR="007B6236" w:rsidRDefault="007B6236" w:rsidP="000516DC">
            <w:pPr>
              <w:pStyle w:val="ListParagraph"/>
              <w:numPr>
                <w:ilvl w:val="0"/>
                <w:numId w:val="19"/>
              </w:numPr>
              <w:rPr>
                <w:rFonts w:cs="Times New Roman"/>
                <w:szCs w:val="24"/>
              </w:rPr>
            </w:pPr>
            <w:r>
              <w:rPr>
                <w:rFonts w:cs="Times New Roman"/>
                <w:szCs w:val="24"/>
              </w:rPr>
              <w:t>Phosphorus: 949 mg</w:t>
            </w:r>
          </w:p>
          <w:p w14:paraId="7457C487" w14:textId="77777777" w:rsidR="007B6236" w:rsidRDefault="007B6236" w:rsidP="000516DC">
            <w:pPr>
              <w:pStyle w:val="ListParagraph"/>
              <w:numPr>
                <w:ilvl w:val="0"/>
                <w:numId w:val="19"/>
              </w:numPr>
              <w:rPr>
                <w:rFonts w:cs="Times New Roman"/>
                <w:szCs w:val="24"/>
              </w:rPr>
            </w:pPr>
            <w:r>
              <w:rPr>
                <w:rFonts w:cs="Times New Roman"/>
                <w:szCs w:val="24"/>
              </w:rPr>
              <w:t>Potassium: 2176 mg</w:t>
            </w:r>
          </w:p>
          <w:p w14:paraId="661B6115" w14:textId="77777777" w:rsidR="007B6236" w:rsidRDefault="007B6236" w:rsidP="000516DC">
            <w:pPr>
              <w:pStyle w:val="ListParagraph"/>
              <w:numPr>
                <w:ilvl w:val="0"/>
                <w:numId w:val="19"/>
              </w:numPr>
              <w:rPr>
                <w:rFonts w:cs="Times New Roman"/>
                <w:szCs w:val="24"/>
              </w:rPr>
            </w:pPr>
            <w:r>
              <w:rPr>
                <w:rFonts w:cs="Times New Roman"/>
                <w:szCs w:val="24"/>
              </w:rPr>
              <w:t>Calcium: 617 mg</w:t>
            </w:r>
          </w:p>
          <w:p w14:paraId="43684E00" w14:textId="77777777" w:rsidR="007B6236" w:rsidRDefault="007B6236" w:rsidP="000516DC">
            <w:pPr>
              <w:pStyle w:val="ListParagraph"/>
              <w:numPr>
                <w:ilvl w:val="0"/>
                <w:numId w:val="19"/>
              </w:numPr>
              <w:rPr>
                <w:rFonts w:cs="Times New Roman"/>
                <w:szCs w:val="24"/>
              </w:rPr>
            </w:pPr>
            <w:r>
              <w:rPr>
                <w:rFonts w:cs="Times New Roman"/>
                <w:szCs w:val="24"/>
              </w:rPr>
              <w:t>Vitamin D: 3 mcg</w:t>
            </w:r>
          </w:p>
          <w:p w14:paraId="13853B02" w14:textId="77777777" w:rsidR="007B6236" w:rsidRPr="004A3377" w:rsidRDefault="007B6236" w:rsidP="000516DC">
            <w:pPr>
              <w:pStyle w:val="ListParagraph"/>
              <w:numPr>
                <w:ilvl w:val="0"/>
                <w:numId w:val="19"/>
              </w:numPr>
              <w:rPr>
                <w:rFonts w:cs="Times New Roman"/>
                <w:szCs w:val="24"/>
              </w:rPr>
            </w:pPr>
            <w:r>
              <w:rPr>
                <w:rFonts w:cs="Times New Roman"/>
                <w:szCs w:val="24"/>
              </w:rPr>
              <w:t>Iron: 10 mg</w:t>
            </w:r>
          </w:p>
        </w:tc>
      </w:tr>
    </w:tbl>
    <w:p w14:paraId="111D7965" w14:textId="77777777" w:rsidR="007B6236" w:rsidRDefault="007B6236" w:rsidP="007B6236">
      <w:pPr>
        <w:rPr>
          <w:rFonts w:cs="Times New Roman"/>
          <w:szCs w:val="24"/>
        </w:rPr>
      </w:pPr>
    </w:p>
    <w:p w14:paraId="32C6D103" w14:textId="77777777" w:rsidR="007B6236" w:rsidRDefault="007B6236" w:rsidP="007B6236">
      <w:pPr>
        <w:rPr>
          <w:rFonts w:cs="Times New Roman"/>
          <w:szCs w:val="24"/>
        </w:rPr>
      </w:pPr>
      <w:r>
        <w:rPr>
          <w:rFonts w:cs="Times New Roman"/>
          <w:szCs w:val="24"/>
        </w:rPr>
        <w:br w:type="page"/>
      </w:r>
    </w:p>
    <w:p w14:paraId="104D3835" w14:textId="77777777" w:rsidR="007B6236" w:rsidRDefault="007B6236" w:rsidP="007B6236">
      <w:pPr>
        <w:rPr>
          <w:rFonts w:cs="Times New Roman"/>
          <w:sz w:val="32"/>
          <w:szCs w:val="32"/>
        </w:rPr>
      </w:pPr>
      <w:r>
        <w:rPr>
          <w:rFonts w:cs="Times New Roman"/>
          <w:sz w:val="32"/>
          <w:szCs w:val="32"/>
        </w:rPr>
        <w:lastRenderedPageBreak/>
        <w:t>Appendix B – Food and Nutrient Intake Prior to Nutrition Interventions</w:t>
      </w:r>
    </w:p>
    <w:p w14:paraId="7D72141B" w14:textId="77777777" w:rsidR="007B6236" w:rsidRDefault="007B6236" w:rsidP="007B6236">
      <w:pPr>
        <w:rPr>
          <w:rFonts w:cs="Times New Roman"/>
          <w:szCs w:val="24"/>
        </w:rPr>
      </w:pPr>
      <w:r w:rsidRPr="00741B4B">
        <w:rPr>
          <w:rFonts w:cs="Times New Roman"/>
          <w:szCs w:val="24"/>
        </w:rPr>
        <w:t>*</w:t>
      </w:r>
      <w:r>
        <w:rPr>
          <w:rFonts w:cs="Times New Roman"/>
          <w:szCs w:val="24"/>
        </w:rPr>
        <w:t xml:space="preserve"> Note this table depicts the Veteran’s intake prior to and right after his first dialysis treatment on 6/24/16. This table does not reflect any of my nutrition interventions which had yet to be initiated. Based on this 24 hour food recall, I realized this Veteran would serve as an excellent case study patient and could benefit from nutrition intervention. </w:t>
      </w:r>
    </w:p>
    <w:p w14:paraId="1C7A3B42" w14:textId="77777777" w:rsidR="007B6236" w:rsidRDefault="007B6236" w:rsidP="007B6236">
      <w:pPr>
        <w:rPr>
          <w:rFonts w:cs="Times New Roman"/>
          <w:szCs w:val="24"/>
        </w:rPr>
      </w:pPr>
    </w:p>
    <w:tbl>
      <w:tblPr>
        <w:tblStyle w:val="TableGrid"/>
        <w:tblW w:w="0" w:type="auto"/>
        <w:tblLook w:val="04A0" w:firstRow="1" w:lastRow="0" w:firstColumn="1" w:lastColumn="0" w:noHBand="0" w:noVBand="1"/>
      </w:tblPr>
      <w:tblGrid>
        <w:gridCol w:w="4657"/>
        <w:gridCol w:w="4919"/>
      </w:tblGrid>
      <w:tr w:rsidR="007B6236" w14:paraId="3437CD03" w14:textId="77777777" w:rsidTr="007D6D11">
        <w:tc>
          <w:tcPr>
            <w:tcW w:w="6588" w:type="dxa"/>
            <w:vAlign w:val="center"/>
          </w:tcPr>
          <w:p w14:paraId="18401896" w14:textId="77777777" w:rsidR="007B6236" w:rsidRPr="002C3CFB" w:rsidRDefault="007B6236" w:rsidP="007D6D11">
            <w:pPr>
              <w:jc w:val="center"/>
              <w:rPr>
                <w:rFonts w:cs="Times New Roman"/>
                <w:b/>
                <w:szCs w:val="24"/>
              </w:rPr>
            </w:pPr>
            <w:r>
              <w:rPr>
                <w:rFonts w:cs="Times New Roman"/>
                <w:b/>
                <w:szCs w:val="24"/>
              </w:rPr>
              <w:t>24 Hour Food Recall Per Veteran’s Family</w:t>
            </w:r>
          </w:p>
        </w:tc>
        <w:tc>
          <w:tcPr>
            <w:tcW w:w="6588" w:type="dxa"/>
            <w:vAlign w:val="center"/>
          </w:tcPr>
          <w:p w14:paraId="6DFC0283" w14:textId="77777777" w:rsidR="007B6236" w:rsidRDefault="007B6236" w:rsidP="007D6D11">
            <w:pPr>
              <w:jc w:val="center"/>
              <w:rPr>
                <w:rFonts w:cs="Times New Roman"/>
                <w:b/>
                <w:szCs w:val="24"/>
              </w:rPr>
            </w:pPr>
            <w:r>
              <w:rPr>
                <w:rFonts w:cs="Times New Roman"/>
                <w:b/>
                <w:szCs w:val="24"/>
              </w:rPr>
              <w:t xml:space="preserve">Total </w:t>
            </w:r>
            <w:r w:rsidRPr="001773FD">
              <w:rPr>
                <w:rFonts w:cs="Times New Roman"/>
                <w:b/>
                <w:szCs w:val="24"/>
              </w:rPr>
              <w:t>Food and Nutrient Intake</w:t>
            </w:r>
            <w:r>
              <w:rPr>
                <w:rFonts w:cs="Times New Roman"/>
                <w:b/>
                <w:szCs w:val="24"/>
              </w:rPr>
              <w:t xml:space="preserve"> (Approximate Values)</w:t>
            </w:r>
          </w:p>
          <w:p w14:paraId="77F95B7D" w14:textId="77777777" w:rsidR="007B6236" w:rsidRPr="002C1227" w:rsidRDefault="007B6236" w:rsidP="007D6D11">
            <w:pPr>
              <w:jc w:val="center"/>
              <w:rPr>
                <w:rFonts w:cs="Times New Roman"/>
                <w:b/>
                <w:szCs w:val="24"/>
              </w:rPr>
            </w:pPr>
            <w:r>
              <w:rPr>
                <w:rFonts w:cs="Times New Roman"/>
                <w:b/>
                <w:szCs w:val="24"/>
              </w:rPr>
              <w:t xml:space="preserve">via </w:t>
            </w:r>
            <w:proofErr w:type="spellStart"/>
            <w:r>
              <w:rPr>
                <w:rFonts w:cs="Times New Roman"/>
                <w:b/>
                <w:szCs w:val="24"/>
              </w:rPr>
              <w:t>Foodworks</w:t>
            </w:r>
            <w:proofErr w:type="spellEnd"/>
            <w:r>
              <w:rPr>
                <w:rFonts w:cs="Times New Roman"/>
                <w:b/>
                <w:szCs w:val="24"/>
              </w:rPr>
              <w:t xml:space="preserve"> Software</w:t>
            </w:r>
          </w:p>
        </w:tc>
      </w:tr>
      <w:tr w:rsidR="007B6236" w14:paraId="69F2A336" w14:textId="77777777" w:rsidTr="007D6D11">
        <w:tc>
          <w:tcPr>
            <w:tcW w:w="6588" w:type="dxa"/>
          </w:tcPr>
          <w:p w14:paraId="5BC0B6A4" w14:textId="77777777" w:rsidR="007B6236" w:rsidRDefault="007B6236" w:rsidP="007D6D11">
            <w:pPr>
              <w:rPr>
                <w:rFonts w:cs="Times New Roman"/>
                <w:szCs w:val="24"/>
              </w:rPr>
            </w:pPr>
            <w:r>
              <w:rPr>
                <w:rFonts w:cs="Times New Roman"/>
                <w:szCs w:val="24"/>
              </w:rPr>
              <w:t>6/23 Noon Meal</w:t>
            </w:r>
          </w:p>
          <w:p w14:paraId="0B2BA785" w14:textId="13E26FDF" w:rsidR="007B6236" w:rsidRDefault="007B6236" w:rsidP="000516DC">
            <w:pPr>
              <w:pStyle w:val="ListParagraph"/>
              <w:numPr>
                <w:ilvl w:val="0"/>
                <w:numId w:val="21"/>
              </w:numPr>
              <w:rPr>
                <w:rFonts w:cs="Times New Roman"/>
                <w:szCs w:val="24"/>
              </w:rPr>
            </w:pPr>
            <w:r>
              <w:rPr>
                <w:rFonts w:cs="Times New Roman"/>
                <w:szCs w:val="24"/>
              </w:rPr>
              <w:t xml:space="preserve">Veteran was </w:t>
            </w:r>
            <w:r w:rsidR="0097589F">
              <w:rPr>
                <w:rFonts w:cs="Times New Roman"/>
                <w:szCs w:val="24"/>
              </w:rPr>
              <w:t xml:space="preserve">undergoing </w:t>
            </w:r>
            <w:r w:rsidRPr="002C1227">
              <w:rPr>
                <w:rFonts w:cs="Times New Roman"/>
                <w:szCs w:val="24"/>
              </w:rPr>
              <w:t>central venous dual lumen dialysis catheter</w:t>
            </w:r>
            <w:r w:rsidR="0097589F">
              <w:rPr>
                <w:rFonts w:cs="Times New Roman"/>
                <w:szCs w:val="24"/>
              </w:rPr>
              <w:t xml:space="preserve"> placement and did not eat lunch</w:t>
            </w:r>
            <w:r>
              <w:rPr>
                <w:rFonts w:cs="Times New Roman"/>
                <w:szCs w:val="24"/>
              </w:rPr>
              <w:t>.</w:t>
            </w:r>
          </w:p>
          <w:p w14:paraId="24C6490C" w14:textId="77777777" w:rsidR="007B6236" w:rsidRDefault="007B6236" w:rsidP="007D6D11">
            <w:pPr>
              <w:rPr>
                <w:rFonts w:cs="Times New Roman"/>
                <w:szCs w:val="24"/>
              </w:rPr>
            </w:pPr>
            <w:r>
              <w:rPr>
                <w:rFonts w:cs="Times New Roman"/>
                <w:szCs w:val="24"/>
              </w:rPr>
              <w:t>6/23 Evening Meal</w:t>
            </w:r>
          </w:p>
          <w:p w14:paraId="65ED1FE2" w14:textId="77777777" w:rsidR="007B6236" w:rsidRDefault="007B6236" w:rsidP="000516DC">
            <w:pPr>
              <w:pStyle w:val="ListParagraph"/>
              <w:numPr>
                <w:ilvl w:val="0"/>
                <w:numId w:val="21"/>
              </w:numPr>
              <w:rPr>
                <w:rFonts w:cs="Times New Roman"/>
                <w:szCs w:val="24"/>
              </w:rPr>
            </w:pPr>
            <w:r>
              <w:rPr>
                <w:rFonts w:cs="Times New Roman"/>
                <w:szCs w:val="24"/>
              </w:rPr>
              <w:t>Veteran does not receive evening meal tray due to undergoing first dialysis treatment.</w:t>
            </w:r>
          </w:p>
          <w:p w14:paraId="54ED08BA" w14:textId="77777777" w:rsidR="007B6236" w:rsidRPr="009B4245" w:rsidRDefault="007B6236" w:rsidP="007D6D11">
            <w:pPr>
              <w:rPr>
                <w:rFonts w:cs="Times New Roman"/>
                <w:szCs w:val="24"/>
              </w:rPr>
            </w:pPr>
            <w:r>
              <w:rPr>
                <w:rFonts w:cs="Times New Roman"/>
                <w:szCs w:val="24"/>
              </w:rPr>
              <w:t>6/23 Snack – Veteran receives the following from unit stock</w:t>
            </w:r>
          </w:p>
          <w:p w14:paraId="2474A96E" w14:textId="77777777" w:rsidR="007B6236" w:rsidRDefault="007B6236" w:rsidP="000516DC">
            <w:pPr>
              <w:pStyle w:val="ListParagraph"/>
              <w:numPr>
                <w:ilvl w:val="0"/>
                <w:numId w:val="21"/>
              </w:numPr>
              <w:rPr>
                <w:rFonts w:cs="Times New Roman"/>
                <w:szCs w:val="24"/>
              </w:rPr>
            </w:pPr>
            <w:r>
              <w:rPr>
                <w:rFonts w:cs="Times New Roman"/>
                <w:szCs w:val="24"/>
              </w:rPr>
              <w:t>½ cup Applesauce</w:t>
            </w:r>
          </w:p>
          <w:p w14:paraId="2A949CFB" w14:textId="77777777" w:rsidR="007B6236" w:rsidRDefault="007B6236" w:rsidP="000516DC">
            <w:pPr>
              <w:pStyle w:val="ListParagraph"/>
              <w:numPr>
                <w:ilvl w:val="0"/>
                <w:numId w:val="21"/>
              </w:numPr>
              <w:rPr>
                <w:rFonts w:cs="Times New Roman"/>
                <w:szCs w:val="24"/>
              </w:rPr>
            </w:pPr>
            <w:r>
              <w:rPr>
                <w:rFonts w:cs="Times New Roman"/>
                <w:szCs w:val="24"/>
              </w:rPr>
              <w:t>½ cup Fat-Free Vanilla Pudding</w:t>
            </w:r>
          </w:p>
          <w:p w14:paraId="22570F9E" w14:textId="77777777" w:rsidR="007B6236" w:rsidRDefault="007B6236" w:rsidP="007D6D11">
            <w:pPr>
              <w:rPr>
                <w:rFonts w:cs="Times New Roman"/>
                <w:szCs w:val="24"/>
              </w:rPr>
            </w:pPr>
            <w:r>
              <w:rPr>
                <w:rFonts w:cs="Times New Roman"/>
                <w:szCs w:val="24"/>
              </w:rPr>
              <w:t>6/24 Breakfast</w:t>
            </w:r>
          </w:p>
          <w:p w14:paraId="00FEF05A" w14:textId="77777777" w:rsidR="007B6236" w:rsidRDefault="007B6236" w:rsidP="000516DC">
            <w:pPr>
              <w:pStyle w:val="ListParagraph"/>
              <w:numPr>
                <w:ilvl w:val="0"/>
                <w:numId w:val="22"/>
              </w:numPr>
              <w:rPr>
                <w:rFonts w:cs="Times New Roman"/>
                <w:szCs w:val="24"/>
              </w:rPr>
            </w:pPr>
            <w:r>
              <w:rPr>
                <w:rFonts w:cs="Times New Roman"/>
                <w:szCs w:val="24"/>
              </w:rPr>
              <w:t>50% of Scrambled Eggs</w:t>
            </w:r>
          </w:p>
          <w:p w14:paraId="4F5758E7" w14:textId="77777777" w:rsidR="007B6236" w:rsidRDefault="007B6236" w:rsidP="000516DC">
            <w:pPr>
              <w:pStyle w:val="ListParagraph"/>
              <w:numPr>
                <w:ilvl w:val="0"/>
                <w:numId w:val="22"/>
              </w:numPr>
              <w:rPr>
                <w:rFonts w:cs="Times New Roman"/>
                <w:szCs w:val="24"/>
              </w:rPr>
            </w:pPr>
            <w:r>
              <w:rPr>
                <w:rFonts w:cs="Times New Roman"/>
                <w:szCs w:val="24"/>
              </w:rPr>
              <w:t>50% of Potatoes</w:t>
            </w:r>
          </w:p>
          <w:p w14:paraId="64FA7633" w14:textId="77777777" w:rsidR="007B6236" w:rsidRDefault="007B6236" w:rsidP="000516DC">
            <w:pPr>
              <w:pStyle w:val="ListParagraph"/>
              <w:numPr>
                <w:ilvl w:val="0"/>
                <w:numId w:val="22"/>
              </w:numPr>
              <w:rPr>
                <w:rFonts w:cs="Times New Roman"/>
                <w:szCs w:val="24"/>
              </w:rPr>
            </w:pPr>
            <w:r>
              <w:rPr>
                <w:rFonts w:cs="Times New Roman"/>
                <w:szCs w:val="24"/>
              </w:rPr>
              <w:t>50% of Mandarin Oranges</w:t>
            </w:r>
          </w:p>
          <w:p w14:paraId="7795777D" w14:textId="77777777" w:rsidR="007B6236" w:rsidRPr="009B4245" w:rsidRDefault="007B6236" w:rsidP="000516DC">
            <w:pPr>
              <w:pStyle w:val="ListParagraph"/>
              <w:numPr>
                <w:ilvl w:val="0"/>
                <w:numId w:val="22"/>
              </w:numPr>
              <w:rPr>
                <w:rFonts w:cs="Times New Roman"/>
                <w:szCs w:val="24"/>
              </w:rPr>
            </w:pPr>
            <w:r>
              <w:rPr>
                <w:rFonts w:cs="Times New Roman"/>
                <w:szCs w:val="24"/>
              </w:rPr>
              <w:t>50% of Coffee</w:t>
            </w:r>
          </w:p>
        </w:tc>
        <w:tc>
          <w:tcPr>
            <w:tcW w:w="6588" w:type="dxa"/>
          </w:tcPr>
          <w:p w14:paraId="3C15E501" w14:textId="77777777" w:rsidR="007B6236" w:rsidRDefault="007B6236" w:rsidP="000516DC">
            <w:pPr>
              <w:pStyle w:val="ListParagraph"/>
              <w:numPr>
                <w:ilvl w:val="0"/>
                <w:numId w:val="22"/>
              </w:numPr>
              <w:rPr>
                <w:rFonts w:cs="Times New Roman"/>
                <w:szCs w:val="24"/>
              </w:rPr>
            </w:pPr>
            <w:r>
              <w:rPr>
                <w:rFonts w:cs="Times New Roman"/>
                <w:szCs w:val="24"/>
              </w:rPr>
              <w:t>Calories: 328 kcal</w:t>
            </w:r>
          </w:p>
          <w:p w14:paraId="2EFF351A" w14:textId="77777777" w:rsidR="007B6236" w:rsidRDefault="007B6236" w:rsidP="000516DC">
            <w:pPr>
              <w:pStyle w:val="ListParagraph"/>
              <w:numPr>
                <w:ilvl w:val="0"/>
                <w:numId w:val="22"/>
              </w:numPr>
              <w:rPr>
                <w:rFonts w:cs="Times New Roman"/>
                <w:szCs w:val="24"/>
              </w:rPr>
            </w:pPr>
            <w:r>
              <w:rPr>
                <w:rFonts w:cs="Times New Roman"/>
                <w:szCs w:val="24"/>
              </w:rPr>
              <w:t>Carbohydrate: 58 g</w:t>
            </w:r>
          </w:p>
          <w:p w14:paraId="0FA4E2D7" w14:textId="77777777" w:rsidR="007B6236" w:rsidRDefault="007B6236" w:rsidP="000516DC">
            <w:pPr>
              <w:pStyle w:val="ListParagraph"/>
              <w:numPr>
                <w:ilvl w:val="0"/>
                <w:numId w:val="22"/>
              </w:numPr>
              <w:rPr>
                <w:rFonts w:cs="Times New Roman"/>
                <w:szCs w:val="24"/>
              </w:rPr>
            </w:pPr>
            <w:r>
              <w:rPr>
                <w:rFonts w:cs="Times New Roman"/>
                <w:szCs w:val="24"/>
              </w:rPr>
              <w:t>Sugar: 23 g</w:t>
            </w:r>
          </w:p>
          <w:p w14:paraId="439F1504" w14:textId="77777777" w:rsidR="007B6236" w:rsidRDefault="007B6236" w:rsidP="000516DC">
            <w:pPr>
              <w:pStyle w:val="ListParagraph"/>
              <w:numPr>
                <w:ilvl w:val="0"/>
                <w:numId w:val="22"/>
              </w:numPr>
              <w:rPr>
                <w:rFonts w:cs="Times New Roman"/>
                <w:szCs w:val="24"/>
              </w:rPr>
            </w:pPr>
            <w:r>
              <w:rPr>
                <w:rFonts w:cs="Times New Roman"/>
                <w:szCs w:val="24"/>
              </w:rPr>
              <w:t>Fiber: 3 g</w:t>
            </w:r>
          </w:p>
          <w:p w14:paraId="48F61C29" w14:textId="77777777" w:rsidR="007B6236" w:rsidRDefault="007B6236" w:rsidP="000516DC">
            <w:pPr>
              <w:pStyle w:val="ListParagraph"/>
              <w:numPr>
                <w:ilvl w:val="0"/>
                <w:numId w:val="22"/>
              </w:numPr>
              <w:rPr>
                <w:rFonts w:cs="Times New Roman"/>
                <w:szCs w:val="24"/>
              </w:rPr>
            </w:pPr>
            <w:r>
              <w:rPr>
                <w:rFonts w:cs="Times New Roman"/>
                <w:szCs w:val="24"/>
              </w:rPr>
              <w:t>Protein: 9 g</w:t>
            </w:r>
          </w:p>
          <w:p w14:paraId="24A32557" w14:textId="77777777" w:rsidR="007B6236" w:rsidRDefault="007B6236" w:rsidP="000516DC">
            <w:pPr>
              <w:pStyle w:val="ListParagraph"/>
              <w:numPr>
                <w:ilvl w:val="0"/>
                <w:numId w:val="22"/>
              </w:numPr>
              <w:rPr>
                <w:rFonts w:cs="Times New Roman"/>
                <w:szCs w:val="24"/>
              </w:rPr>
            </w:pPr>
            <w:r>
              <w:rPr>
                <w:rFonts w:cs="Times New Roman"/>
                <w:szCs w:val="24"/>
              </w:rPr>
              <w:t>Fat: 7 g</w:t>
            </w:r>
          </w:p>
          <w:p w14:paraId="21DC4948" w14:textId="77777777" w:rsidR="007B6236" w:rsidRDefault="007B6236" w:rsidP="000516DC">
            <w:pPr>
              <w:pStyle w:val="ListParagraph"/>
              <w:numPr>
                <w:ilvl w:val="0"/>
                <w:numId w:val="22"/>
              </w:numPr>
              <w:rPr>
                <w:rFonts w:cs="Times New Roman"/>
                <w:szCs w:val="24"/>
              </w:rPr>
            </w:pPr>
            <w:r>
              <w:rPr>
                <w:rFonts w:cs="Times New Roman"/>
                <w:szCs w:val="24"/>
              </w:rPr>
              <w:t>Saturated Fat: 2 g</w:t>
            </w:r>
          </w:p>
          <w:p w14:paraId="1AF41E5C" w14:textId="77777777" w:rsidR="007B6236" w:rsidRDefault="007B6236" w:rsidP="000516DC">
            <w:pPr>
              <w:pStyle w:val="ListParagraph"/>
              <w:numPr>
                <w:ilvl w:val="0"/>
                <w:numId w:val="22"/>
              </w:numPr>
              <w:rPr>
                <w:rFonts w:cs="Times New Roman"/>
                <w:szCs w:val="24"/>
              </w:rPr>
            </w:pPr>
            <w:r>
              <w:rPr>
                <w:rFonts w:cs="Times New Roman"/>
                <w:szCs w:val="24"/>
              </w:rPr>
              <w:t>Sodium: 367 mg</w:t>
            </w:r>
          </w:p>
          <w:p w14:paraId="223D62AD" w14:textId="77777777" w:rsidR="007B6236" w:rsidRDefault="007B6236" w:rsidP="000516DC">
            <w:pPr>
              <w:pStyle w:val="ListParagraph"/>
              <w:numPr>
                <w:ilvl w:val="0"/>
                <w:numId w:val="22"/>
              </w:numPr>
              <w:rPr>
                <w:rFonts w:cs="Times New Roman"/>
                <w:szCs w:val="24"/>
              </w:rPr>
            </w:pPr>
            <w:r>
              <w:rPr>
                <w:rFonts w:cs="Times New Roman"/>
                <w:szCs w:val="24"/>
              </w:rPr>
              <w:t>Phosphorus: 237 mg</w:t>
            </w:r>
          </w:p>
          <w:p w14:paraId="27FF439E" w14:textId="77777777" w:rsidR="007B6236" w:rsidRDefault="007B6236" w:rsidP="000516DC">
            <w:pPr>
              <w:pStyle w:val="ListParagraph"/>
              <w:numPr>
                <w:ilvl w:val="0"/>
                <w:numId w:val="22"/>
              </w:numPr>
              <w:rPr>
                <w:rFonts w:cs="Times New Roman"/>
                <w:szCs w:val="24"/>
              </w:rPr>
            </w:pPr>
            <w:r>
              <w:rPr>
                <w:rFonts w:cs="Times New Roman"/>
                <w:szCs w:val="24"/>
              </w:rPr>
              <w:t>Potassium: 404 mg</w:t>
            </w:r>
          </w:p>
          <w:p w14:paraId="06D1C3CB" w14:textId="77777777" w:rsidR="007B6236" w:rsidRDefault="007B6236" w:rsidP="000516DC">
            <w:pPr>
              <w:pStyle w:val="ListParagraph"/>
              <w:numPr>
                <w:ilvl w:val="0"/>
                <w:numId w:val="22"/>
              </w:numPr>
              <w:rPr>
                <w:rFonts w:cs="Times New Roman"/>
                <w:szCs w:val="24"/>
              </w:rPr>
            </w:pPr>
            <w:r>
              <w:rPr>
                <w:rFonts w:cs="Times New Roman"/>
                <w:szCs w:val="24"/>
              </w:rPr>
              <w:t>Calcium: 136 mg</w:t>
            </w:r>
          </w:p>
          <w:p w14:paraId="3850E97C" w14:textId="77777777" w:rsidR="007B6236" w:rsidRDefault="007B6236" w:rsidP="000516DC">
            <w:pPr>
              <w:pStyle w:val="ListParagraph"/>
              <w:numPr>
                <w:ilvl w:val="0"/>
                <w:numId w:val="22"/>
              </w:numPr>
              <w:rPr>
                <w:rFonts w:cs="Times New Roman"/>
                <w:szCs w:val="24"/>
              </w:rPr>
            </w:pPr>
            <w:r>
              <w:rPr>
                <w:rFonts w:cs="Times New Roman"/>
                <w:szCs w:val="24"/>
              </w:rPr>
              <w:t>Vitamin D: 1 mcg</w:t>
            </w:r>
          </w:p>
          <w:p w14:paraId="131A105E" w14:textId="77777777" w:rsidR="007B6236" w:rsidRPr="009B4245" w:rsidRDefault="007B6236" w:rsidP="000516DC">
            <w:pPr>
              <w:pStyle w:val="ListParagraph"/>
              <w:numPr>
                <w:ilvl w:val="0"/>
                <w:numId w:val="22"/>
              </w:numPr>
              <w:rPr>
                <w:rFonts w:cs="Times New Roman"/>
                <w:szCs w:val="24"/>
              </w:rPr>
            </w:pPr>
            <w:r w:rsidRPr="009B4245">
              <w:rPr>
                <w:rFonts w:cs="Times New Roman"/>
                <w:szCs w:val="24"/>
              </w:rPr>
              <w:t>Iron</w:t>
            </w:r>
            <w:r>
              <w:rPr>
                <w:rFonts w:cs="Times New Roman"/>
                <w:szCs w:val="24"/>
              </w:rPr>
              <w:t xml:space="preserve">: 1 </w:t>
            </w:r>
            <w:r w:rsidRPr="009B4245">
              <w:rPr>
                <w:rFonts w:cs="Times New Roman"/>
                <w:szCs w:val="24"/>
              </w:rPr>
              <w:t>mg</w:t>
            </w:r>
          </w:p>
        </w:tc>
      </w:tr>
    </w:tbl>
    <w:p w14:paraId="1C6C503F" w14:textId="77777777" w:rsidR="007B6236" w:rsidRPr="00741B4B" w:rsidRDefault="007B6236" w:rsidP="007B6236">
      <w:pPr>
        <w:rPr>
          <w:rFonts w:cs="Times New Roman"/>
          <w:szCs w:val="24"/>
        </w:rPr>
      </w:pPr>
    </w:p>
    <w:p w14:paraId="61C8D82C" w14:textId="77777777" w:rsidR="007B6236" w:rsidRPr="007B6236" w:rsidRDefault="007B6236" w:rsidP="00147B65">
      <w:pPr>
        <w:rPr>
          <w:rFonts w:cs="Times New Roman"/>
          <w:bCs/>
        </w:rPr>
      </w:pPr>
    </w:p>
    <w:p w14:paraId="3FCFE7D3" w14:textId="77777777" w:rsidR="00147B65" w:rsidRDefault="00147B65" w:rsidP="00147B65">
      <w:pPr>
        <w:rPr>
          <w:rFonts w:cs="Times New Roman"/>
          <w:bCs/>
        </w:rPr>
      </w:pPr>
    </w:p>
    <w:p w14:paraId="021E6A22" w14:textId="5DB3E7C0" w:rsidR="00147B65" w:rsidRPr="001832D8" w:rsidRDefault="00147B65" w:rsidP="00147B65">
      <w:pPr>
        <w:rPr>
          <w:rFonts w:cs="Times New Roman"/>
          <w:bCs/>
        </w:rPr>
      </w:pPr>
      <w:r>
        <w:rPr>
          <w:rFonts w:cs="Times New Roman"/>
          <w:bCs/>
        </w:rPr>
        <w:t xml:space="preserve"> </w:t>
      </w:r>
    </w:p>
    <w:p w14:paraId="48310371" w14:textId="1B5DEF7A" w:rsidR="00147B65" w:rsidRDefault="00147B65" w:rsidP="00177F95">
      <w:pPr>
        <w:rPr>
          <w:rFonts w:cs="Times New Roman"/>
          <w:bCs/>
          <w:color w:val="333333"/>
          <w:szCs w:val="24"/>
        </w:rPr>
      </w:pPr>
    </w:p>
    <w:p w14:paraId="6E681664" w14:textId="77777777" w:rsidR="00147B65" w:rsidRPr="00177F95" w:rsidRDefault="00147B65" w:rsidP="00177F95">
      <w:pPr>
        <w:rPr>
          <w:rStyle w:val="Strong"/>
          <w:rFonts w:cs="Times New Roman"/>
          <w:b w:val="0"/>
          <w:szCs w:val="24"/>
        </w:rPr>
      </w:pPr>
    </w:p>
    <w:p w14:paraId="7ADCE134" w14:textId="19318E41" w:rsidR="00212D9C" w:rsidRPr="0070061E" w:rsidRDefault="00212D9C" w:rsidP="00D32FA2">
      <w:pPr>
        <w:rPr>
          <w:color w:val="000000" w:themeColor="text1"/>
        </w:rPr>
      </w:pPr>
      <w:r w:rsidRPr="0070061E">
        <w:rPr>
          <w:color w:val="000000" w:themeColor="text1"/>
        </w:rPr>
        <w:br w:type="page"/>
      </w:r>
    </w:p>
    <w:tbl>
      <w:tblPr>
        <w:tblW w:w="0" w:type="auto"/>
        <w:tblLayout w:type="fixed"/>
        <w:tblLook w:val="04A0" w:firstRow="1" w:lastRow="0" w:firstColumn="1" w:lastColumn="0" w:noHBand="0" w:noVBand="1"/>
      </w:tblPr>
      <w:tblGrid>
        <w:gridCol w:w="7260"/>
        <w:gridCol w:w="588"/>
        <w:gridCol w:w="540"/>
        <w:gridCol w:w="540"/>
        <w:gridCol w:w="648"/>
      </w:tblGrid>
      <w:tr w:rsidR="009E5B96" w:rsidRPr="00CE7DD8" w14:paraId="6DDFCE31" w14:textId="77777777" w:rsidTr="00CD5BB0">
        <w:trPr>
          <w:trHeight w:val="285"/>
        </w:trPr>
        <w:tc>
          <w:tcPr>
            <w:tcW w:w="9576" w:type="dxa"/>
            <w:gridSpan w:val="5"/>
            <w:tcBorders>
              <w:top w:val="nil"/>
              <w:left w:val="nil"/>
              <w:bottom w:val="nil"/>
              <w:right w:val="nil"/>
            </w:tcBorders>
            <w:shd w:val="clear" w:color="auto" w:fill="auto"/>
            <w:noWrap/>
            <w:vAlign w:val="center"/>
          </w:tcPr>
          <w:p w14:paraId="06B877FD" w14:textId="77777777" w:rsidR="009E5B96" w:rsidRPr="00B40E01" w:rsidRDefault="009E5B96" w:rsidP="00CD5BB0">
            <w:pPr>
              <w:jc w:val="center"/>
              <w:rPr>
                <w:rFonts w:eastAsia="Times New Roman"/>
                <w:b/>
                <w:bCs/>
                <w:color w:val="000000"/>
                <w:sz w:val="20"/>
                <w:szCs w:val="20"/>
              </w:rPr>
            </w:pPr>
            <w:r w:rsidRPr="00B458D0">
              <w:rPr>
                <w:rFonts w:eastAsia="Times New Roman"/>
                <w:b/>
                <w:bCs/>
                <w:color w:val="000000"/>
                <w:sz w:val="20"/>
                <w:szCs w:val="20"/>
              </w:rPr>
              <w:lastRenderedPageBreak/>
              <w:t>Evaluation of Written Case Study</w:t>
            </w:r>
            <w:r>
              <w:rPr>
                <w:rFonts w:eastAsia="Times New Roman"/>
                <w:b/>
                <w:bCs/>
                <w:color w:val="000000"/>
                <w:sz w:val="20"/>
                <w:szCs w:val="20"/>
              </w:rPr>
              <w:t xml:space="preserve"> – OUHSC Form 205</w:t>
            </w:r>
          </w:p>
        </w:tc>
      </w:tr>
      <w:tr w:rsidR="009E5B96" w:rsidRPr="00CE7DD8" w14:paraId="19ADF1B4" w14:textId="77777777" w:rsidTr="00CD5BB0">
        <w:trPr>
          <w:trHeight w:val="285"/>
        </w:trPr>
        <w:tc>
          <w:tcPr>
            <w:tcW w:w="9576" w:type="dxa"/>
            <w:gridSpan w:val="5"/>
            <w:tcBorders>
              <w:top w:val="nil"/>
              <w:left w:val="nil"/>
              <w:bottom w:val="nil"/>
              <w:right w:val="nil"/>
            </w:tcBorders>
            <w:shd w:val="clear" w:color="auto" w:fill="auto"/>
            <w:noWrap/>
            <w:vAlign w:val="center"/>
            <w:hideMark/>
          </w:tcPr>
          <w:p w14:paraId="3DF6313A" w14:textId="77777777" w:rsidR="009E5B96" w:rsidRDefault="009E5B96" w:rsidP="00CD5BB0">
            <w:pPr>
              <w:rPr>
                <w:rFonts w:eastAsia="Times New Roman"/>
                <w:bCs/>
                <w:color w:val="000000"/>
                <w:sz w:val="20"/>
                <w:szCs w:val="20"/>
              </w:rPr>
            </w:pPr>
          </w:p>
          <w:p w14:paraId="28CB48A0" w14:textId="52F83132" w:rsidR="009E5B96" w:rsidRPr="00CE7DD8" w:rsidRDefault="009E5B96" w:rsidP="00CC7781">
            <w:pPr>
              <w:rPr>
                <w:rFonts w:eastAsia="Times New Roman"/>
                <w:color w:val="000000"/>
                <w:sz w:val="20"/>
                <w:szCs w:val="20"/>
              </w:rPr>
            </w:pPr>
            <w:r w:rsidRPr="00CE7DD8">
              <w:rPr>
                <w:rFonts w:eastAsia="Times New Roman"/>
                <w:bCs/>
                <w:color w:val="000000"/>
                <w:sz w:val="20"/>
                <w:szCs w:val="20"/>
              </w:rPr>
              <w:t>OUHSC Dietetic Student</w:t>
            </w:r>
            <w:r w:rsidR="00CC7781">
              <w:rPr>
                <w:rFonts w:eastAsia="Times New Roman"/>
                <w:color w:val="000000"/>
                <w:sz w:val="20"/>
                <w:szCs w:val="20"/>
              </w:rPr>
              <w:t xml:space="preserve">: </w:t>
            </w:r>
            <w:r w:rsidR="00CC7781" w:rsidRPr="00CC7781">
              <w:rPr>
                <w:rFonts w:eastAsia="Times New Roman"/>
                <w:color w:val="000000"/>
                <w:sz w:val="20"/>
                <w:szCs w:val="20"/>
                <w:u w:val="single"/>
              </w:rPr>
              <w:t>Allison Fassler</w:t>
            </w:r>
            <w:r w:rsidR="00CC7781">
              <w:rPr>
                <w:rFonts w:eastAsia="Times New Roman"/>
                <w:color w:val="000000"/>
                <w:sz w:val="20"/>
                <w:szCs w:val="20"/>
              </w:rPr>
              <w:t xml:space="preserve">                                              </w:t>
            </w:r>
            <w:r w:rsidRPr="00CE7DD8">
              <w:rPr>
                <w:rFonts w:eastAsia="Times New Roman"/>
                <w:color w:val="000000"/>
                <w:sz w:val="20"/>
                <w:szCs w:val="20"/>
              </w:rPr>
              <w:t xml:space="preserve">  Facility</w:t>
            </w:r>
            <w:r w:rsidR="00CC7781">
              <w:rPr>
                <w:rFonts w:eastAsia="Times New Roman"/>
                <w:color w:val="000000"/>
                <w:sz w:val="20"/>
                <w:szCs w:val="20"/>
              </w:rPr>
              <w:t>:</w:t>
            </w:r>
            <w:r w:rsidRPr="00CE7DD8">
              <w:rPr>
                <w:rFonts w:eastAsia="Times New Roman"/>
                <w:color w:val="000000"/>
                <w:sz w:val="20"/>
                <w:szCs w:val="20"/>
              </w:rPr>
              <w:t xml:space="preserve"> </w:t>
            </w:r>
            <w:r w:rsidR="00CC7781" w:rsidRPr="00CC7781">
              <w:rPr>
                <w:rFonts w:eastAsia="Times New Roman"/>
                <w:color w:val="000000"/>
                <w:sz w:val="20"/>
                <w:szCs w:val="20"/>
                <w:u w:val="single"/>
              </w:rPr>
              <w:t>VA Medical Center</w:t>
            </w:r>
          </w:p>
        </w:tc>
      </w:tr>
      <w:tr w:rsidR="009E5B96" w:rsidRPr="00B458D0" w14:paraId="3F0F11C9" w14:textId="77777777" w:rsidTr="00CD5BB0">
        <w:trPr>
          <w:trHeight w:val="285"/>
        </w:trPr>
        <w:tc>
          <w:tcPr>
            <w:tcW w:w="9576" w:type="dxa"/>
            <w:gridSpan w:val="5"/>
            <w:tcBorders>
              <w:top w:val="nil"/>
              <w:left w:val="nil"/>
              <w:bottom w:val="single" w:sz="4" w:space="0" w:color="auto"/>
              <w:right w:val="nil"/>
            </w:tcBorders>
            <w:shd w:val="clear" w:color="auto" w:fill="auto"/>
            <w:noWrap/>
            <w:vAlign w:val="center"/>
            <w:hideMark/>
          </w:tcPr>
          <w:p w14:paraId="411E361F" w14:textId="77777777" w:rsidR="009E5B96" w:rsidRPr="00B458D0" w:rsidRDefault="009E5B96" w:rsidP="00CD5BB0">
            <w:pPr>
              <w:rPr>
                <w:rFonts w:eastAsia="Times New Roman"/>
                <w:color w:val="000000"/>
                <w:sz w:val="20"/>
                <w:szCs w:val="20"/>
              </w:rPr>
            </w:pPr>
            <w:r w:rsidRPr="00B458D0">
              <w:rPr>
                <w:rFonts w:eastAsia="Times New Roman"/>
                <w:color w:val="000000"/>
                <w:sz w:val="20"/>
                <w:szCs w:val="20"/>
              </w:rPr>
              <w:t> </w:t>
            </w:r>
          </w:p>
        </w:tc>
      </w:tr>
      <w:tr w:rsidR="009E5B96" w:rsidRPr="00B458D0" w14:paraId="5936A876" w14:textId="77777777" w:rsidTr="00CD5BB0">
        <w:trPr>
          <w:trHeight w:val="285"/>
        </w:trPr>
        <w:tc>
          <w:tcPr>
            <w:tcW w:w="7260" w:type="dxa"/>
            <w:vMerge w:val="restart"/>
            <w:tcBorders>
              <w:top w:val="nil"/>
              <w:left w:val="single" w:sz="4" w:space="0" w:color="auto"/>
              <w:right w:val="nil"/>
            </w:tcBorders>
            <w:shd w:val="clear" w:color="000000" w:fill="D8D8D8"/>
            <w:noWrap/>
            <w:vAlign w:val="center"/>
          </w:tcPr>
          <w:p w14:paraId="402A33A5" w14:textId="77777777" w:rsidR="009E5B96" w:rsidRPr="00B22B7C" w:rsidRDefault="009E5B96" w:rsidP="00CD5BB0">
            <w:pPr>
              <w:rPr>
                <w:rFonts w:eastAsia="Times New Roman"/>
                <w:color w:val="000000"/>
                <w:sz w:val="20"/>
                <w:szCs w:val="18"/>
                <w:u w:val="single"/>
              </w:rPr>
            </w:pPr>
            <w:r w:rsidRPr="00B22B7C">
              <w:rPr>
                <w:rFonts w:eastAsia="Times New Roman"/>
                <w:color w:val="000000"/>
                <w:sz w:val="20"/>
                <w:szCs w:val="18"/>
                <w:u w:val="single"/>
              </w:rPr>
              <w:t xml:space="preserve">Directions for Evaluation: </w:t>
            </w:r>
          </w:p>
          <w:p w14:paraId="2E0C22CD" w14:textId="77777777" w:rsidR="009E5B96" w:rsidRPr="00B22B7C" w:rsidRDefault="009E5B96" w:rsidP="00CD5BB0">
            <w:pPr>
              <w:rPr>
                <w:rFonts w:eastAsia="Times New Roman"/>
                <w:color w:val="000000"/>
                <w:sz w:val="20"/>
                <w:szCs w:val="18"/>
              </w:rPr>
            </w:pPr>
            <w:r w:rsidRPr="00B22B7C">
              <w:rPr>
                <w:rFonts w:eastAsia="Times New Roman"/>
                <w:color w:val="000000"/>
                <w:sz w:val="20"/>
                <w:szCs w:val="18"/>
              </w:rPr>
              <w:t>For each criterion (sub question) below the competency, mark "Yes" or "No" to indicate if it has been met.</w:t>
            </w:r>
          </w:p>
          <w:p w14:paraId="229FCE7E" w14:textId="77777777" w:rsidR="009E5B96" w:rsidRPr="00B22B7C" w:rsidRDefault="009E5B96" w:rsidP="000516DC">
            <w:pPr>
              <w:pStyle w:val="ListParagraph"/>
              <w:numPr>
                <w:ilvl w:val="0"/>
                <w:numId w:val="4"/>
              </w:numPr>
              <w:rPr>
                <w:rFonts w:eastAsia="Times New Roman"/>
                <w:color w:val="000000"/>
                <w:sz w:val="20"/>
                <w:szCs w:val="18"/>
              </w:rPr>
            </w:pPr>
            <w:r w:rsidRPr="00B22B7C">
              <w:rPr>
                <w:rFonts w:eastAsia="Times New Roman"/>
                <w:color w:val="000000"/>
                <w:sz w:val="20"/>
                <w:szCs w:val="18"/>
              </w:rPr>
              <w:t>If all yes – student passes and should receive level 4 or 3 on that competency.</w:t>
            </w:r>
          </w:p>
          <w:p w14:paraId="67C17E34" w14:textId="77777777" w:rsidR="009E5B96" w:rsidRPr="00FE3613" w:rsidRDefault="009E5B96" w:rsidP="000516DC">
            <w:pPr>
              <w:pStyle w:val="ListParagraph"/>
              <w:numPr>
                <w:ilvl w:val="0"/>
                <w:numId w:val="4"/>
              </w:numPr>
              <w:rPr>
                <w:rFonts w:eastAsia="Times New Roman"/>
                <w:color w:val="000000"/>
                <w:sz w:val="20"/>
                <w:szCs w:val="18"/>
              </w:rPr>
            </w:pPr>
            <w:r w:rsidRPr="00B22B7C">
              <w:rPr>
                <w:rFonts w:eastAsia="Times New Roman"/>
                <w:color w:val="000000"/>
                <w:sz w:val="20"/>
                <w:szCs w:val="18"/>
              </w:rPr>
              <w:t>If there are a significant number of “No” answers, student fails competency and should receive score of 1 or 2 score and must repeat assignment.</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38735" w14:textId="77777777" w:rsidR="009E5B96" w:rsidRPr="00AD7626" w:rsidRDefault="009E5B96" w:rsidP="00CD5BB0">
            <w:pPr>
              <w:ind w:left="360" w:hanging="360"/>
              <w:rPr>
                <w:rFonts w:eastAsia="Times New Roman"/>
                <w:color w:val="000000"/>
                <w:sz w:val="20"/>
                <w:szCs w:val="20"/>
              </w:rPr>
            </w:pPr>
            <w:r w:rsidRPr="00AD7626">
              <w:rPr>
                <w:rFonts w:eastAsia="Times New Roman"/>
                <w:color w:val="000000"/>
                <w:sz w:val="20"/>
                <w:szCs w:val="20"/>
              </w:rPr>
              <w:t>4 - Outstanding (</w:t>
            </w:r>
            <w:r>
              <w:rPr>
                <w:rFonts w:eastAsia="Times New Roman"/>
                <w:color w:val="000000"/>
                <w:sz w:val="20"/>
                <w:szCs w:val="20"/>
              </w:rPr>
              <w:t>pass</w:t>
            </w:r>
            <w:r w:rsidRPr="00AD7626">
              <w:rPr>
                <w:rFonts w:eastAsia="Times New Roman"/>
                <w:color w:val="000000"/>
                <w:sz w:val="20"/>
                <w:szCs w:val="20"/>
              </w:rPr>
              <w:t>)</w:t>
            </w:r>
          </w:p>
        </w:tc>
      </w:tr>
      <w:tr w:rsidR="009E5B96" w:rsidRPr="00B458D0" w14:paraId="28BF5E96" w14:textId="77777777" w:rsidTr="00CD5BB0">
        <w:trPr>
          <w:trHeight w:val="285"/>
        </w:trPr>
        <w:tc>
          <w:tcPr>
            <w:tcW w:w="7260" w:type="dxa"/>
            <w:vMerge/>
            <w:tcBorders>
              <w:left w:val="single" w:sz="4" w:space="0" w:color="auto"/>
              <w:right w:val="nil"/>
            </w:tcBorders>
            <w:shd w:val="clear" w:color="000000" w:fill="D8D8D8"/>
            <w:vAlign w:val="center"/>
          </w:tcPr>
          <w:p w14:paraId="20E99727" w14:textId="77777777" w:rsidR="009E5B96" w:rsidRPr="00B22B7C" w:rsidRDefault="009E5B96" w:rsidP="00CD5BB0">
            <w:pPr>
              <w:rPr>
                <w:rFonts w:eastAsia="Times New Roman"/>
                <w:color w:val="000000"/>
                <w:sz w:val="20"/>
                <w:szCs w:val="18"/>
              </w:rPr>
            </w:pP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8764E" w14:textId="77777777" w:rsidR="009E5B96" w:rsidRPr="00AD7626" w:rsidRDefault="009E5B96" w:rsidP="00CD5BB0">
            <w:pPr>
              <w:ind w:left="360" w:hanging="360"/>
              <w:rPr>
                <w:rFonts w:eastAsia="Times New Roman"/>
                <w:color w:val="000000"/>
                <w:sz w:val="20"/>
                <w:szCs w:val="20"/>
              </w:rPr>
            </w:pPr>
            <w:r w:rsidRPr="00AD7626">
              <w:rPr>
                <w:rFonts w:eastAsia="Times New Roman"/>
                <w:color w:val="000000"/>
                <w:sz w:val="20"/>
                <w:szCs w:val="20"/>
              </w:rPr>
              <w:t>3 - Good (</w:t>
            </w:r>
            <w:r>
              <w:rPr>
                <w:rFonts w:eastAsia="Times New Roman"/>
                <w:color w:val="000000"/>
                <w:sz w:val="20"/>
                <w:szCs w:val="20"/>
              </w:rPr>
              <w:t>pass</w:t>
            </w:r>
            <w:r w:rsidRPr="00AD7626">
              <w:rPr>
                <w:rFonts w:eastAsia="Times New Roman"/>
                <w:color w:val="000000"/>
                <w:sz w:val="20"/>
                <w:szCs w:val="20"/>
              </w:rPr>
              <w:t>)</w:t>
            </w:r>
          </w:p>
        </w:tc>
      </w:tr>
      <w:tr w:rsidR="009E5B96" w:rsidRPr="00B458D0" w14:paraId="7E3C5285" w14:textId="77777777" w:rsidTr="00CD5BB0">
        <w:trPr>
          <w:trHeight w:val="285"/>
        </w:trPr>
        <w:tc>
          <w:tcPr>
            <w:tcW w:w="7260" w:type="dxa"/>
            <w:vMerge/>
            <w:tcBorders>
              <w:left w:val="single" w:sz="4" w:space="0" w:color="auto"/>
              <w:right w:val="nil"/>
            </w:tcBorders>
            <w:shd w:val="clear" w:color="000000" w:fill="D8D8D8"/>
            <w:noWrap/>
            <w:vAlign w:val="center"/>
          </w:tcPr>
          <w:p w14:paraId="509C6893" w14:textId="77777777" w:rsidR="009E5B96" w:rsidRPr="00B22B7C" w:rsidRDefault="009E5B96" w:rsidP="00CD5BB0">
            <w:pPr>
              <w:rPr>
                <w:rFonts w:eastAsia="Times New Roman"/>
                <w:color w:val="000000"/>
                <w:sz w:val="20"/>
                <w:szCs w:val="18"/>
                <w:u w:val="single"/>
              </w:rPr>
            </w:pP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B649F34" w14:textId="77777777" w:rsidR="009E5B96" w:rsidRPr="00AD7626" w:rsidRDefault="009E5B96" w:rsidP="00CD5BB0">
            <w:pPr>
              <w:ind w:left="360" w:hanging="360"/>
              <w:rPr>
                <w:rFonts w:eastAsia="Times New Roman"/>
                <w:color w:val="000000"/>
                <w:sz w:val="20"/>
                <w:szCs w:val="20"/>
              </w:rPr>
            </w:pPr>
            <w:r w:rsidRPr="00AD7626">
              <w:rPr>
                <w:rFonts w:eastAsia="Times New Roman"/>
                <w:color w:val="000000"/>
                <w:sz w:val="20"/>
                <w:szCs w:val="20"/>
              </w:rPr>
              <w:t>2 - Needs Improvement (</w:t>
            </w:r>
            <w:r>
              <w:rPr>
                <w:rFonts w:eastAsia="Times New Roman"/>
                <w:color w:val="000000"/>
                <w:sz w:val="20"/>
                <w:szCs w:val="20"/>
              </w:rPr>
              <w:t>fail</w:t>
            </w:r>
            <w:r w:rsidRPr="00AD7626">
              <w:rPr>
                <w:rFonts w:eastAsia="Times New Roman"/>
                <w:color w:val="000000"/>
                <w:sz w:val="20"/>
                <w:szCs w:val="20"/>
              </w:rPr>
              <w:t>)</w:t>
            </w:r>
          </w:p>
        </w:tc>
      </w:tr>
      <w:tr w:rsidR="009E5B96" w:rsidRPr="00B458D0" w14:paraId="1C2C90D1" w14:textId="77777777" w:rsidTr="00CD5BB0">
        <w:trPr>
          <w:trHeight w:val="287"/>
        </w:trPr>
        <w:tc>
          <w:tcPr>
            <w:tcW w:w="7260" w:type="dxa"/>
            <w:vMerge/>
            <w:tcBorders>
              <w:left w:val="single" w:sz="4" w:space="0" w:color="auto"/>
              <w:right w:val="nil"/>
            </w:tcBorders>
            <w:shd w:val="clear" w:color="000000" w:fill="D8D8D8"/>
            <w:vAlign w:val="center"/>
          </w:tcPr>
          <w:p w14:paraId="6B36C734" w14:textId="77777777" w:rsidR="009E5B96" w:rsidRPr="00B22B7C" w:rsidRDefault="009E5B96" w:rsidP="00CD5BB0">
            <w:pPr>
              <w:ind w:left="360" w:hanging="360"/>
              <w:rPr>
                <w:rFonts w:eastAsia="Times New Roman"/>
                <w:color w:val="000000"/>
                <w:sz w:val="20"/>
                <w:szCs w:val="18"/>
              </w:rPr>
            </w:pP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F84FEB7" w14:textId="77777777" w:rsidR="009E5B96" w:rsidRPr="00AD7626" w:rsidRDefault="009E5B96" w:rsidP="00CD5BB0">
            <w:pPr>
              <w:ind w:left="360" w:hanging="360"/>
              <w:rPr>
                <w:rFonts w:eastAsia="Times New Roman"/>
                <w:color w:val="000000"/>
                <w:sz w:val="20"/>
                <w:szCs w:val="20"/>
              </w:rPr>
            </w:pPr>
            <w:r w:rsidRPr="00AD7626">
              <w:rPr>
                <w:rFonts w:eastAsia="Times New Roman"/>
                <w:color w:val="000000"/>
                <w:sz w:val="20"/>
                <w:szCs w:val="20"/>
              </w:rPr>
              <w:t>1 - Poor (</w:t>
            </w:r>
            <w:r>
              <w:rPr>
                <w:rFonts w:eastAsia="Times New Roman"/>
                <w:color w:val="000000"/>
                <w:sz w:val="20"/>
                <w:szCs w:val="20"/>
              </w:rPr>
              <w:t>fail</w:t>
            </w:r>
            <w:r w:rsidRPr="00AD7626">
              <w:rPr>
                <w:rFonts w:eastAsia="Times New Roman"/>
                <w:color w:val="000000"/>
                <w:sz w:val="20"/>
                <w:szCs w:val="20"/>
              </w:rPr>
              <w:t>)</w:t>
            </w:r>
          </w:p>
        </w:tc>
      </w:tr>
      <w:tr w:rsidR="009E5B96" w:rsidRPr="00B458D0" w14:paraId="7624D571" w14:textId="77777777" w:rsidTr="00CD5BB0">
        <w:trPr>
          <w:trHeight w:val="285"/>
        </w:trPr>
        <w:tc>
          <w:tcPr>
            <w:tcW w:w="7260" w:type="dxa"/>
            <w:tcBorders>
              <w:left w:val="single" w:sz="4" w:space="0" w:color="auto"/>
              <w:bottom w:val="single" w:sz="4" w:space="0" w:color="auto"/>
              <w:right w:val="nil"/>
            </w:tcBorders>
            <w:shd w:val="clear" w:color="auto" w:fill="FFFFFF" w:themeFill="background1"/>
            <w:vAlign w:val="center"/>
          </w:tcPr>
          <w:p w14:paraId="74BC6FB3" w14:textId="77777777" w:rsidR="009E5B96" w:rsidRPr="00B40E01" w:rsidRDefault="009E5B96" w:rsidP="00CD5BB0">
            <w:pPr>
              <w:ind w:left="360" w:hanging="360"/>
              <w:rPr>
                <w:rFonts w:eastAsia="Times New Roman"/>
                <w:b/>
                <w:i/>
                <w:color w:val="000000"/>
                <w:sz w:val="20"/>
                <w:szCs w:val="18"/>
              </w:rPr>
            </w:pPr>
            <w:r w:rsidRPr="00B40E01">
              <w:rPr>
                <w:rFonts w:eastAsia="Times New Roman"/>
                <w:b/>
                <w:i/>
                <w:color w:val="000000"/>
                <w:sz w:val="20"/>
                <w:szCs w:val="18"/>
              </w:rPr>
              <w:t>COMPETENCIES</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614B1" w14:textId="77777777" w:rsidR="009E5B96" w:rsidRPr="00C3164D" w:rsidRDefault="009E5B96" w:rsidP="00CD5BB0">
            <w:pPr>
              <w:jc w:val="center"/>
              <w:rPr>
                <w:rFonts w:eastAsia="Times New Roman"/>
                <w:b/>
                <w:color w:val="000000"/>
                <w:sz w:val="20"/>
                <w:szCs w:val="18"/>
              </w:rPr>
            </w:pPr>
            <w:r w:rsidRPr="00151D01">
              <w:rPr>
                <w:rFonts w:eastAsia="Times New Roman"/>
                <w:b/>
                <w:color w:val="000000"/>
                <w:sz w:val="20"/>
                <w:szCs w:val="18"/>
              </w:rPr>
              <w:t>Level of Performance</w:t>
            </w:r>
          </w:p>
        </w:tc>
      </w:tr>
      <w:tr w:rsidR="009E5B96" w:rsidRPr="00B458D0" w14:paraId="1F219FE0" w14:textId="77777777" w:rsidTr="00CD5BB0">
        <w:trPr>
          <w:trHeight w:val="720"/>
        </w:trPr>
        <w:tc>
          <w:tcPr>
            <w:tcW w:w="7260" w:type="dxa"/>
            <w:tcBorders>
              <w:top w:val="nil"/>
              <w:left w:val="single" w:sz="4" w:space="0" w:color="auto"/>
              <w:bottom w:val="single" w:sz="4" w:space="0" w:color="auto"/>
              <w:right w:val="single" w:sz="4" w:space="0" w:color="auto"/>
            </w:tcBorders>
            <w:shd w:val="clear" w:color="auto" w:fill="auto"/>
            <w:vAlign w:val="center"/>
            <w:hideMark/>
          </w:tcPr>
          <w:p w14:paraId="7E1D35BA" w14:textId="77777777" w:rsidR="009E5B96" w:rsidRPr="00B458D0" w:rsidRDefault="009E5B96" w:rsidP="00CD5BB0">
            <w:pPr>
              <w:ind w:left="360" w:hanging="360"/>
              <w:rPr>
                <w:rFonts w:eastAsia="Times New Roman"/>
                <w:b/>
                <w:bCs/>
                <w:i/>
                <w:iCs/>
                <w:color w:val="000000"/>
                <w:sz w:val="20"/>
                <w:szCs w:val="20"/>
              </w:rPr>
            </w:pPr>
            <w:r w:rsidRPr="00D2751C">
              <w:rPr>
                <w:rFonts w:eastAsia="Times New Roman"/>
                <w:b/>
                <w:bCs/>
                <w:i/>
                <w:iCs/>
                <w:color w:val="000000"/>
                <w:sz w:val="20"/>
                <w:szCs w:val="20"/>
              </w:rPr>
              <w:t xml:space="preserve">CRD 1.2 Apply evidence-based guidelines, systematic reviews and scientific literature (such as the ADA Evidence Analysis Library and Evidence-based Nutrition Practice Guidelines, the Cochrane Database of Systematic Reviews and the U.S. Department of Health and Human Services, Agency for Healthcare Research and Quality, National </w:t>
            </w:r>
            <w:r>
              <w:rPr>
                <w:rFonts w:eastAsia="Times New Roman"/>
                <w:b/>
                <w:bCs/>
                <w:i/>
                <w:iCs/>
                <w:color w:val="000000"/>
                <w:sz w:val="20"/>
                <w:szCs w:val="20"/>
              </w:rPr>
              <w:t>Gui</w:t>
            </w:r>
            <w:r w:rsidRPr="00D2751C">
              <w:rPr>
                <w:rFonts w:eastAsia="Times New Roman"/>
                <w:b/>
                <w:bCs/>
                <w:i/>
                <w:iCs/>
                <w:color w:val="000000"/>
                <w:sz w:val="20"/>
                <w:szCs w:val="20"/>
              </w:rPr>
              <w:t>deline Clearinghouse Web sites) in the nutrition care process and model and other areas of dietetics practice</w:t>
            </w:r>
          </w:p>
        </w:tc>
        <w:tc>
          <w:tcPr>
            <w:tcW w:w="588" w:type="dxa"/>
            <w:tcBorders>
              <w:top w:val="nil"/>
              <w:left w:val="nil"/>
              <w:bottom w:val="single" w:sz="4" w:space="0" w:color="auto"/>
              <w:right w:val="single" w:sz="4" w:space="0" w:color="auto"/>
            </w:tcBorders>
            <w:shd w:val="clear" w:color="auto" w:fill="auto"/>
            <w:noWrap/>
            <w:vAlign w:val="center"/>
            <w:hideMark/>
          </w:tcPr>
          <w:p w14:paraId="41A30D24" w14:textId="77777777" w:rsidR="009E5B96" w:rsidRPr="00B458D0" w:rsidRDefault="009E5B96" w:rsidP="00CD5BB0">
            <w:pPr>
              <w:jc w:val="center"/>
              <w:rPr>
                <w:rFonts w:eastAsia="Times New Roman"/>
                <w:color w:val="000000"/>
                <w:sz w:val="20"/>
                <w:szCs w:val="20"/>
              </w:rPr>
            </w:pPr>
            <w:r w:rsidRPr="00B458D0">
              <w:rPr>
                <w:rFonts w:eastAsia="Times New Roman"/>
                <w:color w:val="000000"/>
                <w:sz w:val="20"/>
                <w:szCs w:val="20"/>
              </w:rPr>
              <w:t>4</w:t>
            </w:r>
          </w:p>
        </w:tc>
        <w:tc>
          <w:tcPr>
            <w:tcW w:w="540" w:type="dxa"/>
            <w:tcBorders>
              <w:top w:val="nil"/>
              <w:left w:val="nil"/>
              <w:bottom w:val="single" w:sz="4" w:space="0" w:color="auto"/>
              <w:right w:val="single" w:sz="4" w:space="0" w:color="auto"/>
            </w:tcBorders>
            <w:shd w:val="clear" w:color="auto" w:fill="auto"/>
            <w:noWrap/>
            <w:vAlign w:val="center"/>
            <w:hideMark/>
          </w:tcPr>
          <w:p w14:paraId="273BFF90" w14:textId="77777777" w:rsidR="009E5B96" w:rsidRPr="00B458D0" w:rsidRDefault="009E5B96" w:rsidP="00CD5BB0">
            <w:pPr>
              <w:jc w:val="center"/>
              <w:rPr>
                <w:rFonts w:eastAsia="Times New Roman"/>
                <w:color w:val="000000"/>
                <w:sz w:val="20"/>
                <w:szCs w:val="20"/>
              </w:rPr>
            </w:pPr>
            <w:r w:rsidRPr="00B458D0">
              <w:rPr>
                <w:rFonts w:eastAsia="Times New Roman"/>
                <w:color w:val="000000"/>
                <w:sz w:val="20"/>
                <w:szCs w:val="20"/>
              </w:rPr>
              <w:t>3</w:t>
            </w:r>
          </w:p>
        </w:tc>
        <w:tc>
          <w:tcPr>
            <w:tcW w:w="540" w:type="dxa"/>
            <w:tcBorders>
              <w:top w:val="nil"/>
              <w:left w:val="nil"/>
              <w:bottom w:val="single" w:sz="4" w:space="0" w:color="auto"/>
              <w:right w:val="single" w:sz="4" w:space="0" w:color="auto"/>
            </w:tcBorders>
            <w:shd w:val="clear" w:color="auto" w:fill="auto"/>
            <w:noWrap/>
            <w:vAlign w:val="center"/>
            <w:hideMark/>
          </w:tcPr>
          <w:p w14:paraId="43C7F6DA" w14:textId="77777777" w:rsidR="009E5B96" w:rsidRPr="00B458D0" w:rsidRDefault="009E5B96" w:rsidP="00CD5BB0">
            <w:pPr>
              <w:jc w:val="center"/>
              <w:rPr>
                <w:rFonts w:eastAsia="Times New Roman"/>
                <w:color w:val="000000"/>
                <w:sz w:val="20"/>
                <w:szCs w:val="20"/>
              </w:rPr>
            </w:pPr>
            <w:r w:rsidRPr="00B458D0">
              <w:rPr>
                <w:rFonts w:eastAsia="Times New Roman"/>
                <w:color w:val="000000"/>
                <w:sz w:val="20"/>
                <w:szCs w:val="20"/>
              </w:rPr>
              <w:t>2</w:t>
            </w:r>
          </w:p>
        </w:tc>
        <w:tc>
          <w:tcPr>
            <w:tcW w:w="648" w:type="dxa"/>
            <w:tcBorders>
              <w:top w:val="nil"/>
              <w:left w:val="nil"/>
              <w:bottom w:val="single" w:sz="4" w:space="0" w:color="auto"/>
              <w:right w:val="single" w:sz="4" w:space="0" w:color="auto"/>
            </w:tcBorders>
            <w:shd w:val="clear" w:color="auto" w:fill="auto"/>
            <w:noWrap/>
            <w:vAlign w:val="center"/>
            <w:hideMark/>
          </w:tcPr>
          <w:p w14:paraId="6955E43B" w14:textId="77777777" w:rsidR="009E5B96" w:rsidRPr="00B458D0" w:rsidRDefault="009E5B96" w:rsidP="00CD5BB0">
            <w:pPr>
              <w:jc w:val="center"/>
              <w:rPr>
                <w:rFonts w:eastAsia="Times New Roman"/>
                <w:color w:val="000000"/>
                <w:sz w:val="20"/>
                <w:szCs w:val="20"/>
              </w:rPr>
            </w:pPr>
            <w:r w:rsidRPr="00B458D0">
              <w:rPr>
                <w:rFonts w:eastAsia="Times New Roman"/>
                <w:color w:val="000000"/>
                <w:sz w:val="20"/>
                <w:szCs w:val="20"/>
              </w:rPr>
              <w:t>1</w:t>
            </w:r>
          </w:p>
        </w:tc>
      </w:tr>
      <w:tr w:rsidR="009E5B96" w:rsidRPr="00B458D0" w14:paraId="5578BDF3" w14:textId="77777777" w:rsidTr="00CD5BB0">
        <w:trPr>
          <w:trHeight w:val="300"/>
        </w:trPr>
        <w:tc>
          <w:tcPr>
            <w:tcW w:w="7260" w:type="dxa"/>
            <w:tcBorders>
              <w:top w:val="nil"/>
              <w:left w:val="single" w:sz="4" w:space="0" w:color="auto"/>
              <w:bottom w:val="single" w:sz="4" w:space="0" w:color="auto"/>
              <w:right w:val="single" w:sz="4" w:space="0" w:color="auto"/>
            </w:tcBorders>
            <w:shd w:val="clear" w:color="auto" w:fill="auto"/>
            <w:vAlign w:val="center"/>
            <w:hideMark/>
          </w:tcPr>
          <w:p w14:paraId="67FF1230" w14:textId="77777777" w:rsidR="009E5B96" w:rsidRPr="00B458D0" w:rsidRDefault="009E5B96" w:rsidP="00CD5BB0">
            <w:pPr>
              <w:ind w:left="360" w:hanging="360"/>
              <w:rPr>
                <w:rFonts w:eastAsia="Times New Roman"/>
                <w:color w:val="000000"/>
                <w:sz w:val="20"/>
                <w:szCs w:val="20"/>
              </w:rPr>
            </w:pPr>
            <w:r w:rsidRPr="00B458D0">
              <w:rPr>
                <w:rFonts w:eastAsia="Times New Roman"/>
                <w:color w:val="000000"/>
                <w:sz w:val="20"/>
                <w:szCs w:val="20"/>
              </w:rPr>
              <w:t>Demonstrated adequate knowledge of patient's disease state</w:t>
            </w:r>
          </w:p>
        </w:tc>
        <w:tc>
          <w:tcPr>
            <w:tcW w:w="2316"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3F69B605" w14:textId="77777777" w:rsidR="009E5B96" w:rsidRPr="00B458D0" w:rsidRDefault="009E5B96" w:rsidP="00CD5BB0">
            <w:pPr>
              <w:jc w:val="center"/>
              <w:rPr>
                <w:rFonts w:eastAsia="Times New Roman"/>
                <w:color w:val="000000"/>
                <w:sz w:val="20"/>
                <w:szCs w:val="20"/>
              </w:rPr>
            </w:pPr>
            <w:r w:rsidRPr="00B458D0">
              <w:rPr>
                <w:rFonts w:eastAsia="Times New Roman"/>
                <w:color w:val="000000"/>
                <w:sz w:val="20"/>
                <w:szCs w:val="20"/>
              </w:rPr>
              <w:t>Yes      ⁪ No</w:t>
            </w:r>
          </w:p>
        </w:tc>
      </w:tr>
      <w:tr w:rsidR="009E5B96" w:rsidRPr="00B458D0" w14:paraId="258662EA" w14:textId="77777777" w:rsidTr="00CD5BB0">
        <w:trPr>
          <w:trHeight w:val="300"/>
        </w:trPr>
        <w:tc>
          <w:tcPr>
            <w:tcW w:w="7260" w:type="dxa"/>
            <w:tcBorders>
              <w:top w:val="nil"/>
              <w:left w:val="single" w:sz="4" w:space="0" w:color="auto"/>
              <w:bottom w:val="single" w:sz="4" w:space="0" w:color="auto"/>
              <w:right w:val="single" w:sz="4" w:space="0" w:color="auto"/>
            </w:tcBorders>
            <w:shd w:val="clear" w:color="auto" w:fill="auto"/>
            <w:vAlign w:val="center"/>
            <w:hideMark/>
          </w:tcPr>
          <w:p w14:paraId="141BEED8" w14:textId="77777777" w:rsidR="009E5B96" w:rsidRPr="00B458D0" w:rsidRDefault="009E5B96" w:rsidP="00CD5BB0">
            <w:pPr>
              <w:ind w:left="360" w:hanging="360"/>
              <w:rPr>
                <w:rFonts w:eastAsia="Times New Roman"/>
                <w:color w:val="000000"/>
                <w:sz w:val="20"/>
                <w:szCs w:val="20"/>
              </w:rPr>
            </w:pPr>
            <w:r w:rsidRPr="00B458D0">
              <w:rPr>
                <w:rFonts w:eastAsia="Times New Roman"/>
                <w:color w:val="000000"/>
                <w:sz w:val="20"/>
                <w:szCs w:val="20"/>
              </w:rPr>
              <w:t>Applied evidence-based guidelines throughout the patient intervention</w:t>
            </w:r>
          </w:p>
        </w:tc>
        <w:tc>
          <w:tcPr>
            <w:tcW w:w="2316"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EA68699" w14:textId="77777777" w:rsidR="009E5B96" w:rsidRPr="00B458D0" w:rsidRDefault="009E5B96" w:rsidP="00CD5BB0">
            <w:pPr>
              <w:jc w:val="center"/>
              <w:rPr>
                <w:rFonts w:eastAsia="Times New Roman"/>
                <w:color w:val="000000"/>
                <w:sz w:val="20"/>
                <w:szCs w:val="20"/>
              </w:rPr>
            </w:pPr>
            <w:r w:rsidRPr="00B458D0">
              <w:rPr>
                <w:rFonts w:eastAsia="Times New Roman"/>
                <w:color w:val="000000"/>
                <w:sz w:val="20"/>
                <w:szCs w:val="20"/>
              </w:rPr>
              <w:t>Yes      ⁪ No</w:t>
            </w:r>
          </w:p>
        </w:tc>
      </w:tr>
      <w:tr w:rsidR="009E5B96" w:rsidRPr="00B458D0" w14:paraId="46EC84A0" w14:textId="77777777" w:rsidTr="00CD5BB0">
        <w:trPr>
          <w:trHeight w:val="510"/>
        </w:trPr>
        <w:tc>
          <w:tcPr>
            <w:tcW w:w="7260" w:type="dxa"/>
            <w:tcBorders>
              <w:top w:val="nil"/>
              <w:left w:val="single" w:sz="4" w:space="0" w:color="auto"/>
              <w:bottom w:val="single" w:sz="4" w:space="0" w:color="auto"/>
              <w:right w:val="single" w:sz="4" w:space="0" w:color="auto"/>
            </w:tcBorders>
            <w:shd w:val="clear" w:color="auto" w:fill="auto"/>
            <w:vAlign w:val="center"/>
            <w:hideMark/>
          </w:tcPr>
          <w:p w14:paraId="2F8D81DA" w14:textId="77777777" w:rsidR="009E5B96" w:rsidRPr="00B458D0" w:rsidRDefault="009E5B96" w:rsidP="00CD5BB0">
            <w:pPr>
              <w:ind w:left="360" w:hanging="360"/>
              <w:rPr>
                <w:rFonts w:eastAsia="Times New Roman"/>
                <w:color w:val="000000"/>
                <w:sz w:val="20"/>
                <w:szCs w:val="20"/>
              </w:rPr>
            </w:pPr>
            <w:r>
              <w:rPr>
                <w:rFonts w:eastAsia="Times New Roman"/>
                <w:color w:val="000000"/>
                <w:sz w:val="20"/>
                <w:szCs w:val="20"/>
              </w:rPr>
              <w:t>C</w:t>
            </w:r>
            <w:r w:rsidRPr="00B458D0">
              <w:rPr>
                <w:rFonts w:eastAsia="Times New Roman"/>
                <w:color w:val="000000"/>
                <w:sz w:val="20"/>
                <w:szCs w:val="20"/>
              </w:rPr>
              <w:t xml:space="preserve">ompleted </w:t>
            </w:r>
            <w:r>
              <w:rPr>
                <w:rFonts w:eastAsia="Times New Roman"/>
                <w:color w:val="000000"/>
                <w:sz w:val="20"/>
                <w:szCs w:val="20"/>
              </w:rPr>
              <w:t xml:space="preserve">case study </w:t>
            </w:r>
            <w:r w:rsidRPr="00B458D0">
              <w:rPr>
                <w:rFonts w:eastAsia="Times New Roman"/>
                <w:color w:val="000000"/>
                <w:sz w:val="20"/>
                <w:szCs w:val="20"/>
              </w:rPr>
              <w:t xml:space="preserve">utilizing appropriate literature references (relevant to case report; not more than </w:t>
            </w:r>
            <w:r>
              <w:rPr>
                <w:rFonts w:eastAsia="Times New Roman"/>
                <w:color w:val="000000"/>
                <w:sz w:val="20"/>
                <w:szCs w:val="20"/>
              </w:rPr>
              <w:t>5</w:t>
            </w:r>
            <w:r w:rsidRPr="00B458D0">
              <w:rPr>
                <w:rFonts w:eastAsia="Times New Roman"/>
                <w:color w:val="000000"/>
                <w:sz w:val="20"/>
                <w:szCs w:val="20"/>
              </w:rPr>
              <w:t xml:space="preserve"> years old)</w:t>
            </w:r>
          </w:p>
        </w:tc>
        <w:tc>
          <w:tcPr>
            <w:tcW w:w="2316"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2BB4FAD" w14:textId="77777777" w:rsidR="009E5B96" w:rsidRPr="00B458D0" w:rsidRDefault="009E5B96" w:rsidP="00CD5BB0">
            <w:pPr>
              <w:jc w:val="center"/>
              <w:rPr>
                <w:rFonts w:eastAsia="Times New Roman"/>
                <w:color w:val="000000"/>
                <w:sz w:val="20"/>
                <w:szCs w:val="20"/>
              </w:rPr>
            </w:pPr>
            <w:r w:rsidRPr="00B458D0">
              <w:rPr>
                <w:rFonts w:eastAsia="Times New Roman"/>
                <w:color w:val="000000"/>
                <w:sz w:val="20"/>
                <w:szCs w:val="20"/>
              </w:rPr>
              <w:t>Yes      ⁪ No</w:t>
            </w:r>
          </w:p>
        </w:tc>
      </w:tr>
      <w:tr w:rsidR="009E5B96" w:rsidRPr="00B458D0" w14:paraId="695BD130" w14:textId="77777777" w:rsidTr="00CD5BB0">
        <w:trPr>
          <w:trHeight w:val="480"/>
        </w:trPr>
        <w:tc>
          <w:tcPr>
            <w:tcW w:w="7260" w:type="dxa"/>
            <w:tcBorders>
              <w:top w:val="nil"/>
              <w:left w:val="single" w:sz="4" w:space="0" w:color="auto"/>
              <w:bottom w:val="single" w:sz="4" w:space="0" w:color="auto"/>
              <w:right w:val="single" w:sz="4" w:space="0" w:color="auto"/>
            </w:tcBorders>
            <w:shd w:val="clear" w:color="auto" w:fill="auto"/>
            <w:vAlign w:val="center"/>
            <w:hideMark/>
          </w:tcPr>
          <w:p w14:paraId="7AA8D3B9" w14:textId="77777777" w:rsidR="009E5B96" w:rsidRPr="00B458D0" w:rsidRDefault="009E5B96" w:rsidP="00CD5BB0">
            <w:pPr>
              <w:ind w:left="360" w:hanging="360"/>
              <w:rPr>
                <w:rFonts w:eastAsia="Times New Roman"/>
                <w:b/>
                <w:bCs/>
                <w:i/>
                <w:iCs/>
                <w:color w:val="000000"/>
                <w:sz w:val="20"/>
                <w:szCs w:val="20"/>
              </w:rPr>
            </w:pPr>
            <w:r w:rsidRPr="00D2751C">
              <w:rPr>
                <w:rFonts w:eastAsia="Times New Roman"/>
                <w:b/>
                <w:bCs/>
                <w:i/>
                <w:iCs/>
                <w:color w:val="000000"/>
                <w:sz w:val="20"/>
                <w:szCs w:val="20"/>
              </w:rPr>
              <w:t>CRD 1.3 Justify programs, products, services and care using appropriate evidence or data</w:t>
            </w:r>
          </w:p>
        </w:tc>
        <w:tc>
          <w:tcPr>
            <w:tcW w:w="588" w:type="dxa"/>
            <w:tcBorders>
              <w:top w:val="nil"/>
              <w:left w:val="nil"/>
              <w:bottom w:val="single" w:sz="4" w:space="0" w:color="auto"/>
              <w:right w:val="single" w:sz="4" w:space="0" w:color="auto"/>
            </w:tcBorders>
            <w:shd w:val="clear" w:color="auto" w:fill="auto"/>
            <w:noWrap/>
            <w:vAlign w:val="center"/>
            <w:hideMark/>
          </w:tcPr>
          <w:p w14:paraId="39CF6C19" w14:textId="77777777" w:rsidR="009E5B96" w:rsidRPr="00B458D0" w:rsidRDefault="009E5B96" w:rsidP="00CD5BB0">
            <w:pPr>
              <w:jc w:val="center"/>
              <w:rPr>
                <w:rFonts w:eastAsia="Times New Roman"/>
                <w:color w:val="000000"/>
                <w:sz w:val="20"/>
                <w:szCs w:val="20"/>
              </w:rPr>
            </w:pPr>
            <w:r w:rsidRPr="00B458D0">
              <w:rPr>
                <w:rFonts w:eastAsia="Times New Roman"/>
                <w:color w:val="000000"/>
                <w:sz w:val="20"/>
                <w:szCs w:val="20"/>
              </w:rPr>
              <w:t>4</w:t>
            </w:r>
          </w:p>
        </w:tc>
        <w:tc>
          <w:tcPr>
            <w:tcW w:w="540" w:type="dxa"/>
            <w:tcBorders>
              <w:top w:val="nil"/>
              <w:left w:val="nil"/>
              <w:bottom w:val="single" w:sz="4" w:space="0" w:color="auto"/>
              <w:right w:val="single" w:sz="4" w:space="0" w:color="auto"/>
            </w:tcBorders>
            <w:shd w:val="clear" w:color="auto" w:fill="auto"/>
            <w:noWrap/>
            <w:vAlign w:val="center"/>
            <w:hideMark/>
          </w:tcPr>
          <w:p w14:paraId="6572D9B7" w14:textId="77777777" w:rsidR="009E5B96" w:rsidRPr="00B458D0" w:rsidRDefault="009E5B96" w:rsidP="00CD5BB0">
            <w:pPr>
              <w:jc w:val="center"/>
              <w:rPr>
                <w:rFonts w:eastAsia="Times New Roman"/>
                <w:color w:val="000000"/>
                <w:sz w:val="20"/>
                <w:szCs w:val="20"/>
              </w:rPr>
            </w:pPr>
            <w:r w:rsidRPr="00B458D0">
              <w:rPr>
                <w:rFonts w:eastAsia="Times New Roman"/>
                <w:color w:val="000000"/>
                <w:sz w:val="20"/>
                <w:szCs w:val="20"/>
              </w:rPr>
              <w:t>3</w:t>
            </w:r>
          </w:p>
        </w:tc>
        <w:tc>
          <w:tcPr>
            <w:tcW w:w="540" w:type="dxa"/>
            <w:tcBorders>
              <w:top w:val="nil"/>
              <w:left w:val="nil"/>
              <w:bottom w:val="single" w:sz="4" w:space="0" w:color="auto"/>
              <w:right w:val="single" w:sz="4" w:space="0" w:color="auto"/>
            </w:tcBorders>
            <w:shd w:val="clear" w:color="auto" w:fill="auto"/>
            <w:noWrap/>
            <w:vAlign w:val="center"/>
            <w:hideMark/>
          </w:tcPr>
          <w:p w14:paraId="02172B22" w14:textId="77777777" w:rsidR="009E5B96" w:rsidRPr="00B458D0" w:rsidRDefault="009E5B96" w:rsidP="00CD5BB0">
            <w:pPr>
              <w:jc w:val="center"/>
              <w:rPr>
                <w:rFonts w:eastAsia="Times New Roman"/>
                <w:color w:val="000000"/>
                <w:sz w:val="20"/>
                <w:szCs w:val="20"/>
              </w:rPr>
            </w:pPr>
            <w:r w:rsidRPr="00B458D0">
              <w:rPr>
                <w:rFonts w:eastAsia="Times New Roman"/>
                <w:color w:val="000000"/>
                <w:sz w:val="20"/>
                <w:szCs w:val="20"/>
              </w:rPr>
              <w:t>2</w:t>
            </w:r>
          </w:p>
        </w:tc>
        <w:tc>
          <w:tcPr>
            <w:tcW w:w="648" w:type="dxa"/>
            <w:tcBorders>
              <w:top w:val="nil"/>
              <w:left w:val="nil"/>
              <w:bottom w:val="single" w:sz="4" w:space="0" w:color="auto"/>
              <w:right w:val="single" w:sz="4" w:space="0" w:color="auto"/>
            </w:tcBorders>
            <w:shd w:val="clear" w:color="auto" w:fill="auto"/>
            <w:noWrap/>
            <w:vAlign w:val="center"/>
            <w:hideMark/>
          </w:tcPr>
          <w:p w14:paraId="4DDE6F2C" w14:textId="77777777" w:rsidR="009E5B96" w:rsidRPr="00B458D0" w:rsidRDefault="009E5B96" w:rsidP="00CD5BB0">
            <w:pPr>
              <w:jc w:val="center"/>
              <w:rPr>
                <w:rFonts w:eastAsia="Times New Roman"/>
                <w:color w:val="000000"/>
                <w:sz w:val="20"/>
                <w:szCs w:val="20"/>
              </w:rPr>
            </w:pPr>
            <w:r w:rsidRPr="00B458D0">
              <w:rPr>
                <w:rFonts w:eastAsia="Times New Roman"/>
                <w:color w:val="000000"/>
                <w:sz w:val="20"/>
                <w:szCs w:val="20"/>
              </w:rPr>
              <w:t>1</w:t>
            </w:r>
          </w:p>
        </w:tc>
      </w:tr>
      <w:tr w:rsidR="009E5B96" w:rsidRPr="00B458D0" w14:paraId="1346999E" w14:textId="77777777" w:rsidTr="00CD5BB0">
        <w:trPr>
          <w:trHeight w:val="125"/>
        </w:trPr>
        <w:tc>
          <w:tcPr>
            <w:tcW w:w="7260" w:type="dxa"/>
            <w:tcBorders>
              <w:top w:val="nil"/>
              <w:left w:val="single" w:sz="4" w:space="0" w:color="auto"/>
              <w:bottom w:val="single" w:sz="4" w:space="0" w:color="auto"/>
              <w:right w:val="single" w:sz="4" w:space="0" w:color="auto"/>
            </w:tcBorders>
            <w:shd w:val="clear" w:color="auto" w:fill="auto"/>
            <w:vAlign w:val="center"/>
            <w:hideMark/>
          </w:tcPr>
          <w:p w14:paraId="027505FE" w14:textId="77777777" w:rsidR="009E5B96" w:rsidRPr="00B458D0" w:rsidRDefault="009E5B96" w:rsidP="00CD5BB0">
            <w:pPr>
              <w:ind w:left="360" w:hanging="360"/>
              <w:rPr>
                <w:rFonts w:eastAsia="Times New Roman"/>
                <w:color w:val="000000"/>
                <w:sz w:val="20"/>
                <w:szCs w:val="20"/>
              </w:rPr>
            </w:pPr>
            <w:r w:rsidRPr="00B458D0">
              <w:rPr>
                <w:rFonts w:eastAsia="Times New Roman"/>
                <w:color w:val="000000"/>
                <w:sz w:val="20"/>
                <w:szCs w:val="20"/>
              </w:rPr>
              <w:t xml:space="preserve">Assessment data effectively supported </w:t>
            </w:r>
            <w:r>
              <w:rPr>
                <w:rFonts w:eastAsia="Times New Roman"/>
                <w:color w:val="000000"/>
                <w:sz w:val="20"/>
                <w:szCs w:val="20"/>
              </w:rPr>
              <w:t xml:space="preserve">recommended MNT </w:t>
            </w:r>
          </w:p>
        </w:tc>
        <w:tc>
          <w:tcPr>
            <w:tcW w:w="2316"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E7395CC" w14:textId="77777777" w:rsidR="009E5B96" w:rsidRPr="00B458D0" w:rsidRDefault="009E5B96" w:rsidP="00CD5BB0">
            <w:pPr>
              <w:jc w:val="center"/>
              <w:rPr>
                <w:rFonts w:eastAsia="Times New Roman"/>
                <w:color w:val="000000"/>
                <w:sz w:val="20"/>
                <w:szCs w:val="20"/>
              </w:rPr>
            </w:pPr>
            <w:r w:rsidRPr="00B458D0">
              <w:rPr>
                <w:rFonts w:eastAsia="Times New Roman"/>
                <w:color w:val="000000"/>
                <w:sz w:val="20"/>
                <w:szCs w:val="20"/>
              </w:rPr>
              <w:t>Yes      ⁪ No</w:t>
            </w:r>
          </w:p>
        </w:tc>
      </w:tr>
      <w:tr w:rsidR="009E5B96" w:rsidRPr="00B458D0" w14:paraId="51D05281" w14:textId="77777777" w:rsidTr="00CD5BB0">
        <w:trPr>
          <w:trHeight w:val="152"/>
        </w:trPr>
        <w:tc>
          <w:tcPr>
            <w:tcW w:w="7260" w:type="dxa"/>
            <w:tcBorders>
              <w:top w:val="nil"/>
              <w:left w:val="single" w:sz="4" w:space="0" w:color="auto"/>
              <w:bottom w:val="single" w:sz="4" w:space="0" w:color="auto"/>
              <w:right w:val="single" w:sz="4" w:space="0" w:color="auto"/>
            </w:tcBorders>
            <w:shd w:val="clear" w:color="auto" w:fill="auto"/>
            <w:vAlign w:val="center"/>
            <w:hideMark/>
          </w:tcPr>
          <w:p w14:paraId="167FF919" w14:textId="77777777" w:rsidR="009E5B96" w:rsidRPr="00B458D0" w:rsidRDefault="009E5B96" w:rsidP="00CD5BB0">
            <w:pPr>
              <w:ind w:left="360" w:hanging="360"/>
              <w:rPr>
                <w:rFonts w:eastAsia="Times New Roman"/>
                <w:b/>
                <w:bCs/>
                <w:i/>
                <w:iCs/>
                <w:color w:val="000000"/>
                <w:sz w:val="20"/>
                <w:szCs w:val="20"/>
              </w:rPr>
            </w:pPr>
            <w:r w:rsidRPr="00D2751C">
              <w:rPr>
                <w:rFonts w:eastAsia="Times New Roman"/>
                <w:b/>
                <w:bCs/>
                <w:i/>
                <w:iCs/>
                <w:color w:val="000000"/>
                <w:sz w:val="20"/>
                <w:szCs w:val="20"/>
              </w:rPr>
              <w:t>CRD 1.4 Evaluate emerging research for application in dietetics practice</w:t>
            </w:r>
          </w:p>
        </w:tc>
        <w:tc>
          <w:tcPr>
            <w:tcW w:w="588" w:type="dxa"/>
            <w:tcBorders>
              <w:top w:val="nil"/>
              <w:left w:val="nil"/>
              <w:bottom w:val="single" w:sz="4" w:space="0" w:color="auto"/>
              <w:right w:val="single" w:sz="4" w:space="0" w:color="auto"/>
            </w:tcBorders>
            <w:shd w:val="clear" w:color="auto" w:fill="auto"/>
            <w:noWrap/>
            <w:vAlign w:val="center"/>
            <w:hideMark/>
          </w:tcPr>
          <w:p w14:paraId="4683FE7C" w14:textId="77777777" w:rsidR="009E5B96" w:rsidRPr="00B458D0" w:rsidRDefault="009E5B96" w:rsidP="00CD5BB0">
            <w:pPr>
              <w:jc w:val="center"/>
              <w:rPr>
                <w:rFonts w:eastAsia="Times New Roman"/>
                <w:color w:val="000000"/>
                <w:sz w:val="20"/>
                <w:szCs w:val="20"/>
              </w:rPr>
            </w:pPr>
            <w:r w:rsidRPr="00B458D0">
              <w:rPr>
                <w:rFonts w:eastAsia="Times New Roman"/>
                <w:color w:val="000000"/>
                <w:sz w:val="20"/>
                <w:szCs w:val="20"/>
              </w:rPr>
              <w:t>4</w:t>
            </w:r>
          </w:p>
        </w:tc>
        <w:tc>
          <w:tcPr>
            <w:tcW w:w="540" w:type="dxa"/>
            <w:tcBorders>
              <w:top w:val="nil"/>
              <w:left w:val="nil"/>
              <w:bottom w:val="single" w:sz="4" w:space="0" w:color="auto"/>
              <w:right w:val="single" w:sz="4" w:space="0" w:color="auto"/>
            </w:tcBorders>
            <w:shd w:val="clear" w:color="auto" w:fill="auto"/>
            <w:noWrap/>
            <w:vAlign w:val="center"/>
            <w:hideMark/>
          </w:tcPr>
          <w:p w14:paraId="50C6C30C" w14:textId="77777777" w:rsidR="009E5B96" w:rsidRPr="00B458D0" w:rsidRDefault="009E5B96" w:rsidP="00CD5BB0">
            <w:pPr>
              <w:jc w:val="center"/>
              <w:rPr>
                <w:rFonts w:eastAsia="Times New Roman"/>
                <w:color w:val="000000"/>
                <w:sz w:val="20"/>
                <w:szCs w:val="20"/>
              </w:rPr>
            </w:pPr>
            <w:r w:rsidRPr="00B458D0">
              <w:rPr>
                <w:rFonts w:eastAsia="Times New Roman"/>
                <w:color w:val="000000"/>
                <w:sz w:val="20"/>
                <w:szCs w:val="20"/>
              </w:rPr>
              <w:t>3</w:t>
            </w:r>
          </w:p>
        </w:tc>
        <w:tc>
          <w:tcPr>
            <w:tcW w:w="540" w:type="dxa"/>
            <w:tcBorders>
              <w:top w:val="nil"/>
              <w:left w:val="nil"/>
              <w:bottom w:val="single" w:sz="4" w:space="0" w:color="auto"/>
              <w:right w:val="single" w:sz="4" w:space="0" w:color="auto"/>
            </w:tcBorders>
            <w:shd w:val="clear" w:color="auto" w:fill="auto"/>
            <w:noWrap/>
            <w:vAlign w:val="center"/>
            <w:hideMark/>
          </w:tcPr>
          <w:p w14:paraId="743581B1" w14:textId="77777777" w:rsidR="009E5B96" w:rsidRPr="00B458D0" w:rsidRDefault="009E5B96" w:rsidP="00CD5BB0">
            <w:pPr>
              <w:jc w:val="center"/>
              <w:rPr>
                <w:rFonts w:eastAsia="Times New Roman"/>
                <w:color w:val="000000"/>
                <w:sz w:val="20"/>
                <w:szCs w:val="20"/>
              </w:rPr>
            </w:pPr>
            <w:r w:rsidRPr="00B458D0">
              <w:rPr>
                <w:rFonts w:eastAsia="Times New Roman"/>
                <w:color w:val="000000"/>
                <w:sz w:val="20"/>
                <w:szCs w:val="20"/>
              </w:rPr>
              <w:t>2</w:t>
            </w:r>
          </w:p>
        </w:tc>
        <w:tc>
          <w:tcPr>
            <w:tcW w:w="648" w:type="dxa"/>
            <w:tcBorders>
              <w:top w:val="nil"/>
              <w:left w:val="nil"/>
              <w:bottom w:val="single" w:sz="4" w:space="0" w:color="auto"/>
              <w:right w:val="single" w:sz="4" w:space="0" w:color="auto"/>
            </w:tcBorders>
            <w:shd w:val="clear" w:color="auto" w:fill="auto"/>
            <w:noWrap/>
            <w:vAlign w:val="center"/>
            <w:hideMark/>
          </w:tcPr>
          <w:p w14:paraId="43BD5771" w14:textId="77777777" w:rsidR="009E5B96" w:rsidRPr="00B458D0" w:rsidRDefault="009E5B96" w:rsidP="00CD5BB0">
            <w:pPr>
              <w:jc w:val="center"/>
              <w:rPr>
                <w:rFonts w:eastAsia="Times New Roman"/>
                <w:color w:val="000000"/>
                <w:sz w:val="20"/>
                <w:szCs w:val="20"/>
              </w:rPr>
            </w:pPr>
            <w:r w:rsidRPr="00B458D0">
              <w:rPr>
                <w:rFonts w:eastAsia="Times New Roman"/>
                <w:color w:val="000000"/>
                <w:sz w:val="20"/>
                <w:szCs w:val="20"/>
              </w:rPr>
              <w:t>1</w:t>
            </w:r>
          </w:p>
        </w:tc>
      </w:tr>
      <w:tr w:rsidR="009E5B96" w:rsidRPr="00B458D0" w14:paraId="450CA003" w14:textId="77777777" w:rsidTr="00CD5BB0">
        <w:trPr>
          <w:trHeight w:val="89"/>
        </w:trPr>
        <w:tc>
          <w:tcPr>
            <w:tcW w:w="7260" w:type="dxa"/>
            <w:tcBorders>
              <w:top w:val="nil"/>
              <w:left w:val="single" w:sz="4" w:space="0" w:color="auto"/>
              <w:bottom w:val="single" w:sz="4" w:space="0" w:color="auto"/>
              <w:right w:val="single" w:sz="4" w:space="0" w:color="auto"/>
            </w:tcBorders>
            <w:shd w:val="clear" w:color="auto" w:fill="auto"/>
            <w:vAlign w:val="center"/>
            <w:hideMark/>
          </w:tcPr>
          <w:p w14:paraId="3FFA1181" w14:textId="77777777" w:rsidR="009E5B96" w:rsidRPr="00B458D0" w:rsidRDefault="009E5B96" w:rsidP="00CD5BB0">
            <w:pPr>
              <w:ind w:left="360" w:hanging="360"/>
              <w:rPr>
                <w:rFonts w:eastAsia="Times New Roman"/>
                <w:color w:val="000000"/>
                <w:sz w:val="20"/>
                <w:szCs w:val="20"/>
              </w:rPr>
            </w:pPr>
            <w:r>
              <w:rPr>
                <w:rFonts w:eastAsia="Times New Roman"/>
                <w:color w:val="000000"/>
                <w:sz w:val="20"/>
                <w:szCs w:val="20"/>
              </w:rPr>
              <w:t>Used a</w:t>
            </w:r>
            <w:r w:rsidRPr="00B458D0">
              <w:rPr>
                <w:rFonts w:eastAsia="Times New Roman"/>
                <w:color w:val="000000"/>
                <w:sz w:val="20"/>
                <w:szCs w:val="20"/>
              </w:rPr>
              <w:t xml:space="preserve">ppropriate scientific literature in making </w:t>
            </w:r>
            <w:r>
              <w:rPr>
                <w:rFonts w:eastAsia="Times New Roman"/>
                <w:color w:val="000000"/>
                <w:sz w:val="20"/>
                <w:szCs w:val="20"/>
              </w:rPr>
              <w:t>MNT</w:t>
            </w:r>
            <w:r w:rsidRPr="00B458D0">
              <w:rPr>
                <w:rFonts w:eastAsia="Times New Roman"/>
                <w:color w:val="000000"/>
                <w:sz w:val="20"/>
                <w:szCs w:val="20"/>
              </w:rPr>
              <w:t xml:space="preserve"> recommendations</w:t>
            </w:r>
          </w:p>
        </w:tc>
        <w:tc>
          <w:tcPr>
            <w:tcW w:w="2316"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77E5841" w14:textId="77777777" w:rsidR="009E5B96" w:rsidRPr="00B458D0" w:rsidRDefault="009E5B96" w:rsidP="00CD5BB0">
            <w:pPr>
              <w:jc w:val="center"/>
              <w:rPr>
                <w:rFonts w:eastAsia="Times New Roman"/>
                <w:color w:val="000000"/>
                <w:sz w:val="20"/>
                <w:szCs w:val="20"/>
              </w:rPr>
            </w:pPr>
            <w:r w:rsidRPr="00B458D0">
              <w:rPr>
                <w:rFonts w:eastAsia="Times New Roman"/>
                <w:color w:val="000000"/>
                <w:sz w:val="20"/>
                <w:szCs w:val="20"/>
              </w:rPr>
              <w:t>Yes      ⁪ No</w:t>
            </w:r>
          </w:p>
        </w:tc>
      </w:tr>
      <w:tr w:rsidR="009E5B96" w:rsidRPr="00B458D0" w14:paraId="56C92CB5" w14:textId="77777777" w:rsidTr="00CD5BB0">
        <w:trPr>
          <w:trHeight w:val="720"/>
        </w:trPr>
        <w:tc>
          <w:tcPr>
            <w:tcW w:w="7260" w:type="dxa"/>
            <w:tcBorders>
              <w:top w:val="nil"/>
              <w:left w:val="single" w:sz="4" w:space="0" w:color="auto"/>
              <w:bottom w:val="single" w:sz="4" w:space="0" w:color="auto"/>
              <w:right w:val="single" w:sz="4" w:space="0" w:color="auto"/>
            </w:tcBorders>
            <w:shd w:val="clear" w:color="auto" w:fill="auto"/>
            <w:vAlign w:val="center"/>
            <w:hideMark/>
          </w:tcPr>
          <w:p w14:paraId="10636A3C" w14:textId="77777777" w:rsidR="009E5B96" w:rsidRPr="00B458D0" w:rsidRDefault="009E5B96" w:rsidP="00CD5BB0">
            <w:pPr>
              <w:ind w:left="360" w:hanging="360"/>
              <w:rPr>
                <w:rFonts w:eastAsia="Times New Roman"/>
                <w:b/>
                <w:bCs/>
                <w:i/>
                <w:iCs/>
                <w:color w:val="000000"/>
                <w:sz w:val="20"/>
                <w:szCs w:val="20"/>
              </w:rPr>
            </w:pPr>
            <w:r>
              <w:rPr>
                <w:rFonts w:eastAsia="Times New Roman"/>
                <w:b/>
                <w:bCs/>
                <w:i/>
                <w:iCs/>
                <w:color w:val="000000"/>
                <w:sz w:val="20"/>
                <w:szCs w:val="20"/>
              </w:rPr>
              <w:t>CRD</w:t>
            </w:r>
            <w:r w:rsidRPr="00B458D0">
              <w:rPr>
                <w:rFonts w:eastAsia="Times New Roman"/>
                <w:b/>
                <w:bCs/>
                <w:i/>
                <w:iCs/>
                <w:color w:val="000000"/>
                <w:sz w:val="20"/>
                <w:szCs w:val="20"/>
              </w:rPr>
              <w:t xml:space="preserve"> 2.2 Demonstrate professional writing skills in preparing professional communications (e.g. research manuscripts, project proposals, education materials, policies and procedures)</w:t>
            </w:r>
          </w:p>
        </w:tc>
        <w:tc>
          <w:tcPr>
            <w:tcW w:w="588" w:type="dxa"/>
            <w:tcBorders>
              <w:top w:val="nil"/>
              <w:left w:val="nil"/>
              <w:bottom w:val="single" w:sz="4" w:space="0" w:color="auto"/>
              <w:right w:val="single" w:sz="4" w:space="0" w:color="auto"/>
            </w:tcBorders>
            <w:shd w:val="clear" w:color="auto" w:fill="auto"/>
            <w:noWrap/>
            <w:vAlign w:val="center"/>
            <w:hideMark/>
          </w:tcPr>
          <w:p w14:paraId="50EF3CCA" w14:textId="77777777" w:rsidR="009E5B96" w:rsidRPr="00B458D0" w:rsidRDefault="009E5B96" w:rsidP="00CD5BB0">
            <w:pPr>
              <w:jc w:val="center"/>
              <w:rPr>
                <w:rFonts w:eastAsia="Times New Roman"/>
                <w:color w:val="000000"/>
                <w:sz w:val="20"/>
                <w:szCs w:val="20"/>
              </w:rPr>
            </w:pPr>
            <w:r w:rsidRPr="00B458D0">
              <w:rPr>
                <w:rFonts w:eastAsia="Times New Roman"/>
                <w:color w:val="000000"/>
                <w:sz w:val="20"/>
                <w:szCs w:val="20"/>
              </w:rPr>
              <w:t>4</w:t>
            </w:r>
          </w:p>
        </w:tc>
        <w:tc>
          <w:tcPr>
            <w:tcW w:w="540" w:type="dxa"/>
            <w:tcBorders>
              <w:top w:val="nil"/>
              <w:left w:val="nil"/>
              <w:bottom w:val="single" w:sz="4" w:space="0" w:color="auto"/>
              <w:right w:val="single" w:sz="4" w:space="0" w:color="auto"/>
            </w:tcBorders>
            <w:shd w:val="clear" w:color="auto" w:fill="auto"/>
            <w:noWrap/>
            <w:vAlign w:val="center"/>
            <w:hideMark/>
          </w:tcPr>
          <w:p w14:paraId="04FBE5AE" w14:textId="77777777" w:rsidR="009E5B96" w:rsidRPr="00B458D0" w:rsidRDefault="009E5B96" w:rsidP="00CD5BB0">
            <w:pPr>
              <w:jc w:val="center"/>
              <w:rPr>
                <w:rFonts w:eastAsia="Times New Roman"/>
                <w:color w:val="000000"/>
                <w:sz w:val="20"/>
                <w:szCs w:val="20"/>
              </w:rPr>
            </w:pPr>
            <w:r w:rsidRPr="00B458D0">
              <w:rPr>
                <w:rFonts w:eastAsia="Times New Roman"/>
                <w:color w:val="000000"/>
                <w:sz w:val="20"/>
                <w:szCs w:val="20"/>
              </w:rPr>
              <w:t>3</w:t>
            </w:r>
          </w:p>
        </w:tc>
        <w:tc>
          <w:tcPr>
            <w:tcW w:w="540" w:type="dxa"/>
            <w:tcBorders>
              <w:top w:val="nil"/>
              <w:left w:val="nil"/>
              <w:bottom w:val="single" w:sz="4" w:space="0" w:color="auto"/>
              <w:right w:val="single" w:sz="4" w:space="0" w:color="auto"/>
            </w:tcBorders>
            <w:shd w:val="clear" w:color="auto" w:fill="auto"/>
            <w:noWrap/>
            <w:vAlign w:val="center"/>
            <w:hideMark/>
          </w:tcPr>
          <w:p w14:paraId="4EA704F3" w14:textId="77777777" w:rsidR="009E5B96" w:rsidRPr="00B458D0" w:rsidRDefault="009E5B96" w:rsidP="00CD5BB0">
            <w:pPr>
              <w:jc w:val="center"/>
              <w:rPr>
                <w:rFonts w:eastAsia="Times New Roman"/>
                <w:color w:val="000000"/>
                <w:sz w:val="20"/>
                <w:szCs w:val="20"/>
              </w:rPr>
            </w:pPr>
            <w:r w:rsidRPr="00B458D0">
              <w:rPr>
                <w:rFonts w:eastAsia="Times New Roman"/>
                <w:color w:val="000000"/>
                <w:sz w:val="20"/>
                <w:szCs w:val="20"/>
              </w:rPr>
              <w:t>2</w:t>
            </w:r>
          </w:p>
        </w:tc>
        <w:tc>
          <w:tcPr>
            <w:tcW w:w="648" w:type="dxa"/>
            <w:tcBorders>
              <w:top w:val="nil"/>
              <w:left w:val="nil"/>
              <w:bottom w:val="single" w:sz="4" w:space="0" w:color="auto"/>
              <w:right w:val="single" w:sz="4" w:space="0" w:color="auto"/>
            </w:tcBorders>
            <w:shd w:val="clear" w:color="auto" w:fill="auto"/>
            <w:noWrap/>
            <w:vAlign w:val="center"/>
            <w:hideMark/>
          </w:tcPr>
          <w:p w14:paraId="7875B5B7" w14:textId="77777777" w:rsidR="009E5B96" w:rsidRPr="00B458D0" w:rsidRDefault="009E5B96" w:rsidP="00CD5BB0">
            <w:pPr>
              <w:jc w:val="center"/>
              <w:rPr>
                <w:rFonts w:eastAsia="Times New Roman"/>
                <w:color w:val="000000"/>
                <w:sz w:val="20"/>
                <w:szCs w:val="20"/>
              </w:rPr>
            </w:pPr>
            <w:r w:rsidRPr="00B458D0">
              <w:rPr>
                <w:rFonts w:eastAsia="Times New Roman"/>
                <w:color w:val="000000"/>
                <w:sz w:val="20"/>
                <w:szCs w:val="20"/>
              </w:rPr>
              <w:t>1</w:t>
            </w:r>
          </w:p>
        </w:tc>
      </w:tr>
      <w:tr w:rsidR="009E5B96" w:rsidRPr="00B458D0" w14:paraId="40B59950" w14:textId="77777777" w:rsidTr="00CD5BB0">
        <w:trPr>
          <w:trHeight w:val="300"/>
        </w:trPr>
        <w:tc>
          <w:tcPr>
            <w:tcW w:w="7260" w:type="dxa"/>
            <w:tcBorders>
              <w:top w:val="nil"/>
              <w:left w:val="single" w:sz="4" w:space="0" w:color="auto"/>
              <w:bottom w:val="single" w:sz="4" w:space="0" w:color="auto"/>
              <w:right w:val="single" w:sz="4" w:space="0" w:color="auto"/>
            </w:tcBorders>
            <w:shd w:val="clear" w:color="auto" w:fill="auto"/>
            <w:vAlign w:val="center"/>
            <w:hideMark/>
          </w:tcPr>
          <w:p w14:paraId="7EC50613" w14:textId="77777777" w:rsidR="009E5B96" w:rsidRPr="00B458D0" w:rsidRDefault="009E5B96" w:rsidP="00CD5BB0">
            <w:pPr>
              <w:rPr>
                <w:rFonts w:eastAsia="Times New Roman"/>
                <w:color w:val="000000"/>
                <w:sz w:val="20"/>
                <w:szCs w:val="20"/>
              </w:rPr>
            </w:pPr>
            <w:r>
              <w:rPr>
                <w:rFonts w:eastAsia="Times New Roman"/>
                <w:color w:val="000000"/>
                <w:sz w:val="20"/>
                <w:szCs w:val="20"/>
              </w:rPr>
              <w:t>Wrote report</w:t>
            </w:r>
            <w:r w:rsidRPr="00B458D0">
              <w:rPr>
                <w:rFonts w:eastAsia="Times New Roman"/>
                <w:color w:val="000000"/>
                <w:sz w:val="20"/>
                <w:szCs w:val="20"/>
              </w:rPr>
              <w:t xml:space="preserve"> in a professional format</w:t>
            </w:r>
            <w:r>
              <w:rPr>
                <w:rFonts w:eastAsia="Times New Roman"/>
                <w:color w:val="000000"/>
                <w:sz w:val="20"/>
                <w:szCs w:val="20"/>
              </w:rPr>
              <w:t xml:space="preserve"> </w:t>
            </w:r>
          </w:p>
        </w:tc>
        <w:tc>
          <w:tcPr>
            <w:tcW w:w="2316"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786FD70" w14:textId="77777777" w:rsidR="009E5B96" w:rsidRPr="00B458D0" w:rsidRDefault="009E5B96" w:rsidP="00CD5BB0">
            <w:pPr>
              <w:jc w:val="center"/>
              <w:rPr>
                <w:rFonts w:eastAsia="Times New Roman"/>
                <w:color w:val="000000"/>
                <w:sz w:val="20"/>
                <w:szCs w:val="20"/>
              </w:rPr>
            </w:pPr>
            <w:r w:rsidRPr="00B458D0">
              <w:rPr>
                <w:rFonts w:eastAsia="Times New Roman"/>
                <w:color w:val="000000"/>
                <w:sz w:val="20"/>
                <w:szCs w:val="20"/>
              </w:rPr>
              <w:t>Yes      ⁪ No</w:t>
            </w:r>
          </w:p>
        </w:tc>
      </w:tr>
      <w:tr w:rsidR="009E5B96" w:rsidRPr="00B458D0" w14:paraId="06F874DA" w14:textId="77777777" w:rsidTr="00CD5BB0">
        <w:trPr>
          <w:trHeight w:val="764"/>
        </w:trPr>
        <w:tc>
          <w:tcPr>
            <w:tcW w:w="7260" w:type="dxa"/>
            <w:tcBorders>
              <w:top w:val="nil"/>
              <w:left w:val="single" w:sz="4" w:space="0" w:color="auto"/>
              <w:bottom w:val="single" w:sz="4" w:space="0" w:color="auto"/>
              <w:right w:val="single" w:sz="4" w:space="0" w:color="auto"/>
            </w:tcBorders>
            <w:shd w:val="clear" w:color="auto" w:fill="auto"/>
            <w:vAlign w:val="center"/>
            <w:hideMark/>
          </w:tcPr>
          <w:p w14:paraId="11C773EC" w14:textId="77777777" w:rsidR="009E5B96" w:rsidRDefault="009E5B96" w:rsidP="00CD5BB0">
            <w:pPr>
              <w:ind w:left="360" w:hanging="360"/>
              <w:rPr>
                <w:rFonts w:eastAsia="Times New Roman"/>
                <w:b/>
                <w:bCs/>
                <w:i/>
                <w:iCs/>
                <w:color w:val="000000"/>
                <w:sz w:val="20"/>
                <w:szCs w:val="20"/>
              </w:rPr>
            </w:pPr>
            <w:r w:rsidRPr="00D2751C">
              <w:rPr>
                <w:rFonts w:eastAsia="Times New Roman"/>
                <w:b/>
                <w:bCs/>
                <w:i/>
                <w:iCs/>
                <w:color w:val="000000"/>
                <w:sz w:val="20"/>
                <w:szCs w:val="20"/>
              </w:rPr>
              <w:t>CRD 2.10 Establish collaborative relationships with other health professionals and support personnel to</w:t>
            </w:r>
            <w:r>
              <w:rPr>
                <w:rFonts w:eastAsia="Times New Roman"/>
                <w:b/>
                <w:bCs/>
                <w:i/>
                <w:iCs/>
                <w:color w:val="000000"/>
                <w:sz w:val="20"/>
                <w:szCs w:val="20"/>
              </w:rPr>
              <w:t xml:space="preserve"> </w:t>
            </w:r>
            <w:r w:rsidRPr="00D2751C">
              <w:rPr>
                <w:rFonts w:eastAsia="Times New Roman"/>
                <w:b/>
                <w:bCs/>
                <w:i/>
                <w:iCs/>
                <w:color w:val="000000"/>
                <w:sz w:val="20"/>
                <w:szCs w:val="20"/>
              </w:rPr>
              <w:t>deliver effective nutrition services.</w:t>
            </w:r>
          </w:p>
        </w:tc>
        <w:tc>
          <w:tcPr>
            <w:tcW w:w="588" w:type="dxa"/>
            <w:tcBorders>
              <w:top w:val="nil"/>
              <w:left w:val="nil"/>
              <w:bottom w:val="single" w:sz="4" w:space="0" w:color="auto"/>
              <w:right w:val="single" w:sz="4" w:space="0" w:color="auto"/>
            </w:tcBorders>
            <w:shd w:val="clear" w:color="auto" w:fill="auto"/>
            <w:vAlign w:val="center"/>
            <w:hideMark/>
          </w:tcPr>
          <w:p w14:paraId="2BB6E0C1" w14:textId="77777777" w:rsidR="009E5B96" w:rsidRPr="00B458D0" w:rsidRDefault="009E5B96" w:rsidP="00CD5BB0">
            <w:pPr>
              <w:jc w:val="center"/>
              <w:rPr>
                <w:rFonts w:eastAsia="Times New Roman"/>
                <w:color w:val="000000"/>
                <w:sz w:val="20"/>
                <w:szCs w:val="20"/>
              </w:rPr>
            </w:pPr>
            <w:r w:rsidRPr="00B458D0">
              <w:rPr>
                <w:rFonts w:eastAsia="Times New Roman"/>
                <w:color w:val="000000"/>
                <w:sz w:val="20"/>
                <w:szCs w:val="20"/>
              </w:rPr>
              <w:t>4</w:t>
            </w:r>
          </w:p>
        </w:tc>
        <w:tc>
          <w:tcPr>
            <w:tcW w:w="540" w:type="dxa"/>
            <w:tcBorders>
              <w:top w:val="nil"/>
              <w:left w:val="nil"/>
              <w:bottom w:val="single" w:sz="4" w:space="0" w:color="auto"/>
              <w:right w:val="single" w:sz="4" w:space="0" w:color="auto"/>
            </w:tcBorders>
            <w:shd w:val="clear" w:color="auto" w:fill="auto"/>
            <w:vAlign w:val="center"/>
            <w:hideMark/>
          </w:tcPr>
          <w:p w14:paraId="21D9128C" w14:textId="77777777" w:rsidR="009E5B96" w:rsidRPr="00B458D0" w:rsidRDefault="009E5B96" w:rsidP="00CD5BB0">
            <w:pPr>
              <w:jc w:val="center"/>
              <w:rPr>
                <w:rFonts w:eastAsia="Times New Roman"/>
                <w:color w:val="000000"/>
                <w:sz w:val="20"/>
                <w:szCs w:val="20"/>
              </w:rPr>
            </w:pPr>
            <w:r w:rsidRPr="00B458D0">
              <w:rPr>
                <w:rFonts w:eastAsia="Times New Roman"/>
                <w:color w:val="000000"/>
                <w:sz w:val="20"/>
                <w:szCs w:val="20"/>
              </w:rPr>
              <w:t>3</w:t>
            </w:r>
          </w:p>
        </w:tc>
        <w:tc>
          <w:tcPr>
            <w:tcW w:w="540" w:type="dxa"/>
            <w:tcBorders>
              <w:top w:val="nil"/>
              <w:left w:val="nil"/>
              <w:bottom w:val="single" w:sz="4" w:space="0" w:color="auto"/>
              <w:right w:val="single" w:sz="4" w:space="0" w:color="auto"/>
            </w:tcBorders>
            <w:shd w:val="clear" w:color="auto" w:fill="auto"/>
            <w:vAlign w:val="center"/>
            <w:hideMark/>
          </w:tcPr>
          <w:p w14:paraId="1FA954CF" w14:textId="77777777" w:rsidR="009E5B96" w:rsidRPr="00B458D0" w:rsidRDefault="009E5B96" w:rsidP="00CD5BB0">
            <w:pPr>
              <w:jc w:val="center"/>
              <w:rPr>
                <w:rFonts w:eastAsia="Times New Roman"/>
                <w:color w:val="000000"/>
                <w:sz w:val="20"/>
                <w:szCs w:val="20"/>
              </w:rPr>
            </w:pPr>
            <w:r w:rsidRPr="00B458D0">
              <w:rPr>
                <w:rFonts w:eastAsia="Times New Roman"/>
                <w:color w:val="000000"/>
                <w:sz w:val="20"/>
                <w:szCs w:val="20"/>
              </w:rPr>
              <w:t>2</w:t>
            </w:r>
          </w:p>
        </w:tc>
        <w:tc>
          <w:tcPr>
            <w:tcW w:w="648" w:type="dxa"/>
            <w:tcBorders>
              <w:top w:val="nil"/>
              <w:left w:val="nil"/>
              <w:bottom w:val="single" w:sz="4" w:space="0" w:color="auto"/>
              <w:right w:val="single" w:sz="4" w:space="0" w:color="auto"/>
            </w:tcBorders>
            <w:shd w:val="clear" w:color="auto" w:fill="auto"/>
            <w:vAlign w:val="center"/>
            <w:hideMark/>
          </w:tcPr>
          <w:p w14:paraId="3E275BC5" w14:textId="77777777" w:rsidR="009E5B96" w:rsidRPr="00B458D0" w:rsidRDefault="009E5B96" w:rsidP="00CD5BB0">
            <w:pPr>
              <w:jc w:val="center"/>
              <w:rPr>
                <w:rFonts w:eastAsia="Times New Roman"/>
                <w:color w:val="000000"/>
                <w:sz w:val="20"/>
                <w:szCs w:val="20"/>
              </w:rPr>
            </w:pPr>
            <w:r w:rsidRPr="00B458D0">
              <w:rPr>
                <w:rFonts w:eastAsia="Times New Roman"/>
                <w:color w:val="000000"/>
                <w:sz w:val="20"/>
                <w:szCs w:val="20"/>
              </w:rPr>
              <w:t>1</w:t>
            </w:r>
          </w:p>
        </w:tc>
      </w:tr>
      <w:tr w:rsidR="009E5B96" w:rsidRPr="00D2751C" w14:paraId="0AA39513" w14:textId="77777777" w:rsidTr="00CD5BB0">
        <w:trPr>
          <w:trHeight w:val="480"/>
        </w:trPr>
        <w:tc>
          <w:tcPr>
            <w:tcW w:w="7260" w:type="dxa"/>
            <w:tcBorders>
              <w:top w:val="nil"/>
              <w:left w:val="single" w:sz="4" w:space="0" w:color="auto"/>
              <w:bottom w:val="single" w:sz="4" w:space="0" w:color="auto"/>
              <w:right w:val="single" w:sz="4" w:space="0" w:color="auto"/>
            </w:tcBorders>
            <w:shd w:val="clear" w:color="auto" w:fill="auto"/>
            <w:vAlign w:val="center"/>
            <w:hideMark/>
          </w:tcPr>
          <w:p w14:paraId="04A79256" w14:textId="77777777" w:rsidR="009E5B96" w:rsidRPr="00D2751C" w:rsidRDefault="009E5B96" w:rsidP="00CD5BB0">
            <w:pPr>
              <w:ind w:left="360" w:hanging="360"/>
              <w:rPr>
                <w:rFonts w:eastAsia="Times New Roman"/>
                <w:bCs/>
                <w:iCs/>
                <w:color w:val="000000"/>
                <w:sz w:val="20"/>
                <w:szCs w:val="20"/>
              </w:rPr>
            </w:pPr>
            <w:r>
              <w:rPr>
                <w:rFonts w:eastAsia="Times New Roman"/>
                <w:bCs/>
                <w:iCs/>
                <w:color w:val="000000"/>
                <w:sz w:val="20"/>
                <w:szCs w:val="20"/>
              </w:rPr>
              <w:t>Documented collaboration with other health professionals and support personnel.</w:t>
            </w:r>
          </w:p>
        </w:tc>
        <w:tc>
          <w:tcPr>
            <w:tcW w:w="2316" w:type="dxa"/>
            <w:gridSpan w:val="4"/>
            <w:tcBorders>
              <w:top w:val="nil"/>
              <w:left w:val="nil"/>
              <w:bottom w:val="single" w:sz="4" w:space="0" w:color="auto"/>
              <w:right w:val="single" w:sz="4" w:space="0" w:color="auto"/>
            </w:tcBorders>
            <w:shd w:val="clear" w:color="auto" w:fill="auto"/>
            <w:vAlign w:val="center"/>
            <w:hideMark/>
          </w:tcPr>
          <w:p w14:paraId="2BA59721" w14:textId="77777777" w:rsidR="009E5B96" w:rsidRPr="00D2751C" w:rsidRDefault="009E5B96" w:rsidP="00CD5BB0">
            <w:pPr>
              <w:jc w:val="center"/>
              <w:rPr>
                <w:rFonts w:eastAsia="Times New Roman"/>
                <w:color w:val="000000"/>
                <w:sz w:val="20"/>
                <w:szCs w:val="20"/>
              </w:rPr>
            </w:pPr>
            <w:r w:rsidRPr="00B458D0">
              <w:rPr>
                <w:rFonts w:eastAsia="Times New Roman"/>
                <w:color w:val="000000"/>
                <w:sz w:val="20"/>
                <w:szCs w:val="20"/>
              </w:rPr>
              <w:t>Yes      ⁪ No</w:t>
            </w:r>
          </w:p>
        </w:tc>
      </w:tr>
      <w:tr w:rsidR="009E5B96" w:rsidRPr="00B458D0" w14:paraId="5748AE57" w14:textId="77777777" w:rsidTr="00CD5BB0">
        <w:trPr>
          <w:trHeight w:val="480"/>
        </w:trPr>
        <w:tc>
          <w:tcPr>
            <w:tcW w:w="7260" w:type="dxa"/>
            <w:tcBorders>
              <w:top w:val="nil"/>
              <w:left w:val="single" w:sz="4" w:space="0" w:color="auto"/>
              <w:bottom w:val="single" w:sz="4" w:space="0" w:color="auto"/>
              <w:right w:val="single" w:sz="4" w:space="0" w:color="auto"/>
            </w:tcBorders>
            <w:shd w:val="clear" w:color="auto" w:fill="auto"/>
            <w:vAlign w:val="center"/>
            <w:hideMark/>
          </w:tcPr>
          <w:p w14:paraId="409AA357" w14:textId="77777777" w:rsidR="009E5B96" w:rsidRPr="00B458D0" w:rsidRDefault="009E5B96" w:rsidP="00CD5BB0">
            <w:pPr>
              <w:ind w:left="360" w:hanging="360"/>
              <w:rPr>
                <w:rFonts w:eastAsia="Times New Roman"/>
                <w:b/>
                <w:bCs/>
                <w:i/>
                <w:iCs/>
                <w:color w:val="000000"/>
                <w:sz w:val="20"/>
                <w:szCs w:val="20"/>
              </w:rPr>
            </w:pPr>
            <w:r>
              <w:rPr>
                <w:rFonts w:eastAsia="Times New Roman"/>
                <w:b/>
                <w:bCs/>
                <w:i/>
                <w:iCs/>
                <w:color w:val="000000"/>
                <w:sz w:val="20"/>
                <w:szCs w:val="20"/>
              </w:rPr>
              <w:t xml:space="preserve">CRD </w:t>
            </w:r>
            <w:r w:rsidRPr="00B458D0">
              <w:rPr>
                <w:rFonts w:eastAsia="Times New Roman"/>
                <w:b/>
                <w:bCs/>
                <w:i/>
                <w:iCs/>
                <w:color w:val="000000"/>
                <w:sz w:val="20"/>
                <w:szCs w:val="20"/>
              </w:rPr>
              <w:t>3.1. Assess the nutritional status of individuals, groups and population in a variety of settings where nutrition care is or can be delivered</w:t>
            </w:r>
          </w:p>
        </w:tc>
        <w:tc>
          <w:tcPr>
            <w:tcW w:w="588" w:type="dxa"/>
            <w:tcBorders>
              <w:top w:val="nil"/>
              <w:left w:val="nil"/>
              <w:bottom w:val="single" w:sz="4" w:space="0" w:color="auto"/>
              <w:right w:val="single" w:sz="4" w:space="0" w:color="auto"/>
            </w:tcBorders>
            <w:shd w:val="clear" w:color="auto" w:fill="auto"/>
            <w:vAlign w:val="center"/>
            <w:hideMark/>
          </w:tcPr>
          <w:p w14:paraId="0779053E" w14:textId="77777777" w:rsidR="009E5B96" w:rsidRPr="00B458D0" w:rsidRDefault="009E5B96" w:rsidP="00CD5BB0">
            <w:pPr>
              <w:jc w:val="center"/>
              <w:rPr>
                <w:rFonts w:eastAsia="Times New Roman"/>
                <w:color w:val="000000"/>
                <w:sz w:val="20"/>
                <w:szCs w:val="20"/>
              </w:rPr>
            </w:pPr>
            <w:r w:rsidRPr="00B458D0">
              <w:rPr>
                <w:rFonts w:eastAsia="Times New Roman"/>
                <w:color w:val="000000"/>
                <w:sz w:val="20"/>
                <w:szCs w:val="20"/>
              </w:rPr>
              <w:t>4</w:t>
            </w:r>
          </w:p>
        </w:tc>
        <w:tc>
          <w:tcPr>
            <w:tcW w:w="540" w:type="dxa"/>
            <w:tcBorders>
              <w:top w:val="nil"/>
              <w:left w:val="nil"/>
              <w:bottom w:val="single" w:sz="4" w:space="0" w:color="auto"/>
              <w:right w:val="single" w:sz="4" w:space="0" w:color="auto"/>
            </w:tcBorders>
            <w:shd w:val="clear" w:color="auto" w:fill="auto"/>
            <w:vAlign w:val="center"/>
            <w:hideMark/>
          </w:tcPr>
          <w:p w14:paraId="48CADDAF" w14:textId="77777777" w:rsidR="009E5B96" w:rsidRPr="00B458D0" w:rsidRDefault="009E5B96" w:rsidP="00CD5BB0">
            <w:pPr>
              <w:jc w:val="center"/>
              <w:rPr>
                <w:rFonts w:eastAsia="Times New Roman"/>
                <w:color w:val="000000"/>
                <w:sz w:val="20"/>
                <w:szCs w:val="20"/>
              </w:rPr>
            </w:pPr>
            <w:r w:rsidRPr="00B458D0">
              <w:rPr>
                <w:rFonts w:eastAsia="Times New Roman"/>
                <w:color w:val="000000"/>
                <w:sz w:val="20"/>
                <w:szCs w:val="20"/>
              </w:rPr>
              <w:t>3</w:t>
            </w:r>
          </w:p>
        </w:tc>
        <w:tc>
          <w:tcPr>
            <w:tcW w:w="540" w:type="dxa"/>
            <w:tcBorders>
              <w:top w:val="nil"/>
              <w:left w:val="nil"/>
              <w:bottom w:val="single" w:sz="4" w:space="0" w:color="auto"/>
              <w:right w:val="single" w:sz="4" w:space="0" w:color="auto"/>
            </w:tcBorders>
            <w:shd w:val="clear" w:color="auto" w:fill="auto"/>
            <w:vAlign w:val="center"/>
            <w:hideMark/>
          </w:tcPr>
          <w:p w14:paraId="29A76B53" w14:textId="77777777" w:rsidR="009E5B96" w:rsidRPr="00B458D0" w:rsidRDefault="009E5B96" w:rsidP="00CD5BB0">
            <w:pPr>
              <w:jc w:val="center"/>
              <w:rPr>
                <w:rFonts w:eastAsia="Times New Roman"/>
                <w:color w:val="000000"/>
                <w:sz w:val="20"/>
                <w:szCs w:val="20"/>
              </w:rPr>
            </w:pPr>
            <w:r w:rsidRPr="00B458D0">
              <w:rPr>
                <w:rFonts w:eastAsia="Times New Roman"/>
                <w:color w:val="000000"/>
                <w:sz w:val="20"/>
                <w:szCs w:val="20"/>
              </w:rPr>
              <w:t>2</w:t>
            </w:r>
          </w:p>
        </w:tc>
        <w:tc>
          <w:tcPr>
            <w:tcW w:w="648" w:type="dxa"/>
            <w:tcBorders>
              <w:top w:val="nil"/>
              <w:left w:val="nil"/>
              <w:bottom w:val="single" w:sz="4" w:space="0" w:color="auto"/>
              <w:right w:val="single" w:sz="4" w:space="0" w:color="auto"/>
            </w:tcBorders>
            <w:shd w:val="clear" w:color="auto" w:fill="auto"/>
            <w:vAlign w:val="center"/>
            <w:hideMark/>
          </w:tcPr>
          <w:p w14:paraId="16CD2672" w14:textId="77777777" w:rsidR="009E5B96" w:rsidRPr="00B458D0" w:rsidRDefault="009E5B96" w:rsidP="00CD5BB0">
            <w:pPr>
              <w:jc w:val="center"/>
              <w:rPr>
                <w:rFonts w:eastAsia="Times New Roman"/>
                <w:color w:val="000000"/>
                <w:sz w:val="20"/>
                <w:szCs w:val="20"/>
              </w:rPr>
            </w:pPr>
            <w:r w:rsidRPr="00B458D0">
              <w:rPr>
                <w:rFonts w:eastAsia="Times New Roman"/>
                <w:color w:val="000000"/>
                <w:sz w:val="20"/>
                <w:szCs w:val="20"/>
              </w:rPr>
              <w:t>1</w:t>
            </w:r>
          </w:p>
        </w:tc>
      </w:tr>
      <w:tr w:rsidR="009E5B96" w:rsidRPr="00B458D0" w14:paraId="56B45D85" w14:textId="77777777" w:rsidTr="00CD5BB0">
        <w:trPr>
          <w:trHeight w:val="300"/>
        </w:trPr>
        <w:tc>
          <w:tcPr>
            <w:tcW w:w="7260" w:type="dxa"/>
            <w:tcBorders>
              <w:top w:val="nil"/>
              <w:left w:val="single" w:sz="4" w:space="0" w:color="auto"/>
              <w:bottom w:val="single" w:sz="4" w:space="0" w:color="auto"/>
              <w:right w:val="single" w:sz="4" w:space="0" w:color="auto"/>
            </w:tcBorders>
            <w:shd w:val="clear" w:color="auto" w:fill="auto"/>
            <w:vAlign w:val="center"/>
            <w:hideMark/>
          </w:tcPr>
          <w:p w14:paraId="1A553206" w14:textId="77777777" w:rsidR="009E5B96" w:rsidRPr="00B458D0" w:rsidRDefault="009E5B96" w:rsidP="00CD5BB0">
            <w:pPr>
              <w:ind w:left="360" w:hanging="360"/>
              <w:rPr>
                <w:rFonts w:eastAsia="Times New Roman"/>
                <w:color w:val="000000"/>
                <w:sz w:val="20"/>
                <w:szCs w:val="20"/>
              </w:rPr>
            </w:pPr>
            <w:r>
              <w:rPr>
                <w:rFonts w:eastAsia="Times New Roman"/>
                <w:color w:val="000000"/>
                <w:sz w:val="20"/>
                <w:szCs w:val="20"/>
              </w:rPr>
              <w:t>Reported o</w:t>
            </w:r>
            <w:r w:rsidRPr="00B458D0">
              <w:rPr>
                <w:rFonts w:eastAsia="Times New Roman"/>
                <w:color w:val="000000"/>
                <w:sz w:val="20"/>
                <w:szCs w:val="20"/>
              </w:rPr>
              <w:t xml:space="preserve">nly patient information </w:t>
            </w:r>
            <w:r>
              <w:rPr>
                <w:rFonts w:eastAsia="Times New Roman"/>
                <w:color w:val="000000"/>
                <w:sz w:val="20"/>
                <w:szCs w:val="20"/>
              </w:rPr>
              <w:t xml:space="preserve">as </w:t>
            </w:r>
            <w:r w:rsidRPr="00B458D0">
              <w:rPr>
                <w:rFonts w:eastAsia="Times New Roman"/>
                <w:color w:val="000000"/>
                <w:sz w:val="20"/>
                <w:szCs w:val="20"/>
              </w:rPr>
              <w:t xml:space="preserve">allowed by HIPAA </w:t>
            </w:r>
          </w:p>
        </w:tc>
        <w:tc>
          <w:tcPr>
            <w:tcW w:w="2316"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16CD1AB" w14:textId="77777777" w:rsidR="009E5B96" w:rsidRPr="00B458D0" w:rsidRDefault="009E5B96" w:rsidP="00CD5BB0">
            <w:pPr>
              <w:jc w:val="center"/>
              <w:rPr>
                <w:rFonts w:eastAsia="Times New Roman"/>
                <w:color w:val="000000"/>
                <w:sz w:val="20"/>
                <w:szCs w:val="20"/>
              </w:rPr>
            </w:pPr>
            <w:r w:rsidRPr="00B458D0">
              <w:rPr>
                <w:rFonts w:eastAsia="Times New Roman"/>
                <w:color w:val="000000"/>
                <w:sz w:val="20"/>
                <w:szCs w:val="20"/>
              </w:rPr>
              <w:t>Yes      ⁪ No</w:t>
            </w:r>
          </w:p>
        </w:tc>
      </w:tr>
      <w:tr w:rsidR="009E5B96" w:rsidRPr="00B458D0" w14:paraId="3D55F4DB" w14:textId="77777777" w:rsidTr="00CD5BB0">
        <w:trPr>
          <w:trHeight w:val="300"/>
        </w:trPr>
        <w:tc>
          <w:tcPr>
            <w:tcW w:w="7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48D55" w14:textId="77777777" w:rsidR="009E5B96" w:rsidRPr="00B458D0" w:rsidRDefault="009E5B96" w:rsidP="00CD5BB0">
            <w:pPr>
              <w:rPr>
                <w:rFonts w:eastAsia="Times New Roman"/>
                <w:color w:val="000000"/>
                <w:sz w:val="20"/>
                <w:szCs w:val="20"/>
              </w:rPr>
            </w:pPr>
            <w:r>
              <w:rPr>
                <w:rFonts w:eastAsia="Times New Roman"/>
                <w:color w:val="000000"/>
                <w:sz w:val="20"/>
                <w:szCs w:val="20"/>
              </w:rPr>
              <w:t>Obtained m</w:t>
            </w:r>
            <w:r w:rsidRPr="00B458D0">
              <w:rPr>
                <w:rFonts w:eastAsia="Times New Roman"/>
                <w:color w:val="000000"/>
                <w:sz w:val="20"/>
                <w:szCs w:val="20"/>
              </w:rPr>
              <w:t xml:space="preserve">edical history </w:t>
            </w:r>
            <w:r>
              <w:rPr>
                <w:rFonts w:eastAsia="Times New Roman"/>
                <w:color w:val="000000"/>
                <w:sz w:val="20"/>
                <w:szCs w:val="20"/>
              </w:rPr>
              <w:t xml:space="preserve">and status </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EE3CC" w14:textId="77777777" w:rsidR="009E5B96" w:rsidRPr="00B458D0" w:rsidRDefault="009E5B96" w:rsidP="00CD5BB0">
            <w:pPr>
              <w:jc w:val="center"/>
              <w:rPr>
                <w:rFonts w:eastAsia="Times New Roman"/>
                <w:color w:val="000000"/>
                <w:sz w:val="20"/>
                <w:szCs w:val="20"/>
              </w:rPr>
            </w:pPr>
            <w:r w:rsidRPr="00B458D0">
              <w:rPr>
                <w:rFonts w:eastAsia="Times New Roman"/>
                <w:color w:val="000000"/>
                <w:sz w:val="20"/>
                <w:szCs w:val="20"/>
              </w:rPr>
              <w:t>Yes      ⁪ No</w:t>
            </w:r>
          </w:p>
        </w:tc>
      </w:tr>
      <w:tr w:rsidR="009E5B96" w:rsidRPr="00B458D0" w14:paraId="053D3698" w14:textId="77777777" w:rsidTr="00CD5BB0">
        <w:trPr>
          <w:trHeight w:val="300"/>
        </w:trPr>
        <w:tc>
          <w:tcPr>
            <w:tcW w:w="7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F5731" w14:textId="77777777" w:rsidR="009E5B96" w:rsidRPr="00B458D0" w:rsidRDefault="009E5B96" w:rsidP="00CD5BB0">
            <w:pPr>
              <w:ind w:left="360" w:hanging="360"/>
              <w:rPr>
                <w:rFonts w:eastAsia="Times New Roman"/>
                <w:color w:val="000000"/>
                <w:sz w:val="20"/>
                <w:szCs w:val="20"/>
              </w:rPr>
            </w:pPr>
            <w:r>
              <w:rPr>
                <w:rFonts w:eastAsia="Times New Roman"/>
                <w:color w:val="000000"/>
                <w:sz w:val="20"/>
                <w:szCs w:val="20"/>
              </w:rPr>
              <w:t>Identified medical diagnoses/disorders and gave etiology, pathophysiology, and current medical and nutritional treatments.</w:t>
            </w:r>
          </w:p>
        </w:tc>
        <w:tc>
          <w:tcPr>
            <w:tcW w:w="2316" w:type="dxa"/>
            <w:gridSpan w:val="4"/>
            <w:tcBorders>
              <w:top w:val="single" w:sz="4" w:space="0" w:color="auto"/>
              <w:left w:val="nil"/>
              <w:bottom w:val="single" w:sz="4" w:space="0" w:color="auto"/>
              <w:right w:val="single" w:sz="4" w:space="0" w:color="auto"/>
            </w:tcBorders>
            <w:shd w:val="clear" w:color="auto" w:fill="auto"/>
            <w:noWrap/>
            <w:vAlign w:val="center"/>
            <w:hideMark/>
          </w:tcPr>
          <w:p w14:paraId="6CE0C046" w14:textId="77777777" w:rsidR="009E5B96" w:rsidRPr="00B458D0" w:rsidRDefault="009E5B96" w:rsidP="00CD5BB0">
            <w:pPr>
              <w:jc w:val="center"/>
              <w:rPr>
                <w:rFonts w:eastAsia="Times New Roman"/>
                <w:color w:val="000000"/>
                <w:sz w:val="20"/>
                <w:szCs w:val="20"/>
              </w:rPr>
            </w:pPr>
            <w:r w:rsidRPr="00B458D0">
              <w:rPr>
                <w:rFonts w:eastAsia="Times New Roman"/>
                <w:color w:val="000000"/>
                <w:sz w:val="20"/>
                <w:szCs w:val="20"/>
              </w:rPr>
              <w:t>Yes      ⁪ No</w:t>
            </w:r>
          </w:p>
        </w:tc>
      </w:tr>
      <w:tr w:rsidR="009E5B96" w:rsidRPr="00B458D0" w14:paraId="654CF698" w14:textId="77777777" w:rsidTr="00CD5BB0">
        <w:trPr>
          <w:trHeight w:val="300"/>
        </w:trPr>
        <w:tc>
          <w:tcPr>
            <w:tcW w:w="7260" w:type="dxa"/>
            <w:tcBorders>
              <w:top w:val="single" w:sz="4" w:space="0" w:color="auto"/>
              <w:left w:val="single" w:sz="4" w:space="0" w:color="auto"/>
              <w:bottom w:val="single" w:sz="4" w:space="0" w:color="auto"/>
              <w:right w:val="single" w:sz="4" w:space="0" w:color="auto"/>
            </w:tcBorders>
            <w:shd w:val="clear" w:color="auto" w:fill="auto"/>
            <w:vAlign w:val="center"/>
          </w:tcPr>
          <w:p w14:paraId="18640DC2" w14:textId="77777777" w:rsidR="009E5B96" w:rsidRPr="00B458D0" w:rsidRDefault="009E5B96" w:rsidP="00CD5BB0">
            <w:pPr>
              <w:ind w:left="360" w:hanging="360"/>
              <w:rPr>
                <w:rFonts w:eastAsia="Times New Roman"/>
                <w:color w:val="000000"/>
                <w:sz w:val="20"/>
                <w:szCs w:val="20"/>
              </w:rPr>
            </w:pPr>
            <w:r>
              <w:rPr>
                <w:rFonts w:eastAsia="Times New Roman"/>
                <w:color w:val="000000"/>
                <w:sz w:val="20"/>
                <w:szCs w:val="20"/>
              </w:rPr>
              <w:t>Lists diagnosis/disorders and lists correct ICD-9 codes</w:t>
            </w:r>
          </w:p>
        </w:tc>
        <w:tc>
          <w:tcPr>
            <w:tcW w:w="2316" w:type="dxa"/>
            <w:gridSpan w:val="4"/>
            <w:tcBorders>
              <w:top w:val="single" w:sz="4" w:space="0" w:color="auto"/>
              <w:left w:val="nil"/>
              <w:bottom w:val="single" w:sz="4" w:space="0" w:color="auto"/>
              <w:right w:val="single" w:sz="4" w:space="0" w:color="auto"/>
            </w:tcBorders>
            <w:shd w:val="clear" w:color="auto" w:fill="auto"/>
            <w:noWrap/>
            <w:vAlign w:val="center"/>
          </w:tcPr>
          <w:p w14:paraId="51708937" w14:textId="77777777" w:rsidR="009E5B96" w:rsidRPr="00B458D0" w:rsidRDefault="009E5B96" w:rsidP="00CD5BB0">
            <w:pPr>
              <w:jc w:val="center"/>
              <w:rPr>
                <w:rFonts w:eastAsia="Times New Roman"/>
                <w:color w:val="000000"/>
                <w:sz w:val="20"/>
                <w:szCs w:val="20"/>
              </w:rPr>
            </w:pPr>
            <w:r w:rsidRPr="00B458D0">
              <w:rPr>
                <w:rFonts w:eastAsia="Times New Roman"/>
                <w:color w:val="000000"/>
                <w:sz w:val="20"/>
                <w:szCs w:val="20"/>
              </w:rPr>
              <w:t>Yes      ⁪ No</w:t>
            </w:r>
          </w:p>
        </w:tc>
      </w:tr>
      <w:tr w:rsidR="009E5B96" w:rsidRPr="00B458D0" w14:paraId="24D36175" w14:textId="77777777" w:rsidTr="00CD5BB0">
        <w:trPr>
          <w:trHeight w:val="510"/>
        </w:trPr>
        <w:tc>
          <w:tcPr>
            <w:tcW w:w="7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D0979" w14:textId="77777777" w:rsidR="009E5B96" w:rsidRPr="00B458D0" w:rsidRDefault="009E5B96" w:rsidP="00CD5BB0">
            <w:pPr>
              <w:ind w:left="360" w:hanging="360"/>
              <w:rPr>
                <w:rFonts w:eastAsia="Times New Roman"/>
                <w:color w:val="000000"/>
                <w:sz w:val="20"/>
                <w:szCs w:val="20"/>
              </w:rPr>
            </w:pPr>
            <w:r>
              <w:rPr>
                <w:rFonts w:eastAsia="Times New Roman"/>
                <w:color w:val="000000"/>
                <w:sz w:val="20"/>
                <w:szCs w:val="20"/>
              </w:rPr>
              <w:t>Identified a</w:t>
            </w:r>
            <w:r w:rsidRPr="00B458D0">
              <w:rPr>
                <w:rFonts w:eastAsia="Times New Roman"/>
                <w:color w:val="000000"/>
                <w:sz w:val="20"/>
                <w:szCs w:val="20"/>
              </w:rPr>
              <w:t>ccurate and thorough relationship between each disease state and nutritional status</w:t>
            </w:r>
          </w:p>
        </w:tc>
        <w:tc>
          <w:tcPr>
            <w:tcW w:w="2316" w:type="dxa"/>
            <w:gridSpan w:val="4"/>
            <w:tcBorders>
              <w:top w:val="single" w:sz="4" w:space="0" w:color="auto"/>
              <w:left w:val="nil"/>
              <w:bottom w:val="single" w:sz="4" w:space="0" w:color="auto"/>
              <w:right w:val="single" w:sz="4" w:space="0" w:color="auto"/>
            </w:tcBorders>
            <w:shd w:val="clear" w:color="auto" w:fill="auto"/>
            <w:noWrap/>
            <w:vAlign w:val="center"/>
            <w:hideMark/>
          </w:tcPr>
          <w:p w14:paraId="27814226" w14:textId="77777777" w:rsidR="009E5B96" w:rsidRPr="00B458D0" w:rsidRDefault="009E5B96" w:rsidP="00CD5BB0">
            <w:pPr>
              <w:jc w:val="center"/>
              <w:rPr>
                <w:rFonts w:eastAsia="Times New Roman"/>
                <w:color w:val="000000"/>
                <w:sz w:val="20"/>
                <w:szCs w:val="20"/>
              </w:rPr>
            </w:pPr>
            <w:r w:rsidRPr="00B458D0">
              <w:rPr>
                <w:rFonts w:eastAsia="Times New Roman"/>
                <w:color w:val="000000"/>
                <w:sz w:val="20"/>
                <w:szCs w:val="20"/>
              </w:rPr>
              <w:t>Yes      ⁪ No</w:t>
            </w:r>
          </w:p>
        </w:tc>
      </w:tr>
      <w:tr w:rsidR="009E5B96" w:rsidRPr="00B458D0" w14:paraId="78BB6DE2" w14:textId="77777777" w:rsidTr="00CD5BB0">
        <w:trPr>
          <w:trHeight w:val="510"/>
        </w:trPr>
        <w:tc>
          <w:tcPr>
            <w:tcW w:w="7260" w:type="dxa"/>
            <w:tcBorders>
              <w:top w:val="nil"/>
              <w:left w:val="single" w:sz="4" w:space="0" w:color="auto"/>
              <w:bottom w:val="single" w:sz="4" w:space="0" w:color="auto"/>
              <w:right w:val="single" w:sz="4" w:space="0" w:color="auto"/>
            </w:tcBorders>
            <w:shd w:val="clear" w:color="auto" w:fill="auto"/>
            <w:vAlign w:val="center"/>
            <w:hideMark/>
          </w:tcPr>
          <w:p w14:paraId="5C4E7B14" w14:textId="77777777" w:rsidR="009E5B96" w:rsidRPr="00B458D0" w:rsidRDefault="009E5B96" w:rsidP="00CD5BB0">
            <w:pPr>
              <w:ind w:left="360" w:hanging="360"/>
              <w:rPr>
                <w:rFonts w:eastAsia="Times New Roman"/>
                <w:color w:val="000000"/>
                <w:sz w:val="20"/>
                <w:szCs w:val="20"/>
              </w:rPr>
            </w:pPr>
            <w:r>
              <w:rPr>
                <w:rFonts w:eastAsia="Times New Roman"/>
                <w:color w:val="000000"/>
                <w:sz w:val="20"/>
                <w:szCs w:val="20"/>
              </w:rPr>
              <w:t>Listed medications, dosage; gave indications and food/medication interactions.</w:t>
            </w:r>
          </w:p>
        </w:tc>
        <w:tc>
          <w:tcPr>
            <w:tcW w:w="2316"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9D4833C" w14:textId="77777777" w:rsidR="009E5B96" w:rsidRPr="00B458D0" w:rsidRDefault="009E5B96" w:rsidP="00CD5BB0">
            <w:pPr>
              <w:jc w:val="center"/>
              <w:rPr>
                <w:rFonts w:eastAsia="Times New Roman"/>
                <w:color w:val="000000"/>
                <w:sz w:val="20"/>
                <w:szCs w:val="20"/>
              </w:rPr>
            </w:pPr>
            <w:r w:rsidRPr="00B458D0">
              <w:rPr>
                <w:rFonts w:eastAsia="Times New Roman"/>
                <w:color w:val="000000"/>
                <w:sz w:val="20"/>
                <w:szCs w:val="20"/>
              </w:rPr>
              <w:t>Yes      ⁪ No</w:t>
            </w:r>
          </w:p>
        </w:tc>
      </w:tr>
      <w:tr w:rsidR="009E5B96" w:rsidRPr="00B458D0" w14:paraId="53A39AC1" w14:textId="77777777" w:rsidTr="00CD5BB0">
        <w:trPr>
          <w:trHeight w:val="510"/>
        </w:trPr>
        <w:tc>
          <w:tcPr>
            <w:tcW w:w="7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3762E" w14:textId="77777777" w:rsidR="009E5B96" w:rsidRPr="00B458D0" w:rsidRDefault="009E5B96" w:rsidP="00CD5BB0">
            <w:pPr>
              <w:ind w:left="360" w:hanging="360"/>
              <w:rPr>
                <w:rFonts w:eastAsia="Times New Roman"/>
                <w:color w:val="000000"/>
                <w:sz w:val="20"/>
                <w:szCs w:val="20"/>
              </w:rPr>
            </w:pPr>
            <w:r>
              <w:rPr>
                <w:rFonts w:eastAsia="Times New Roman"/>
                <w:color w:val="000000"/>
                <w:sz w:val="20"/>
                <w:szCs w:val="20"/>
              </w:rPr>
              <w:t>Identified s</w:t>
            </w:r>
            <w:r w:rsidRPr="00B458D0">
              <w:rPr>
                <w:rFonts w:eastAsia="Times New Roman"/>
                <w:color w:val="000000"/>
                <w:sz w:val="20"/>
                <w:szCs w:val="20"/>
              </w:rPr>
              <w:t xml:space="preserve">urgery and/or additional treatment modalities </w:t>
            </w:r>
            <w:r>
              <w:rPr>
                <w:rFonts w:eastAsia="Times New Roman"/>
                <w:color w:val="000000"/>
                <w:sz w:val="20"/>
                <w:szCs w:val="20"/>
              </w:rPr>
              <w:t xml:space="preserve">and any  </w:t>
            </w:r>
            <w:r w:rsidRPr="00B458D0">
              <w:rPr>
                <w:rFonts w:eastAsia="Times New Roman"/>
                <w:color w:val="000000"/>
                <w:sz w:val="20"/>
                <w:szCs w:val="20"/>
              </w:rPr>
              <w:t>relationship to nutritional status</w:t>
            </w:r>
          </w:p>
        </w:tc>
        <w:tc>
          <w:tcPr>
            <w:tcW w:w="2316"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D899EF2" w14:textId="77777777" w:rsidR="009E5B96" w:rsidRPr="00B458D0" w:rsidRDefault="009E5B96" w:rsidP="00CD5BB0">
            <w:pPr>
              <w:jc w:val="center"/>
              <w:rPr>
                <w:rFonts w:eastAsia="Times New Roman"/>
                <w:color w:val="000000"/>
                <w:sz w:val="20"/>
                <w:szCs w:val="20"/>
              </w:rPr>
            </w:pPr>
            <w:r w:rsidRPr="00B458D0">
              <w:rPr>
                <w:rFonts w:eastAsia="Times New Roman"/>
                <w:color w:val="000000"/>
                <w:sz w:val="20"/>
                <w:szCs w:val="20"/>
              </w:rPr>
              <w:t>Yes      ⁪ No</w:t>
            </w:r>
          </w:p>
        </w:tc>
      </w:tr>
      <w:tr w:rsidR="009E5B96" w:rsidRPr="00B458D0" w14:paraId="4E9095B2" w14:textId="77777777" w:rsidTr="00CD5BB0">
        <w:trPr>
          <w:trHeight w:val="510"/>
        </w:trPr>
        <w:tc>
          <w:tcPr>
            <w:tcW w:w="7260" w:type="dxa"/>
            <w:tcBorders>
              <w:top w:val="single" w:sz="4" w:space="0" w:color="auto"/>
              <w:bottom w:val="single" w:sz="4" w:space="0" w:color="auto"/>
            </w:tcBorders>
            <w:shd w:val="clear" w:color="auto" w:fill="auto"/>
            <w:vAlign w:val="center"/>
          </w:tcPr>
          <w:p w14:paraId="4674CD3B" w14:textId="77777777" w:rsidR="009E5B96" w:rsidRDefault="009E5B96" w:rsidP="00CD5BB0">
            <w:pPr>
              <w:ind w:left="360" w:hanging="360"/>
              <w:rPr>
                <w:rFonts w:eastAsia="Times New Roman"/>
                <w:color w:val="000000"/>
                <w:sz w:val="20"/>
                <w:szCs w:val="20"/>
              </w:rPr>
            </w:pPr>
          </w:p>
          <w:p w14:paraId="09F23896" w14:textId="77777777" w:rsidR="009E5B96" w:rsidRDefault="009E5B96" w:rsidP="00CD5BB0">
            <w:pPr>
              <w:ind w:left="360" w:hanging="360"/>
              <w:rPr>
                <w:rFonts w:eastAsia="Times New Roman"/>
                <w:color w:val="000000"/>
                <w:sz w:val="20"/>
                <w:szCs w:val="20"/>
              </w:rPr>
            </w:pPr>
          </w:p>
          <w:p w14:paraId="2C719867" w14:textId="77777777" w:rsidR="009E5B96" w:rsidRDefault="009E5B96" w:rsidP="00CD5BB0">
            <w:pPr>
              <w:ind w:left="360" w:hanging="360"/>
              <w:rPr>
                <w:rFonts w:eastAsia="Times New Roman"/>
                <w:color w:val="000000"/>
                <w:sz w:val="20"/>
                <w:szCs w:val="20"/>
              </w:rPr>
            </w:pPr>
          </w:p>
        </w:tc>
        <w:tc>
          <w:tcPr>
            <w:tcW w:w="2316" w:type="dxa"/>
            <w:gridSpan w:val="4"/>
            <w:tcBorders>
              <w:top w:val="single" w:sz="4" w:space="0" w:color="auto"/>
              <w:bottom w:val="single" w:sz="4" w:space="0" w:color="auto"/>
            </w:tcBorders>
            <w:shd w:val="clear" w:color="auto" w:fill="auto"/>
            <w:noWrap/>
            <w:vAlign w:val="center"/>
          </w:tcPr>
          <w:p w14:paraId="1CF06CF4" w14:textId="77777777" w:rsidR="009E5B96" w:rsidRPr="00B458D0" w:rsidRDefault="009E5B96" w:rsidP="00CD5BB0">
            <w:pPr>
              <w:jc w:val="center"/>
              <w:rPr>
                <w:rFonts w:eastAsia="Times New Roman"/>
                <w:color w:val="000000"/>
                <w:sz w:val="20"/>
                <w:szCs w:val="20"/>
              </w:rPr>
            </w:pPr>
          </w:p>
        </w:tc>
      </w:tr>
      <w:tr w:rsidR="009E5B96" w:rsidRPr="00B458D0" w14:paraId="2EF8F788" w14:textId="77777777" w:rsidTr="00CD5BB0">
        <w:trPr>
          <w:trHeight w:val="510"/>
        </w:trPr>
        <w:tc>
          <w:tcPr>
            <w:tcW w:w="7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BAB54" w14:textId="77777777" w:rsidR="009E5B96" w:rsidRPr="00B458D0" w:rsidRDefault="009E5B96" w:rsidP="00CD5BB0">
            <w:pPr>
              <w:rPr>
                <w:rFonts w:eastAsia="Times New Roman"/>
                <w:b/>
                <w:bCs/>
                <w:i/>
                <w:iCs/>
                <w:color w:val="000000"/>
                <w:sz w:val="20"/>
                <w:szCs w:val="20"/>
              </w:rPr>
            </w:pPr>
            <w:r>
              <w:lastRenderedPageBreak/>
              <w:br w:type="page"/>
            </w:r>
            <w:r>
              <w:rPr>
                <w:rFonts w:eastAsia="Times New Roman"/>
                <w:b/>
                <w:bCs/>
                <w:i/>
                <w:iCs/>
                <w:color w:val="000000"/>
                <w:sz w:val="20"/>
                <w:szCs w:val="20"/>
              </w:rPr>
              <w:t>CRD</w:t>
            </w:r>
            <w:r w:rsidRPr="00B458D0">
              <w:rPr>
                <w:rFonts w:eastAsia="Times New Roman"/>
                <w:b/>
                <w:bCs/>
                <w:i/>
                <w:iCs/>
                <w:color w:val="000000"/>
                <w:sz w:val="20"/>
                <w:szCs w:val="20"/>
              </w:rPr>
              <w:t xml:space="preserve"> 3.1.</w:t>
            </w:r>
            <w:r>
              <w:rPr>
                <w:rFonts w:eastAsia="Times New Roman"/>
                <w:b/>
                <w:bCs/>
                <w:i/>
                <w:iCs/>
                <w:color w:val="000000"/>
                <w:sz w:val="20"/>
                <w:szCs w:val="20"/>
              </w:rPr>
              <w:t>A</w:t>
            </w:r>
            <w:r w:rsidRPr="00B458D0">
              <w:rPr>
                <w:rFonts w:eastAsia="Times New Roman"/>
                <w:b/>
                <w:bCs/>
                <w:i/>
                <w:iCs/>
                <w:color w:val="000000"/>
                <w:sz w:val="20"/>
                <w:szCs w:val="20"/>
              </w:rPr>
              <w:t xml:space="preserve"> Assess the nutritional status of individuals, groups and population in a variety of settings where nutrition care is or can be delivered</w:t>
            </w:r>
          </w:p>
        </w:tc>
        <w:tc>
          <w:tcPr>
            <w:tcW w:w="588" w:type="dxa"/>
            <w:tcBorders>
              <w:top w:val="single" w:sz="4" w:space="0" w:color="auto"/>
              <w:left w:val="nil"/>
              <w:bottom w:val="single" w:sz="4" w:space="0" w:color="auto"/>
              <w:right w:val="single" w:sz="4" w:space="0" w:color="000000"/>
            </w:tcBorders>
            <w:shd w:val="clear" w:color="auto" w:fill="auto"/>
            <w:noWrap/>
            <w:vAlign w:val="center"/>
            <w:hideMark/>
          </w:tcPr>
          <w:p w14:paraId="6F786AF0" w14:textId="77777777" w:rsidR="009E5B96" w:rsidRPr="00B458D0" w:rsidRDefault="009E5B96" w:rsidP="00CD5BB0">
            <w:pPr>
              <w:jc w:val="center"/>
              <w:rPr>
                <w:rFonts w:eastAsia="Times New Roman"/>
                <w:color w:val="000000"/>
                <w:sz w:val="20"/>
                <w:szCs w:val="20"/>
              </w:rPr>
            </w:pPr>
            <w:r w:rsidRPr="00B458D0">
              <w:rPr>
                <w:rFonts w:eastAsia="Times New Roman"/>
                <w:color w:val="000000"/>
                <w:sz w:val="20"/>
                <w:szCs w:val="20"/>
              </w:rPr>
              <w:t>4</w:t>
            </w:r>
          </w:p>
        </w:tc>
        <w:tc>
          <w:tcPr>
            <w:tcW w:w="540" w:type="dxa"/>
            <w:tcBorders>
              <w:top w:val="single" w:sz="4" w:space="0" w:color="auto"/>
              <w:left w:val="nil"/>
              <w:bottom w:val="single" w:sz="4" w:space="0" w:color="auto"/>
              <w:right w:val="single" w:sz="4" w:space="0" w:color="000000"/>
            </w:tcBorders>
            <w:shd w:val="clear" w:color="auto" w:fill="auto"/>
            <w:vAlign w:val="center"/>
          </w:tcPr>
          <w:p w14:paraId="79AB6694" w14:textId="77777777" w:rsidR="009E5B96" w:rsidRPr="00B458D0" w:rsidRDefault="009E5B96" w:rsidP="00CD5BB0">
            <w:pPr>
              <w:jc w:val="center"/>
              <w:rPr>
                <w:rFonts w:eastAsia="Times New Roman"/>
                <w:color w:val="000000"/>
                <w:sz w:val="20"/>
                <w:szCs w:val="20"/>
              </w:rPr>
            </w:pPr>
            <w:r w:rsidRPr="00B458D0">
              <w:rPr>
                <w:rFonts w:eastAsia="Times New Roman"/>
                <w:color w:val="000000"/>
                <w:sz w:val="20"/>
                <w:szCs w:val="20"/>
              </w:rPr>
              <w:t>3</w:t>
            </w:r>
          </w:p>
        </w:tc>
        <w:tc>
          <w:tcPr>
            <w:tcW w:w="540" w:type="dxa"/>
            <w:tcBorders>
              <w:top w:val="single" w:sz="4" w:space="0" w:color="auto"/>
              <w:left w:val="nil"/>
              <w:bottom w:val="single" w:sz="4" w:space="0" w:color="auto"/>
              <w:right w:val="single" w:sz="4" w:space="0" w:color="000000"/>
            </w:tcBorders>
            <w:shd w:val="clear" w:color="auto" w:fill="auto"/>
            <w:vAlign w:val="center"/>
          </w:tcPr>
          <w:p w14:paraId="3F8B4376" w14:textId="77777777" w:rsidR="009E5B96" w:rsidRPr="00B458D0" w:rsidRDefault="009E5B96" w:rsidP="00CD5BB0">
            <w:pPr>
              <w:jc w:val="center"/>
              <w:rPr>
                <w:rFonts w:eastAsia="Times New Roman"/>
                <w:color w:val="000000"/>
                <w:sz w:val="20"/>
                <w:szCs w:val="20"/>
              </w:rPr>
            </w:pPr>
            <w:r w:rsidRPr="00B458D0">
              <w:rPr>
                <w:rFonts w:eastAsia="Times New Roman"/>
                <w:color w:val="000000"/>
                <w:sz w:val="20"/>
                <w:szCs w:val="20"/>
              </w:rPr>
              <w:t>2</w:t>
            </w:r>
          </w:p>
        </w:tc>
        <w:tc>
          <w:tcPr>
            <w:tcW w:w="648" w:type="dxa"/>
            <w:tcBorders>
              <w:top w:val="single" w:sz="4" w:space="0" w:color="auto"/>
              <w:left w:val="nil"/>
              <w:bottom w:val="single" w:sz="4" w:space="0" w:color="auto"/>
              <w:right w:val="single" w:sz="4" w:space="0" w:color="000000"/>
            </w:tcBorders>
            <w:shd w:val="clear" w:color="auto" w:fill="auto"/>
            <w:vAlign w:val="center"/>
          </w:tcPr>
          <w:p w14:paraId="5CA7DDE8" w14:textId="77777777" w:rsidR="009E5B96" w:rsidRPr="00B458D0" w:rsidRDefault="009E5B96" w:rsidP="00CD5BB0">
            <w:pPr>
              <w:jc w:val="center"/>
              <w:rPr>
                <w:rFonts w:eastAsia="Times New Roman"/>
                <w:color w:val="000000"/>
                <w:sz w:val="20"/>
                <w:szCs w:val="20"/>
              </w:rPr>
            </w:pPr>
            <w:r w:rsidRPr="00B458D0">
              <w:rPr>
                <w:rFonts w:eastAsia="Times New Roman"/>
                <w:color w:val="000000"/>
                <w:sz w:val="20"/>
                <w:szCs w:val="20"/>
              </w:rPr>
              <w:t>1</w:t>
            </w:r>
          </w:p>
        </w:tc>
      </w:tr>
      <w:tr w:rsidR="009E5B96" w:rsidRPr="00B458D0" w14:paraId="7A6F939C" w14:textId="77777777" w:rsidTr="00CD5BB0">
        <w:trPr>
          <w:trHeight w:val="269"/>
        </w:trPr>
        <w:tc>
          <w:tcPr>
            <w:tcW w:w="7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CE59D" w14:textId="77777777" w:rsidR="009E5B96" w:rsidRPr="009A5482" w:rsidRDefault="009E5B96" w:rsidP="00CD5BB0">
            <w:pPr>
              <w:ind w:left="360" w:hanging="360"/>
              <w:rPr>
                <w:rFonts w:eastAsia="Times New Roman"/>
                <w:color w:val="000000"/>
                <w:sz w:val="20"/>
                <w:szCs w:val="20"/>
              </w:rPr>
            </w:pPr>
            <w:r>
              <w:rPr>
                <w:rFonts w:eastAsia="Times New Roman"/>
                <w:color w:val="000000"/>
                <w:sz w:val="20"/>
                <w:szCs w:val="20"/>
              </w:rPr>
              <w:t>Gave</w:t>
            </w:r>
            <w:r w:rsidRPr="009A5482">
              <w:rPr>
                <w:rFonts w:eastAsia="Times New Roman"/>
                <w:color w:val="000000"/>
                <w:sz w:val="20"/>
                <w:szCs w:val="20"/>
              </w:rPr>
              <w:t xml:space="preserve"> thorough food and nutrition related history</w:t>
            </w:r>
          </w:p>
        </w:tc>
        <w:tc>
          <w:tcPr>
            <w:tcW w:w="2316" w:type="dxa"/>
            <w:gridSpan w:val="4"/>
            <w:tcBorders>
              <w:top w:val="single" w:sz="4" w:space="0" w:color="auto"/>
              <w:left w:val="nil"/>
              <w:bottom w:val="single" w:sz="4" w:space="0" w:color="auto"/>
              <w:right w:val="single" w:sz="4" w:space="0" w:color="auto"/>
            </w:tcBorders>
            <w:shd w:val="clear" w:color="auto" w:fill="auto"/>
            <w:noWrap/>
            <w:vAlign w:val="center"/>
            <w:hideMark/>
          </w:tcPr>
          <w:p w14:paraId="5B417D44" w14:textId="77777777" w:rsidR="009E5B96" w:rsidRPr="00B458D0" w:rsidRDefault="009E5B96" w:rsidP="00CD5BB0">
            <w:pPr>
              <w:jc w:val="center"/>
              <w:rPr>
                <w:rFonts w:eastAsia="Times New Roman"/>
                <w:color w:val="000000"/>
                <w:sz w:val="20"/>
                <w:szCs w:val="20"/>
              </w:rPr>
            </w:pPr>
            <w:r w:rsidRPr="00B458D0">
              <w:rPr>
                <w:rFonts w:eastAsia="Times New Roman"/>
                <w:color w:val="000000"/>
                <w:sz w:val="20"/>
                <w:szCs w:val="20"/>
              </w:rPr>
              <w:t>Yes      ⁪ No</w:t>
            </w:r>
          </w:p>
        </w:tc>
      </w:tr>
      <w:tr w:rsidR="009E5B96" w:rsidRPr="00B458D0" w14:paraId="0FCBEBD8" w14:textId="77777777" w:rsidTr="00CD5BB0">
        <w:trPr>
          <w:trHeight w:val="47"/>
        </w:trPr>
        <w:tc>
          <w:tcPr>
            <w:tcW w:w="7260" w:type="dxa"/>
            <w:tcBorders>
              <w:top w:val="nil"/>
              <w:left w:val="single" w:sz="4" w:space="0" w:color="auto"/>
              <w:bottom w:val="single" w:sz="4" w:space="0" w:color="auto"/>
              <w:right w:val="single" w:sz="4" w:space="0" w:color="auto"/>
            </w:tcBorders>
            <w:shd w:val="clear" w:color="auto" w:fill="auto"/>
            <w:vAlign w:val="center"/>
          </w:tcPr>
          <w:p w14:paraId="257EB5D2" w14:textId="77777777" w:rsidR="009E5B96" w:rsidRDefault="009E5B96" w:rsidP="00CD5BB0">
            <w:pPr>
              <w:ind w:left="360" w:hanging="360"/>
              <w:rPr>
                <w:rFonts w:eastAsia="Times New Roman"/>
                <w:color w:val="000000"/>
                <w:sz w:val="20"/>
                <w:szCs w:val="20"/>
              </w:rPr>
            </w:pPr>
            <w:r>
              <w:rPr>
                <w:rFonts w:eastAsia="Times New Roman"/>
                <w:color w:val="000000"/>
                <w:sz w:val="20"/>
                <w:szCs w:val="20"/>
              </w:rPr>
              <w:t>Listed medications, purpose, possible drug-nutrient interactions</w:t>
            </w:r>
          </w:p>
        </w:tc>
        <w:tc>
          <w:tcPr>
            <w:tcW w:w="2316" w:type="dxa"/>
            <w:gridSpan w:val="4"/>
            <w:tcBorders>
              <w:top w:val="single" w:sz="4" w:space="0" w:color="auto"/>
              <w:left w:val="nil"/>
              <w:bottom w:val="single" w:sz="4" w:space="0" w:color="auto"/>
              <w:right w:val="single" w:sz="4" w:space="0" w:color="000000"/>
            </w:tcBorders>
            <w:shd w:val="clear" w:color="auto" w:fill="auto"/>
            <w:noWrap/>
            <w:vAlign w:val="center"/>
          </w:tcPr>
          <w:p w14:paraId="0911ED5E" w14:textId="77777777" w:rsidR="009E5B96" w:rsidRPr="00B458D0" w:rsidRDefault="009E5B96" w:rsidP="00CD5BB0">
            <w:pPr>
              <w:jc w:val="center"/>
              <w:rPr>
                <w:rFonts w:eastAsia="Times New Roman"/>
                <w:color w:val="000000"/>
                <w:sz w:val="20"/>
                <w:szCs w:val="20"/>
              </w:rPr>
            </w:pPr>
            <w:r w:rsidRPr="00B458D0">
              <w:rPr>
                <w:rFonts w:eastAsia="Times New Roman"/>
                <w:color w:val="000000"/>
                <w:sz w:val="20"/>
                <w:szCs w:val="20"/>
              </w:rPr>
              <w:t>Yes      ⁪ No</w:t>
            </w:r>
          </w:p>
        </w:tc>
      </w:tr>
      <w:tr w:rsidR="009E5B96" w:rsidRPr="00B458D0" w14:paraId="4DC031AA" w14:textId="77777777" w:rsidTr="00CD5BB0">
        <w:trPr>
          <w:trHeight w:val="300"/>
        </w:trPr>
        <w:tc>
          <w:tcPr>
            <w:tcW w:w="7260" w:type="dxa"/>
            <w:tcBorders>
              <w:top w:val="nil"/>
              <w:left w:val="single" w:sz="4" w:space="0" w:color="auto"/>
              <w:bottom w:val="single" w:sz="4" w:space="0" w:color="auto"/>
              <w:right w:val="single" w:sz="4" w:space="0" w:color="auto"/>
            </w:tcBorders>
            <w:shd w:val="clear" w:color="auto" w:fill="auto"/>
            <w:vAlign w:val="center"/>
            <w:hideMark/>
          </w:tcPr>
          <w:p w14:paraId="1D2375E4" w14:textId="77777777" w:rsidR="009E5B96" w:rsidRPr="00B458D0" w:rsidRDefault="009E5B96" w:rsidP="00CD5BB0">
            <w:pPr>
              <w:ind w:left="360" w:hanging="360"/>
              <w:rPr>
                <w:rFonts w:eastAsia="Times New Roman"/>
                <w:color w:val="000000"/>
                <w:sz w:val="20"/>
                <w:szCs w:val="20"/>
              </w:rPr>
            </w:pPr>
            <w:r>
              <w:rPr>
                <w:rFonts w:eastAsia="Times New Roman"/>
                <w:color w:val="000000"/>
                <w:sz w:val="20"/>
                <w:szCs w:val="20"/>
              </w:rPr>
              <w:t>Reported anthropometric measures and made tables/graphs as appropriate to show changes</w:t>
            </w:r>
          </w:p>
        </w:tc>
        <w:tc>
          <w:tcPr>
            <w:tcW w:w="2316"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46E7D0C" w14:textId="77777777" w:rsidR="009E5B96" w:rsidRPr="00B458D0" w:rsidRDefault="009E5B96" w:rsidP="00CD5BB0">
            <w:pPr>
              <w:jc w:val="center"/>
              <w:rPr>
                <w:rFonts w:eastAsia="Times New Roman"/>
                <w:color w:val="000000"/>
                <w:sz w:val="20"/>
                <w:szCs w:val="20"/>
              </w:rPr>
            </w:pPr>
            <w:r w:rsidRPr="00B458D0">
              <w:rPr>
                <w:rFonts w:eastAsia="Times New Roman"/>
                <w:color w:val="000000"/>
                <w:sz w:val="20"/>
                <w:szCs w:val="20"/>
              </w:rPr>
              <w:t>Yes      ⁪ No</w:t>
            </w:r>
          </w:p>
        </w:tc>
      </w:tr>
      <w:tr w:rsidR="009E5B96" w:rsidRPr="00B458D0" w14:paraId="2D3CE6C3" w14:textId="77777777" w:rsidTr="00CD5BB0">
        <w:trPr>
          <w:trHeight w:val="510"/>
        </w:trPr>
        <w:tc>
          <w:tcPr>
            <w:tcW w:w="7260" w:type="dxa"/>
            <w:tcBorders>
              <w:top w:val="nil"/>
              <w:left w:val="single" w:sz="4" w:space="0" w:color="auto"/>
              <w:bottom w:val="single" w:sz="4" w:space="0" w:color="auto"/>
              <w:right w:val="single" w:sz="4" w:space="0" w:color="auto"/>
            </w:tcBorders>
            <w:shd w:val="clear" w:color="auto" w:fill="auto"/>
            <w:vAlign w:val="center"/>
            <w:hideMark/>
          </w:tcPr>
          <w:p w14:paraId="613E2DC8" w14:textId="77777777" w:rsidR="009E5B96" w:rsidRPr="00B458D0" w:rsidRDefault="009E5B96" w:rsidP="00CD5BB0">
            <w:pPr>
              <w:ind w:left="360" w:hanging="360"/>
              <w:rPr>
                <w:rFonts w:eastAsia="Times New Roman"/>
                <w:color w:val="000000"/>
                <w:sz w:val="20"/>
                <w:szCs w:val="20"/>
              </w:rPr>
            </w:pPr>
            <w:r>
              <w:rPr>
                <w:rFonts w:eastAsia="Times New Roman"/>
                <w:color w:val="000000"/>
                <w:sz w:val="20"/>
                <w:szCs w:val="20"/>
              </w:rPr>
              <w:t>Reported biochemical data, medical tests and procedures with tables/graphs as appropriate to show changes</w:t>
            </w:r>
          </w:p>
        </w:tc>
        <w:tc>
          <w:tcPr>
            <w:tcW w:w="2316"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96F487F" w14:textId="77777777" w:rsidR="009E5B96" w:rsidRPr="00B458D0" w:rsidRDefault="009E5B96" w:rsidP="00CD5BB0">
            <w:pPr>
              <w:jc w:val="center"/>
              <w:rPr>
                <w:rFonts w:eastAsia="Times New Roman"/>
                <w:color w:val="000000"/>
                <w:sz w:val="20"/>
                <w:szCs w:val="20"/>
              </w:rPr>
            </w:pPr>
            <w:r w:rsidRPr="00B458D0">
              <w:rPr>
                <w:rFonts w:eastAsia="Times New Roman"/>
                <w:color w:val="000000"/>
                <w:sz w:val="20"/>
                <w:szCs w:val="20"/>
              </w:rPr>
              <w:t>Yes      ⁪ No</w:t>
            </w:r>
          </w:p>
        </w:tc>
      </w:tr>
      <w:tr w:rsidR="009E5B96" w:rsidRPr="00B458D0" w14:paraId="4B1C7E2F" w14:textId="77777777" w:rsidTr="00CD5BB0">
        <w:trPr>
          <w:trHeight w:val="300"/>
        </w:trPr>
        <w:tc>
          <w:tcPr>
            <w:tcW w:w="7260" w:type="dxa"/>
            <w:tcBorders>
              <w:top w:val="nil"/>
              <w:left w:val="single" w:sz="4" w:space="0" w:color="auto"/>
              <w:bottom w:val="single" w:sz="4" w:space="0" w:color="auto"/>
              <w:right w:val="single" w:sz="4" w:space="0" w:color="auto"/>
            </w:tcBorders>
            <w:shd w:val="clear" w:color="auto" w:fill="auto"/>
            <w:vAlign w:val="center"/>
            <w:hideMark/>
          </w:tcPr>
          <w:p w14:paraId="146D8A47" w14:textId="77777777" w:rsidR="009E5B96" w:rsidRPr="00B458D0" w:rsidRDefault="009E5B96" w:rsidP="00CD5BB0">
            <w:pPr>
              <w:ind w:left="360" w:hanging="360"/>
              <w:rPr>
                <w:rFonts w:eastAsia="Times New Roman"/>
                <w:color w:val="000000"/>
                <w:sz w:val="20"/>
                <w:szCs w:val="20"/>
              </w:rPr>
            </w:pPr>
            <w:r>
              <w:rPr>
                <w:rFonts w:eastAsia="Times New Roman"/>
                <w:color w:val="000000"/>
                <w:sz w:val="20"/>
                <w:szCs w:val="20"/>
              </w:rPr>
              <w:t>Described nutrition-focused physical findings nutritional implications and potential interventions if warranted</w:t>
            </w:r>
          </w:p>
        </w:tc>
        <w:tc>
          <w:tcPr>
            <w:tcW w:w="2316"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95E8B8D" w14:textId="77777777" w:rsidR="009E5B96" w:rsidRPr="00B458D0" w:rsidRDefault="009E5B96" w:rsidP="00CD5BB0">
            <w:pPr>
              <w:jc w:val="center"/>
              <w:rPr>
                <w:rFonts w:eastAsia="Times New Roman"/>
                <w:color w:val="000000"/>
                <w:sz w:val="20"/>
                <w:szCs w:val="20"/>
              </w:rPr>
            </w:pPr>
            <w:r w:rsidRPr="00B458D0">
              <w:rPr>
                <w:rFonts w:eastAsia="Times New Roman"/>
                <w:color w:val="000000"/>
                <w:sz w:val="20"/>
                <w:szCs w:val="20"/>
              </w:rPr>
              <w:t>Yes      ⁪ No</w:t>
            </w:r>
          </w:p>
        </w:tc>
      </w:tr>
      <w:tr w:rsidR="009E5B96" w:rsidRPr="00B458D0" w14:paraId="1DAD5911" w14:textId="77777777" w:rsidTr="00CD5BB0">
        <w:trPr>
          <w:trHeight w:val="341"/>
        </w:trPr>
        <w:tc>
          <w:tcPr>
            <w:tcW w:w="7260" w:type="dxa"/>
            <w:tcBorders>
              <w:top w:val="nil"/>
              <w:left w:val="single" w:sz="4" w:space="0" w:color="auto"/>
              <w:bottom w:val="single" w:sz="4" w:space="0" w:color="auto"/>
              <w:right w:val="single" w:sz="4" w:space="0" w:color="auto"/>
            </w:tcBorders>
            <w:shd w:val="clear" w:color="auto" w:fill="auto"/>
            <w:vAlign w:val="center"/>
            <w:hideMark/>
          </w:tcPr>
          <w:p w14:paraId="1F21A260" w14:textId="77777777" w:rsidR="009E5B96" w:rsidRPr="00B458D0" w:rsidRDefault="009E5B96" w:rsidP="00CD5BB0">
            <w:pPr>
              <w:ind w:left="360" w:hanging="360"/>
              <w:rPr>
                <w:rFonts w:eastAsia="Times New Roman"/>
                <w:color w:val="000000"/>
                <w:sz w:val="20"/>
                <w:szCs w:val="20"/>
              </w:rPr>
            </w:pPr>
            <w:r>
              <w:rPr>
                <w:rFonts w:eastAsia="Times New Roman"/>
                <w:color w:val="000000"/>
                <w:sz w:val="20"/>
                <w:szCs w:val="20"/>
              </w:rPr>
              <w:t>Described pertinent personal and family medical health history as applicable to present illness</w:t>
            </w:r>
          </w:p>
        </w:tc>
        <w:tc>
          <w:tcPr>
            <w:tcW w:w="2316"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85EF36C" w14:textId="77777777" w:rsidR="009E5B96" w:rsidRPr="00B458D0" w:rsidRDefault="009E5B96" w:rsidP="00CD5BB0">
            <w:pPr>
              <w:jc w:val="center"/>
              <w:rPr>
                <w:rFonts w:eastAsia="Times New Roman"/>
                <w:color w:val="000000"/>
                <w:sz w:val="20"/>
                <w:szCs w:val="20"/>
              </w:rPr>
            </w:pPr>
            <w:r w:rsidRPr="00B458D0">
              <w:rPr>
                <w:rFonts w:eastAsia="Times New Roman"/>
                <w:color w:val="000000"/>
                <w:sz w:val="20"/>
                <w:szCs w:val="20"/>
              </w:rPr>
              <w:t>Yes      ⁪ No</w:t>
            </w:r>
          </w:p>
        </w:tc>
      </w:tr>
      <w:tr w:rsidR="009E5B96" w:rsidRPr="00B458D0" w14:paraId="408D3C4E" w14:textId="77777777" w:rsidTr="00CD5BB0">
        <w:trPr>
          <w:trHeight w:val="422"/>
        </w:trPr>
        <w:tc>
          <w:tcPr>
            <w:tcW w:w="7260" w:type="dxa"/>
            <w:tcBorders>
              <w:top w:val="nil"/>
              <w:left w:val="single" w:sz="4" w:space="0" w:color="auto"/>
              <w:bottom w:val="single" w:sz="4" w:space="0" w:color="auto"/>
              <w:right w:val="single" w:sz="4" w:space="0" w:color="auto"/>
            </w:tcBorders>
            <w:shd w:val="clear" w:color="auto" w:fill="auto"/>
            <w:vAlign w:val="center"/>
            <w:hideMark/>
          </w:tcPr>
          <w:p w14:paraId="1E3EAB0F" w14:textId="77777777" w:rsidR="009E5B96" w:rsidRPr="00B458D0" w:rsidRDefault="009E5B96" w:rsidP="00CD5BB0">
            <w:pPr>
              <w:ind w:left="360" w:hanging="360"/>
              <w:rPr>
                <w:rFonts w:eastAsia="Times New Roman"/>
                <w:color w:val="000000"/>
                <w:sz w:val="20"/>
                <w:szCs w:val="20"/>
              </w:rPr>
            </w:pPr>
            <w:r>
              <w:rPr>
                <w:rFonts w:eastAsia="Times New Roman"/>
                <w:color w:val="000000"/>
                <w:sz w:val="20"/>
                <w:szCs w:val="20"/>
              </w:rPr>
              <w:t>Appropriately estimated predicted nutritional needs for energy, macronutrients (fats, protein, carbohydrates), fiber and fluid</w:t>
            </w:r>
          </w:p>
        </w:tc>
        <w:tc>
          <w:tcPr>
            <w:tcW w:w="2316"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53515AB" w14:textId="77777777" w:rsidR="009E5B96" w:rsidRPr="00B458D0" w:rsidRDefault="009E5B96" w:rsidP="00CD5BB0">
            <w:pPr>
              <w:jc w:val="center"/>
              <w:rPr>
                <w:rFonts w:eastAsia="Times New Roman"/>
                <w:color w:val="000000"/>
                <w:sz w:val="20"/>
                <w:szCs w:val="20"/>
              </w:rPr>
            </w:pPr>
            <w:r w:rsidRPr="00B458D0">
              <w:rPr>
                <w:rFonts w:eastAsia="Times New Roman"/>
                <w:color w:val="000000"/>
                <w:sz w:val="20"/>
                <w:szCs w:val="20"/>
              </w:rPr>
              <w:t>Yes      ⁪ No</w:t>
            </w:r>
          </w:p>
        </w:tc>
      </w:tr>
      <w:tr w:rsidR="009E5B96" w:rsidRPr="00B458D0" w14:paraId="52685CA3" w14:textId="77777777" w:rsidTr="00CD5BB0">
        <w:trPr>
          <w:trHeight w:val="300"/>
        </w:trPr>
        <w:tc>
          <w:tcPr>
            <w:tcW w:w="7260" w:type="dxa"/>
            <w:tcBorders>
              <w:top w:val="nil"/>
              <w:left w:val="single" w:sz="4" w:space="0" w:color="auto"/>
              <w:bottom w:val="single" w:sz="4" w:space="0" w:color="auto"/>
              <w:right w:val="single" w:sz="4" w:space="0" w:color="auto"/>
            </w:tcBorders>
            <w:shd w:val="clear" w:color="auto" w:fill="auto"/>
            <w:vAlign w:val="center"/>
          </w:tcPr>
          <w:p w14:paraId="054F477E" w14:textId="77777777" w:rsidR="009E5B96" w:rsidRPr="00B458D0" w:rsidRDefault="009E5B96" w:rsidP="00CD5BB0">
            <w:pPr>
              <w:ind w:left="360" w:hanging="360"/>
              <w:rPr>
                <w:rFonts w:eastAsia="Times New Roman"/>
                <w:color w:val="000000"/>
                <w:sz w:val="20"/>
                <w:szCs w:val="20"/>
              </w:rPr>
            </w:pPr>
            <w:r>
              <w:rPr>
                <w:rFonts w:eastAsia="Times New Roman"/>
                <w:color w:val="000000"/>
                <w:sz w:val="20"/>
                <w:szCs w:val="20"/>
              </w:rPr>
              <w:t>Gave information about actual nutritional intake</w:t>
            </w:r>
          </w:p>
        </w:tc>
        <w:tc>
          <w:tcPr>
            <w:tcW w:w="2316"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D76675E" w14:textId="77777777" w:rsidR="009E5B96" w:rsidRPr="00B458D0" w:rsidRDefault="009E5B96" w:rsidP="00CD5BB0">
            <w:pPr>
              <w:jc w:val="center"/>
              <w:rPr>
                <w:rFonts w:eastAsia="Times New Roman"/>
                <w:color w:val="000000"/>
                <w:sz w:val="20"/>
                <w:szCs w:val="20"/>
              </w:rPr>
            </w:pPr>
            <w:r w:rsidRPr="00B458D0">
              <w:rPr>
                <w:rFonts w:eastAsia="Times New Roman"/>
                <w:color w:val="000000"/>
                <w:sz w:val="20"/>
                <w:szCs w:val="20"/>
              </w:rPr>
              <w:t>Yes      ⁪ No</w:t>
            </w:r>
          </w:p>
        </w:tc>
      </w:tr>
      <w:tr w:rsidR="009E5B96" w:rsidRPr="00B458D0" w14:paraId="1C628F01" w14:textId="77777777" w:rsidTr="00CD5BB0">
        <w:trPr>
          <w:trHeight w:val="300"/>
        </w:trPr>
        <w:tc>
          <w:tcPr>
            <w:tcW w:w="7260" w:type="dxa"/>
            <w:tcBorders>
              <w:top w:val="nil"/>
              <w:left w:val="single" w:sz="4" w:space="0" w:color="auto"/>
              <w:bottom w:val="single" w:sz="4" w:space="0" w:color="auto"/>
              <w:right w:val="single" w:sz="4" w:space="0" w:color="auto"/>
            </w:tcBorders>
            <w:shd w:val="clear" w:color="auto" w:fill="auto"/>
            <w:vAlign w:val="center"/>
          </w:tcPr>
          <w:p w14:paraId="08B6AABE" w14:textId="77777777" w:rsidR="009E5B96" w:rsidRPr="00B458D0" w:rsidRDefault="009E5B96" w:rsidP="00CD5BB0">
            <w:pPr>
              <w:ind w:left="360" w:hanging="360"/>
              <w:rPr>
                <w:rFonts w:eastAsia="Times New Roman"/>
                <w:color w:val="000000"/>
                <w:sz w:val="20"/>
                <w:szCs w:val="20"/>
              </w:rPr>
            </w:pPr>
            <w:r>
              <w:rPr>
                <w:rFonts w:eastAsia="Times New Roman"/>
                <w:color w:val="000000"/>
                <w:sz w:val="20"/>
                <w:szCs w:val="20"/>
              </w:rPr>
              <w:t>Compared nutrition assessment findings to appropriate standards</w:t>
            </w:r>
          </w:p>
        </w:tc>
        <w:tc>
          <w:tcPr>
            <w:tcW w:w="2316"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2C0E01C" w14:textId="77777777" w:rsidR="009E5B96" w:rsidRPr="00B458D0" w:rsidRDefault="009E5B96" w:rsidP="00CD5BB0">
            <w:pPr>
              <w:jc w:val="center"/>
              <w:rPr>
                <w:rFonts w:eastAsia="Times New Roman"/>
                <w:color w:val="000000"/>
                <w:sz w:val="20"/>
                <w:szCs w:val="20"/>
              </w:rPr>
            </w:pPr>
            <w:r w:rsidRPr="00B458D0">
              <w:rPr>
                <w:rFonts w:eastAsia="Times New Roman"/>
                <w:color w:val="000000"/>
                <w:sz w:val="20"/>
                <w:szCs w:val="20"/>
              </w:rPr>
              <w:t>Yes      ⁪ No</w:t>
            </w:r>
          </w:p>
        </w:tc>
      </w:tr>
      <w:tr w:rsidR="009E5B96" w:rsidRPr="00B458D0" w14:paraId="772AFE59" w14:textId="77777777" w:rsidTr="00CD5BB0">
        <w:trPr>
          <w:trHeight w:val="300"/>
        </w:trPr>
        <w:tc>
          <w:tcPr>
            <w:tcW w:w="7260" w:type="dxa"/>
            <w:tcBorders>
              <w:top w:val="nil"/>
              <w:left w:val="single" w:sz="4" w:space="0" w:color="auto"/>
              <w:bottom w:val="single" w:sz="4" w:space="0" w:color="auto"/>
              <w:right w:val="single" w:sz="4" w:space="0" w:color="auto"/>
            </w:tcBorders>
            <w:shd w:val="clear" w:color="auto" w:fill="auto"/>
            <w:vAlign w:val="center"/>
            <w:hideMark/>
          </w:tcPr>
          <w:p w14:paraId="0C14E45F" w14:textId="77777777" w:rsidR="009E5B96" w:rsidRPr="00B458D0" w:rsidRDefault="009E5B96" w:rsidP="00CD5BB0">
            <w:pPr>
              <w:ind w:left="360" w:hanging="360"/>
              <w:rPr>
                <w:rFonts w:eastAsia="Times New Roman"/>
                <w:color w:val="000000"/>
                <w:sz w:val="20"/>
                <w:szCs w:val="20"/>
              </w:rPr>
            </w:pPr>
            <w:r>
              <w:rPr>
                <w:rFonts w:eastAsia="Times New Roman"/>
                <w:color w:val="000000"/>
                <w:sz w:val="20"/>
                <w:szCs w:val="20"/>
              </w:rPr>
              <w:t>Gives history of diet orders and evaluates appropriateness of diets during hospitalization</w:t>
            </w:r>
          </w:p>
        </w:tc>
        <w:tc>
          <w:tcPr>
            <w:tcW w:w="2316"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889BD2C" w14:textId="77777777" w:rsidR="009E5B96" w:rsidRPr="00B458D0" w:rsidRDefault="009E5B96" w:rsidP="00CD5BB0">
            <w:pPr>
              <w:jc w:val="center"/>
              <w:rPr>
                <w:rFonts w:eastAsia="Times New Roman"/>
                <w:color w:val="000000"/>
                <w:sz w:val="20"/>
                <w:szCs w:val="20"/>
              </w:rPr>
            </w:pPr>
            <w:r w:rsidRPr="00B458D0">
              <w:rPr>
                <w:rFonts w:eastAsia="Times New Roman"/>
                <w:color w:val="000000"/>
                <w:sz w:val="20"/>
                <w:szCs w:val="20"/>
              </w:rPr>
              <w:t>Yes      ⁪ No</w:t>
            </w:r>
          </w:p>
        </w:tc>
      </w:tr>
      <w:tr w:rsidR="009E5B96" w:rsidRPr="00B458D0" w14:paraId="71A14C69" w14:textId="77777777" w:rsidTr="00CD5BB0">
        <w:trPr>
          <w:trHeight w:val="300"/>
        </w:trPr>
        <w:tc>
          <w:tcPr>
            <w:tcW w:w="7260" w:type="dxa"/>
            <w:tcBorders>
              <w:top w:val="nil"/>
              <w:left w:val="single" w:sz="4" w:space="0" w:color="auto"/>
              <w:bottom w:val="single" w:sz="4" w:space="0" w:color="auto"/>
              <w:right w:val="single" w:sz="4" w:space="0" w:color="auto"/>
            </w:tcBorders>
            <w:shd w:val="clear" w:color="auto" w:fill="auto"/>
            <w:vAlign w:val="center"/>
          </w:tcPr>
          <w:p w14:paraId="476C9378" w14:textId="77777777" w:rsidR="009E5B96" w:rsidRPr="00B458D0" w:rsidRDefault="009E5B96" w:rsidP="00CD5BB0">
            <w:pPr>
              <w:rPr>
                <w:rFonts w:eastAsia="Times New Roman"/>
                <w:color w:val="000000"/>
                <w:sz w:val="20"/>
                <w:szCs w:val="20"/>
              </w:rPr>
            </w:pPr>
            <w:r>
              <w:rPr>
                <w:rFonts w:eastAsia="Times New Roman"/>
                <w:color w:val="000000"/>
                <w:sz w:val="20"/>
                <w:szCs w:val="20"/>
              </w:rPr>
              <w:t>Assesses need for nutrition education</w:t>
            </w:r>
          </w:p>
        </w:tc>
        <w:tc>
          <w:tcPr>
            <w:tcW w:w="2316" w:type="dxa"/>
            <w:gridSpan w:val="4"/>
            <w:tcBorders>
              <w:top w:val="single" w:sz="4" w:space="0" w:color="auto"/>
              <w:left w:val="nil"/>
              <w:bottom w:val="single" w:sz="4" w:space="0" w:color="auto"/>
              <w:right w:val="single" w:sz="4" w:space="0" w:color="000000"/>
            </w:tcBorders>
            <w:shd w:val="clear" w:color="auto" w:fill="auto"/>
            <w:noWrap/>
            <w:vAlign w:val="center"/>
          </w:tcPr>
          <w:p w14:paraId="2B62353E" w14:textId="77777777" w:rsidR="009E5B96" w:rsidRPr="00B458D0" w:rsidRDefault="009E5B96" w:rsidP="00CD5BB0">
            <w:pPr>
              <w:jc w:val="center"/>
              <w:rPr>
                <w:rFonts w:eastAsia="Times New Roman"/>
                <w:color w:val="000000"/>
                <w:sz w:val="20"/>
                <w:szCs w:val="20"/>
              </w:rPr>
            </w:pPr>
            <w:r w:rsidRPr="00B458D0">
              <w:rPr>
                <w:rFonts w:eastAsia="Times New Roman"/>
                <w:color w:val="000000"/>
                <w:sz w:val="20"/>
                <w:szCs w:val="20"/>
              </w:rPr>
              <w:t>Yes      ⁪ No</w:t>
            </w:r>
          </w:p>
        </w:tc>
      </w:tr>
      <w:tr w:rsidR="009E5B96" w:rsidRPr="00B458D0" w14:paraId="42EA6AC4" w14:textId="77777777" w:rsidTr="00CD5BB0">
        <w:trPr>
          <w:trHeight w:val="300"/>
        </w:trPr>
        <w:tc>
          <w:tcPr>
            <w:tcW w:w="7260" w:type="dxa"/>
            <w:tcBorders>
              <w:top w:val="nil"/>
              <w:left w:val="single" w:sz="4" w:space="0" w:color="auto"/>
              <w:bottom w:val="single" w:sz="4" w:space="0" w:color="auto"/>
              <w:right w:val="single" w:sz="4" w:space="0" w:color="auto"/>
            </w:tcBorders>
            <w:shd w:val="clear" w:color="auto" w:fill="auto"/>
            <w:vAlign w:val="center"/>
            <w:hideMark/>
          </w:tcPr>
          <w:p w14:paraId="53FD3D86" w14:textId="77777777" w:rsidR="009E5B96" w:rsidRPr="00B458D0" w:rsidRDefault="009E5B96" w:rsidP="00CD5BB0">
            <w:pPr>
              <w:ind w:left="360" w:hanging="360"/>
              <w:rPr>
                <w:rFonts w:eastAsia="Times New Roman"/>
                <w:color w:val="000000"/>
                <w:sz w:val="20"/>
                <w:szCs w:val="20"/>
              </w:rPr>
            </w:pPr>
            <w:r>
              <w:rPr>
                <w:rFonts w:eastAsia="Times New Roman"/>
                <w:color w:val="000000"/>
                <w:sz w:val="20"/>
                <w:szCs w:val="20"/>
              </w:rPr>
              <w:t>Summarizes nutrition assessment; identifies standards used for comparison and justifies reasoning for assessment of nutrition risk status.</w:t>
            </w:r>
          </w:p>
        </w:tc>
        <w:tc>
          <w:tcPr>
            <w:tcW w:w="2316"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352E0E61" w14:textId="77777777" w:rsidR="009E5B96" w:rsidRPr="00B458D0" w:rsidRDefault="009E5B96" w:rsidP="00CD5BB0">
            <w:pPr>
              <w:jc w:val="center"/>
              <w:rPr>
                <w:rFonts w:eastAsia="Times New Roman"/>
                <w:color w:val="000000"/>
                <w:sz w:val="20"/>
                <w:szCs w:val="20"/>
              </w:rPr>
            </w:pPr>
            <w:r w:rsidRPr="00B458D0">
              <w:rPr>
                <w:rFonts w:eastAsia="Times New Roman"/>
                <w:color w:val="000000"/>
                <w:sz w:val="20"/>
                <w:szCs w:val="20"/>
              </w:rPr>
              <w:t>⁪ Yes      ⁪ No</w:t>
            </w:r>
          </w:p>
        </w:tc>
      </w:tr>
      <w:tr w:rsidR="009E5B96" w:rsidRPr="00B458D0" w14:paraId="28482797" w14:textId="77777777" w:rsidTr="00CD5BB0">
        <w:trPr>
          <w:trHeight w:val="480"/>
        </w:trPr>
        <w:tc>
          <w:tcPr>
            <w:tcW w:w="7260" w:type="dxa"/>
            <w:tcBorders>
              <w:top w:val="nil"/>
              <w:left w:val="single" w:sz="4" w:space="0" w:color="auto"/>
              <w:bottom w:val="single" w:sz="4" w:space="0" w:color="auto"/>
              <w:right w:val="single" w:sz="4" w:space="0" w:color="auto"/>
            </w:tcBorders>
            <w:shd w:val="clear" w:color="auto" w:fill="auto"/>
            <w:vAlign w:val="center"/>
            <w:hideMark/>
          </w:tcPr>
          <w:p w14:paraId="360EBEA4" w14:textId="77777777" w:rsidR="009E5B96" w:rsidRPr="00B458D0" w:rsidRDefault="009E5B96" w:rsidP="00CD5BB0">
            <w:pPr>
              <w:ind w:left="360" w:hanging="360"/>
              <w:rPr>
                <w:rFonts w:eastAsia="Times New Roman"/>
                <w:b/>
                <w:bCs/>
                <w:i/>
                <w:iCs/>
                <w:color w:val="000000"/>
                <w:sz w:val="20"/>
                <w:szCs w:val="20"/>
              </w:rPr>
            </w:pPr>
            <w:r>
              <w:rPr>
                <w:rFonts w:eastAsia="Times New Roman"/>
                <w:b/>
                <w:bCs/>
                <w:i/>
                <w:iCs/>
                <w:color w:val="000000"/>
                <w:sz w:val="20"/>
                <w:szCs w:val="20"/>
              </w:rPr>
              <w:t>CRD</w:t>
            </w:r>
            <w:r w:rsidRPr="00B458D0">
              <w:rPr>
                <w:rFonts w:eastAsia="Times New Roman"/>
                <w:b/>
                <w:bCs/>
                <w:i/>
                <w:iCs/>
                <w:color w:val="000000"/>
                <w:sz w:val="20"/>
                <w:szCs w:val="20"/>
              </w:rPr>
              <w:t xml:space="preserve"> 3.1.</w:t>
            </w:r>
            <w:r>
              <w:rPr>
                <w:rFonts w:eastAsia="Times New Roman"/>
                <w:b/>
                <w:bCs/>
                <w:i/>
                <w:iCs/>
                <w:color w:val="000000"/>
                <w:sz w:val="20"/>
                <w:szCs w:val="20"/>
              </w:rPr>
              <w:t>B</w:t>
            </w:r>
            <w:r w:rsidRPr="00B458D0">
              <w:rPr>
                <w:rFonts w:eastAsia="Times New Roman"/>
                <w:b/>
                <w:bCs/>
                <w:i/>
                <w:iCs/>
                <w:color w:val="000000"/>
                <w:sz w:val="20"/>
                <w:szCs w:val="20"/>
              </w:rPr>
              <w:t xml:space="preserve"> Diagnose nutrition problems and create problem, etiology, signs and symptoms (PES) statements</w:t>
            </w:r>
          </w:p>
        </w:tc>
        <w:tc>
          <w:tcPr>
            <w:tcW w:w="588" w:type="dxa"/>
            <w:tcBorders>
              <w:top w:val="nil"/>
              <w:left w:val="nil"/>
              <w:bottom w:val="single" w:sz="4" w:space="0" w:color="auto"/>
              <w:right w:val="single" w:sz="4" w:space="0" w:color="auto"/>
            </w:tcBorders>
            <w:shd w:val="clear" w:color="auto" w:fill="auto"/>
            <w:vAlign w:val="center"/>
            <w:hideMark/>
          </w:tcPr>
          <w:p w14:paraId="6EB46075" w14:textId="77777777" w:rsidR="009E5B96" w:rsidRPr="00B458D0" w:rsidRDefault="009E5B96" w:rsidP="00CD5BB0">
            <w:pPr>
              <w:jc w:val="center"/>
              <w:rPr>
                <w:rFonts w:eastAsia="Times New Roman"/>
                <w:color w:val="000000"/>
                <w:sz w:val="20"/>
                <w:szCs w:val="20"/>
              </w:rPr>
            </w:pPr>
            <w:r w:rsidRPr="00B458D0">
              <w:rPr>
                <w:rFonts w:eastAsia="Times New Roman"/>
                <w:color w:val="000000"/>
                <w:sz w:val="20"/>
                <w:szCs w:val="20"/>
              </w:rPr>
              <w:t>4</w:t>
            </w:r>
          </w:p>
        </w:tc>
        <w:tc>
          <w:tcPr>
            <w:tcW w:w="540" w:type="dxa"/>
            <w:tcBorders>
              <w:top w:val="nil"/>
              <w:left w:val="nil"/>
              <w:bottom w:val="single" w:sz="4" w:space="0" w:color="auto"/>
              <w:right w:val="single" w:sz="4" w:space="0" w:color="auto"/>
            </w:tcBorders>
            <w:shd w:val="clear" w:color="auto" w:fill="auto"/>
            <w:vAlign w:val="center"/>
            <w:hideMark/>
          </w:tcPr>
          <w:p w14:paraId="18E56244" w14:textId="77777777" w:rsidR="009E5B96" w:rsidRPr="00B458D0" w:rsidRDefault="009E5B96" w:rsidP="00CD5BB0">
            <w:pPr>
              <w:jc w:val="center"/>
              <w:rPr>
                <w:rFonts w:eastAsia="Times New Roman"/>
                <w:color w:val="000000"/>
                <w:sz w:val="20"/>
                <w:szCs w:val="20"/>
              </w:rPr>
            </w:pPr>
            <w:r w:rsidRPr="00B458D0">
              <w:rPr>
                <w:rFonts w:eastAsia="Times New Roman"/>
                <w:color w:val="000000"/>
                <w:sz w:val="20"/>
                <w:szCs w:val="20"/>
              </w:rPr>
              <w:t>3</w:t>
            </w:r>
          </w:p>
        </w:tc>
        <w:tc>
          <w:tcPr>
            <w:tcW w:w="540" w:type="dxa"/>
            <w:tcBorders>
              <w:top w:val="nil"/>
              <w:left w:val="nil"/>
              <w:bottom w:val="single" w:sz="4" w:space="0" w:color="auto"/>
              <w:right w:val="single" w:sz="4" w:space="0" w:color="auto"/>
            </w:tcBorders>
            <w:shd w:val="clear" w:color="auto" w:fill="auto"/>
            <w:vAlign w:val="center"/>
            <w:hideMark/>
          </w:tcPr>
          <w:p w14:paraId="32F784A0" w14:textId="77777777" w:rsidR="009E5B96" w:rsidRPr="00B458D0" w:rsidRDefault="009E5B96" w:rsidP="00CD5BB0">
            <w:pPr>
              <w:jc w:val="center"/>
              <w:rPr>
                <w:rFonts w:eastAsia="Times New Roman"/>
                <w:color w:val="000000"/>
                <w:sz w:val="20"/>
                <w:szCs w:val="20"/>
              </w:rPr>
            </w:pPr>
            <w:r w:rsidRPr="00B458D0">
              <w:rPr>
                <w:rFonts w:eastAsia="Times New Roman"/>
                <w:color w:val="000000"/>
                <w:sz w:val="20"/>
                <w:szCs w:val="20"/>
              </w:rPr>
              <w:t>2</w:t>
            </w:r>
          </w:p>
        </w:tc>
        <w:tc>
          <w:tcPr>
            <w:tcW w:w="648" w:type="dxa"/>
            <w:tcBorders>
              <w:top w:val="nil"/>
              <w:left w:val="nil"/>
              <w:bottom w:val="single" w:sz="4" w:space="0" w:color="auto"/>
              <w:right w:val="single" w:sz="4" w:space="0" w:color="auto"/>
            </w:tcBorders>
            <w:shd w:val="clear" w:color="auto" w:fill="auto"/>
            <w:vAlign w:val="center"/>
            <w:hideMark/>
          </w:tcPr>
          <w:p w14:paraId="5CA7B142" w14:textId="77777777" w:rsidR="009E5B96" w:rsidRPr="00B458D0" w:rsidRDefault="009E5B96" w:rsidP="00CD5BB0">
            <w:pPr>
              <w:jc w:val="center"/>
              <w:rPr>
                <w:rFonts w:eastAsia="Times New Roman"/>
                <w:color w:val="000000"/>
                <w:sz w:val="20"/>
                <w:szCs w:val="20"/>
              </w:rPr>
            </w:pPr>
            <w:r w:rsidRPr="00B458D0">
              <w:rPr>
                <w:rFonts w:eastAsia="Times New Roman"/>
                <w:color w:val="000000"/>
                <w:sz w:val="20"/>
                <w:szCs w:val="20"/>
              </w:rPr>
              <w:t>1</w:t>
            </w:r>
          </w:p>
        </w:tc>
      </w:tr>
      <w:tr w:rsidR="009E5B96" w:rsidRPr="00B458D0" w14:paraId="10C4079F" w14:textId="77777777" w:rsidTr="00CD5BB0">
        <w:trPr>
          <w:trHeight w:val="300"/>
        </w:trPr>
        <w:tc>
          <w:tcPr>
            <w:tcW w:w="7260" w:type="dxa"/>
            <w:tcBorders>
              <w:top w:val="nil"/>
              <w:left w:val="single" w:sz="4" w:space="0" w:color="auto"/>
              <w:bottom w:val="single" w:sz="4" w:space="0" w:color="auto"/>
              <w:right w:val="single" w:sz="4" w:space="0" w:color="auto"/>
            </w:tcBorders>
            <w:shd w:val="clear" w:color="auto" w:fill="auto"/>
            <w:vAlign w:val="center"/>
            <w:hideMark/>
          </w:tcPr>
          <w:p w14:paraId="732393EF" w14:textId="77777777" w:rsidR="009E5B96" w:rsidRPr="00B458D0" w:rsidRDefault="009E5B96" w:rsidP="00CD5BB0">
            <w:pPr>
              <w:ind w:left="360" w:hanging="360"/>
              <w:rPr>
                <w:rFonts w:eastAsia="Times New Roman"/>
                <w:color w:val="000000"/>
                <w:sz w:val="20"/>
                <w:szCs w:val="20"/>
              </w:rPr>
            </w:pPr>
            <w:r>
              <w:rPr>
                <w:rFonts w:eastAsia="Times New Roman"/>
                <w:color w:val="000000"/>
                <w:sz w:val="20"/>
                <w:szCs w:val="20"/>
              </w:rPr>
              <w:t>Identifies primary n</w:t>
            </w:r>
            <w:r w:rsidRPr="00B458D0">
              <w:rPr>
                <w:rFonts w:eastAsia="Times New Roman"/>
                <w:color w:val="000000"/>
                <w:sz w:val="20"/>
                <w:szCs w:val="20"/>
              </w:rPr>
              <w:t xml:space="preserve">utrition </w:t>
            </w:r>
            <w:r>
              <w:rPr>
                <w:rFonts w:eastAsia="Times New Roman"/>
                <w:color w:val="000000"/>
                <w:sz w:val="20"/>
                <w:szCs w:val="20"/>
              </w:rPr>
              <w:t>problem</w:t>
            </w:r>
          </w:p>
        </w:tc>
        <w:tc>
          <w:tcPr>
            <w:tcW w:w="2316"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36EF2DFD" w14:textId="77777777" w:rsidR="009E5B96" w:rsidRPr="00B458D0" w:rsidRDefault="009E5B96" w:rsidP="00CD5BB0">
            <w:pPr>
              <w:jc w:val="center"/>
              <w:rPr>
                <w:rFonts w:eastAsia="Times New Roman"/>
                <w:color w:val="000000"/>
                <w:sz w:val="20"/>
                <w:szCs w:val="20"/>
              </w:rPr>
            </w:pPr>
            <w:r w:rsidRPr="00B458D0">
              <w:rPr>
                <w:rFonts w:eastAsia="Times New Roman"/>
                <w:color w:val="000000"/>
                <w:sz w:val="20"/>
                <w:szCs w:val="20"/>
              </w:rPr>
              <w:t>Yes      ⁪ No</w:t>
            </w:r>
          </w:p>
        </w:tc>
      </w:tr>
      <w:tr w:rsidR="009E5B96" w:rsidRPr="00B458D0" w14:paraId="70A7722B" w14:textId="77777777" w:rsidTr="00CD5BB0">
        <w:trPr>
          <w:trHeight w:val="300"/>
        </w:trPr>
        <w:tc>
          <w:tcPr>
            <w:tcW w:w="7260" w:type="dxa"/>
            <w:tcBorders>
              <w:top w:val="nil"/>
              <w:left w:val="single" w:sz="4" w:space="0" w:color="auto"/>
              <w:bottom w:val="single" w:sz="4" w:space="0" w:color="auto"/>
              <w:right w:val="single" w:sz="4" w:space="0" w:color="auto"/>
            </w:tcBorders>
            <w:shd w:val="clear" w:color="auto" w:fill="auto"/>
            <w:vAlign w:val="center"/>
            <w:hideMark/>
          </w:tcPr>
          <w:p w14:paraId="4B6527E4" w14:textId="77777777" w:rsidR="009E5B96" w:rsidRPr="00B458D0" w:rsidRDefault="009E5B96" w:rsidP="00CD5BB0">
            <w:pPr>
              <w:ind w:left="360" w:hanging="360"/>
              <w:rPr>
                <w:rFonts w:eastAsia="Times New Roman"/>
                <w:color w:val="000000"/>
                <w:sz w:val="20"/>
                <w:szCs w:val="20"/>
              </w:rPr>
            </w:pPr>
            <w:r>
              <w:rPr>
                <w:rFonts w:eastAsia="Times New Roman"/>
                <w:color w:val="000000"/>
                <w:sz w:val="20"/>
                <w:szCs w:val="20"/>
              </w:rPr>
              <w:t xml:space="preserve">Writes appropriate PES </w:t>
            </w:r>
            <w:r w:rsidRPr="00B458D0">
              <w:rPr>
                <w:rFonts w:eastAsia="Times New Roman"/>
                <w:color w:val="000000"/>
                <w:sz w:val="20"/>
                <w:szCs w:val="20"/>
              </w:rPr>
              <w:t>s</w:t>
            </w:r>
            <w:r>
              <w:rPr>
                <w:rFonts w:eastAsia="Times New Roman"/>
                <w:color w:val="000000"/>
                <w:sz w:val="20"/>
                <w:szCs w:val="20"/>
              </w:rPr>
              <w:t>tatement(s)</w:t>
            </w:r>
          </w:p>
        </w:tc>
        <w:tc>
          <w:tcPr>
            <w:tcW w:w="2316"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2B83A76" w14:textId="77777777" w:rsidR="009E5B96" w:rsidRPr="00B458D0" w:rsidRDefault="009E5B96" w:rsidP="00CD5BB0">
            <w:pPr>
              <w:jc w:val="center"/>
              <w:rPr>
                <w:rFonts w:eastAsia="Times New Roman"/>
                <w:color w:val="000000"/>
                <w:sz w:val="20"/>
                <w:szCs w:val="20"/>
              </w:rPr>
            </w:pPr>
            <w:r w:rsidRPr="00B458D0">
              <w:rPr>
                <w:rFonts w:eastAsia="Times New Roman"/>
                <w:color w:val="000000"/>
                <w:sz w:val="20"/>
                <w:szCs w:val="20"/>
              </w:rPr>
              <w:t>Yes      ⁪ No</w:t>
            </w:r>
          </w:p>
        </w:tc>
      </w:tr>
      <w:tr w:rsidR="009E5B96" w:rsidRPr="00B458D0" w14:paraId="2A823A93" w14:textId="77777777" w:rsidTr="00CD5BB0">
        <w:trPr>
          <w:trHeight w:val="720"/>
        </w:trPr>
        <w:tc>
          <w:tcPr>
            <w:tcW w:w="7260" w:type="dxa"/>
            <w:tcBorders>
              <w:top w:val="nil"/>
              <w:left w:val="single" w:sz="4" w:space="0" w:color="auto"/>
              <w:bottom w:val="single" w:sz="4" w:space="0" w:color="auto"/>
              <w:right w:val="single" w:sz="4" w:space="0" w:color="auto"/>
            </w:tcBorders>
            <w:shd w:val="clear" w:color="auto" w:fill="auto"/>
            <w:vAlign w:val="center"/>
            <w:hideMark/>
          </w:tcPr>
          <w:p w14:paraId="62D3C964" w14:textId="77777777" w:rsidR="009E5B96" w:rsidRPr="00B458D0" w:rsidRDefault="009E5B96" w:rsidP="00CD5BB0">
            <w:pPr>
              <w:ind w:left="360" w:hanging="360"/>
              <w:rPr>
                <w:rFonts w:eastAsia="Times New Roman"/>
                <w:b/>
                <w:bCs/>
                <w:i/>
                <w:iCs/>
                <w:color w:val="000000"/>
                <w:sz w:val="20"/>
                <w:szCs w:val="20"/>
              </w:rPr>
            </w:pPr>
            <w:r>
              <w:rPr>
                <w:rFonts w:eastAsia="Times New Roman"/>
                <w:b/>
                <w:bCs/>
                <w:i/>
                <w:iCs/>
                <w:color w:val="000000"/>
                <w:sz w:val="20"/>
                <w:szCs w:val="20"/>
              </w:rPr>
              <w:t>CRD</w:t>
            </w:r>
            <w:r w:rsidRPr="00B458D0">
              <w:rPr>
                <w:rFonts w:eastAsia="Times New Roman"/>
                <w:b/>
                <w:bCs/>
                <w:i/>
                <w:iCs/>
                <w:color w:val="000000"/>
                <w:sz w:val="20"/>
                <w:szCs w:val="20"/>
              </w:rPr>
              <w:t xml:space="preserve"> 3.1</w:t>
            </w:r>
            <w:r>
              <w:rPr>
                <w:rFonts w:eastAsia="Times New Roman"/>
                <w:b/>
                <w:bCs/>
                <w:i/>
                <w:iCs/>
                <w:color w:val="000000"/>
                <w:sz w:val="20"/>
                <w:szCs w:val="20"/>
              </w:rPr>
              <w:t xml:space="preserve">.C </w:t>
            </w:r>
            <w:r w:rsidRPr="00B458D0">
              <w:rPr>
                <w:rFonts w:eastAsia="Times New Roman"/>
                <w:b/>
                <w:bCs/>
                <w:i/>
                <w:iCs/>
                <w:color w:val="000000"/>
                <w:sz w:val="20"/>
                <w:szCs w:val="20"/>
              </w:rPr>
              <w:t xml:space="preserve"> Plan and implement nutrition interventions to include prioritizing the nutrition diagnosis, formulating a nutrition prescription, establishing goals and selecting and managing intervention</w:t>
            </w:r>
          </w:p>
        </w:tc>
        <w:tc>
          <w:tcPr>
            <w:tcW w:w="588" w:type="dxa"/>
            <w:tcBorders>
              <w:top w:val="nil"/>
              <w:left w:val="nil"/>
              <w:bottom w:val="single" w:sz="4" w:space="0" w:color="auto"/>
              <w:right w:val="single" w:sz="4" w:space="0" w:color="auto"/>
            </w:tcBorders>
            <w:shd w:val="clear" w:color="auto" w:fill="auto"/>
            <w:vAlign w:val="center"/>
            <w:hideMark/>
          </w:tcPr>
          <w:p w14:paraId="71E1F623" w14:textId="77777777" w:rsidR="009E5B96" w:rsidRPr="00B458D0" w:rsidRDefault="009E5B96" w:rsidP="00CD5BB0">
            <w:pPr>
              <w:jc w:val="center"/>
              <w:rPr>
                <w:rFonts w:eastAsia="Times New Roman"/>
                <w:color w:val="000000"/>
                <w:sz w:val="20"/>
                <w:szCs w:val="20"/>
              </w:rPr>
            </w:pPr>
            <w:r w:rsidRPr="00B458D0">
              <w:rPr>
                <w:rFonts w:eastAsia="Times New Roman"/>
                <w:color w:val="000000"/>
                <w:sz w:val="20"/>
                <w:szCs w:val="20"/>
              </w:rPr>
              <w:t>4</w:t>
            </w:r>
          </w:p>
        </w:tc>
        <w:tc>
          <w:tcPr>
            <w:tcW w:w="540" w:type="dxa"/>
            <w:tcBorders>
              <w:top w:val="nil"/>
              <w:left w:val="nil"/>
              <w:bottom w:val="single" w:sz="4" w:space="0" w:color="auto"/>
              <w:right w:val="single" w:sz="4" w:space="0" w:color="auto"/>
            </w:tcBorders>
            <w:shd w:val="clear" w:color="auto" w:fill="auto"/>
            <w:vAlign w:val="center"/>
            <w:hideMark/>
          </w:tcPr>
          <w:p w14:paraId="04ACA3BD" w14:textId="77777777" w:rsidR="009E5B96" w:rsidRPr="00B458D0" w:rsidRDefault="009E5B96" w:rsidP="00CD5BB0">
            <w:pPr>
              <w:jc w:val="center"/>
              <w:rPr>
                <w:rFonts w:eastAsia="Times New Roman"/>
                <w:color w:val="000000"/>
                <w:sz w:val="20"/>
                <w:szCs w:val="20"/>
              </w:rPr>
            </w:pPr>
            <w:r w:rsidRPr="00B458D0">
              <w:rPr>
                <w:rFonts w:eastAsia="Times New Roman"/>
                <w:color w:val="000000"/>
                <w:sz w:val="20"/>
                <w:szCs w:val="20"/>
              </w:rPr>
              <w:t>3</w:t>
            </w:r>
          </w:p>
        </w:tc>
        <w:tc>
          <w:tcPr>
            <w:tcW w:w="540" w:type="dxa"/>
            <w:tcBorders>
              <w:top w:val="nil"/>
              <w:left w:val="nil"/>
              <w:bottom w:val="single" w:sz="4" w:space="0" w:color="auto"/>
              <w:right w:val="single" w:sz="4" w:space="0" w:color="auto"/>
            </w:tcBorders>
            <w:shd w:val="clear" w:color="auto" w:fill="auto"/>
            <w:vAlign w:val="center"/>
            <w:hideMark/>
          </w:tcPr>
          <w:p w14:paraId="6E12496C" w14:textId="77777777" w:rsidR="009E5B96" w:rsidRPr="00B458D0" w:rsidRDefault="009E5B96" w:rsidP="00CD5BB0">
            <w:pPr>
              <w:jc w:val="center"/>
              <w:rPr>
                <w:rFonts w:eastAsia="Times New Roman"/>
                <w:color w:val="000000"/>
                <w:sz w:val="20"/>
                <w:szCs w:val="20"/>
              </w:rPr>
            </w:pPr>
            <w:r w:rsidRPr="00B458D0">
              <w:rPr>
                <w:rFonts w:eastAsia="Times New Roman"/>
                <w:color w:val="000000"/>
                <w:sz w:val="20"/>
                <w:szCs w:val="20"/>
              </w:rPr>
              <w:t>2</w:t>
            </w:r>
          </w:p>
        </w:tc>
        <w:tc>
          <w:tcPr>
            <w:tcW w:w="648" w:type="dxa"/>
            <w:tcBorders>
              <w:top w:val="nil"/>
              <w:left w:val="nil"/>
              <w:bottom w:val="single" w:sz="4" w:space="0" w:color="auto"/>
              <w:right w:val="single" w:sz="4" w:space="0" w:color="auto"/>
            </w:tcBorders>
            <w:shd w:val="clear" w:color="auto" w:fill="auto"/>
            <w:vAlign w:val="center"/>
            <w:hideMark/>
          </w:tcPr>
          <w:p w14:paraId="4E97A42D" w14:textId="77777777" w:rsidR="009E5B96" w:rsidRPr="00B458D0" w:rsidRDefault="009E5B96" w:rsidP="00CD5BB0">
            <w:pPr>
              <w:jc w:val="center"/>
              <w:rPr>
                <w:rFonts w:eastAsia="Times New Roman"/>
                <w:color w:val="000000"/>
                <w:sz w:val="20"/>
                <w:szCs w:val="20"/>
              </w:rPr>
            </w:pPr>
            <w:r w:rsidRPr="00B458D0">
              <w:rPr>
                <w:rFonts w:eastAsia="Times New Roman"/>
                <w:color w:val="000000"/>
                <w:sz w:val="20"/>
                <w:szCs w:val="20"/>
              </w:rPr>
              <w:t>1</w:t>
            </w:r>
          </w:p>
        </w:tc>
      </w:tr>
      <w:tr w:rsidR="009E5B96" w:rsidRPr="00B458D0" w14:paraId="0209BF79" w14:textId="77777777" w:rsidTr="00CD5BB0">
        <w:trPr>
          <w:trHeight w:val="300"/>
        </w:trPr>
        <w:tc>
          <w:tcPr>
            <w:tcW w:w="7260" w:type="dxa"/>
            <w:tcBorders>
              <w:top w:val="nil"/>
              <w:left w:val="single" w:sz="4" w:space="0" w:color="auto"/>
              <w:bottom w:val="single" w:sz="4" w:space="0" w:color="auto"/>
              <w:right w:val="single" w:sz="4" w:space="0" w:color="auto"/>
            </w:tcBorders>
            <w:shd w:val="clear" w:color="auto" w:fill="auto"/>
            <w:vAlign w:val="center"/>
            <w:hideMark/>
          </w:tcPr>
          <w:p w14:paraId="610DE647" w14:textId="77777777" w:rsidR="009E5B96" w:rsidRPr="00B458D0" w:rsidRDefault="009E5B96" w:rsidP="00CD5BB0">
            <w:pPr>
              <w:ind w:left="360" w:hanging="360"/>
              <w:rPr>
                <w:rFonts w:eastAsia="Times New Roman"/>
                <w:color w:val="000000"/>
                <w:sz w:val="20"/>
                <w:szCs w:val="20"/>
              </w:rPr>
            </w:pPr>
            <w:r w:rsidRPr="00B458D0">
              <w:rPr>
                <w:rFonts w:eastAsia="Times New Roman"/>
                <w:color w:val="000000"/>
                <w:sz w:val="20"/>
                <w:szCs w:val="20"/>
              </w:rPr>
              <w:t xml:space="preserve">Recommended appropriate </w:t>
            </w:r>
            <w:r>
              <w:rPr>
                <w:rFonts w:eastAsia="Times New Roman"/>
                <w:color w:val="000000"/>
                <w:sz w:val="20"/>
                <w:szCs w:val="20"/>
              </w:rPr>
              <w:t>MNT intervention and provides rationale for products and feeding route (if applicable)</w:t>
            </w:r>
          </w:p>
        </w:tc>
        <w:tc>
          <w:tcPr>
            <w:tcW w:w="2316"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D481991" w14:textId="77777777" w:rsidR="009E5B96" w:rsidRPr="00B458D0" w:rsidRDefault="009E5B96" w:rsidP="00CD5BB0">
            <w:pPr>
              <w:jc w:val="center"/>
              <w:rPr>
                <w:rFonts w:eastAsia="Times New Roman"/>
                <w:color w:val="000000"/>
                <w:sz w:val="20"/>
                <w:szCs w:val="20"/>
              </w:rPr>
            </w:pPr>
            <w:r w:rsidRPr="00B458D0">
              <w:rPr>
                <w:rFonts w:eastAsia="Times New Roman"/>
                <w:color w:val="000000"/>
                <w:sz w:val="20"/>
                <w:szCs w:val="20"/>
              </w:rPr>
              <w:t>Yes      ⁪ No</w:t>
            </w:r>
          </w:p>
        </w:tc>
      </w:tr>
      <w:tr w:rsidR="009E5B96" w:rsidRPr="00B458D0" w14:paraId="1AF08D98" w14:textId="77777777" w:rsidTr="00CD5BB0">
        <w:trPr>
          <w:trHeight w:val="300"/>
        </w:trPr>
        <w:tc>
          <w:tcPr>
            <w:tcW w:w="7260" w:type="dxa"/>
            <w:tcBorders>
              <w:top w:val="nil"/>
              <w:left w:val="single" w:sz="4" w:space="0" w:color="auto"/>
              <w:bottom w:val="single" w:sz="4" w:space="0" w:color="auto"/>
              <w:right w:val="single" w:sz="4" w:space="0" w:color="auto"/>
            </w:tcBorders>
            <w:shd w:val="clear" w:color="auto" w:fill="auto"/>
            <w:vAlign w:val="center"/>
            <w:hideMark/>
          </w:tcPr>
          <w:p w14:paraId="4B0338BB" w14:textId="77777777" w:rsidR="009E5B96" w:rsidRPr="00B458D0" w:rsidRDefault="009E5B96" w:rsidP="00CD5BB0">
            <w:pPr>
              <w:ind w:left="360" w:hanging="360"/>
              <w:rPr>
                <w:rFonts w:eastAsia="Times New Roman"/>
                <w:color w:val="000000"/>
                <w:sz w:val="20"/>
                <w:szCs w:val="20"/>
              </w:rPr>
            </w:pPr>
            <w:r>
              <w:rPr>
                <w:rFonts w:eastAsia="Times New Roman"/>
                <w:color w:val="000000"/>
                <w:sz w:val="20"/>
                <w:szCs w:val="20"/>
              </w:rPr>
              <w:t>Identified</w:t>
            </w:r>
            <w:r w:rsidRPr="00B458D0">
              <w:rPr>
                <w:rFonts w:eastAsia="Times New Roman"/>
                <w:color w:val="000000"/>
                <w:sz w:val="20"/>
                <w:szCs w:val="20"/>
              </w:rPr>
              <w:t xml:space="preserve"> appropriate goals for </w:t>
            </w:r>
            <w:r>
              <w:rPr>
                <w:rFonts w:eastAsia="Times New Roman"/>
                <w:color w:val="000000"/>
                <w:sz w:val="20"/>
                <w:szCs w:val="20"/>
              </w:rPr>
              <w:t>MNT with expected outcomes</w:t>
            </w:r>
          </w:p>
        </w:tc>
        <w:tc>
          <w:tcPr>
            <w:tcW w:w="2316"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5A44B7B" w14:textId="77777777" w:rsidR="009E5B96" w:rsidRPr="00B458D0" w:rsidRDefault="009E5B96" w:rsidP="00CD5BB0">
            <w:pPr>
              <w:jc w:val="center"/>
              <w:rPr>
                <w:rFonts w:eastAsia="Times New Roman"/>
                <w:color w:val="000000"/>
                <w:sz w:val="20"/>
                <w:szCs w:val="20"/>
              </w:rPr>
            </w:pPr>
            <w:r w:rsidRPr="00B458D0">
              <w:rPr>
                <w:rFonts w:eastAsia="Times New Roman"/>
                <w:color w:val="000000"/>
                <w:sz w:val="20"/>
                <w:szCs w:val="20"/>
              </w:rPr>
              <w:t>Yes      ⁪ No</w:t>
            </w:r>
          </w:p>
        </w:tc>
      </w:tr>
      <w:tr w:rsidR="009E5B96" w:rsidRPr="00B458D0" w14:paraId="4D57F1A4" w14:textId="77777777" w:rsidTr="00CD5BB0">
        <w:trPr>
          <w:trHeight w:val="125"/>
        </w:trPr>
        <w:tc>
          <w:tcPr>
            <w:tcW w:w="7260" w:type="dxa"/>
            <w:tcBorders>
              <w:top w:val="nil"/>
              <w:left w:val="single" w:sz="4" w:space="0" w:color="auto"/>
              <w:bottom w:val="single" w:sz="4" w:space="0" w:color="auto"/>
              <w:right w:val="single" w:sz="4" w:space="0" w:color="auto"/>
            </w:tcBorders>
            <w:shd w:val="clear" w:color="auto" w:fill="auto"/>
            <w:vAlign w:val="center"/>
            <w:hideMark/>
          </w:tcPr>
          <w:p w14:paraId="1974C6E1" w14:textId="77777777" w:rsidR="009E5B96" w:rsidRPr="00B458D0" w:rsidRDefault="009E5B96" w:rsidP="00CD5BB0">
            <w:pPr>
              <w:ind w:left="360" w:hanging="360"/>
              <w:rPr>
                <w:rFonts w:eastAsia="Times New Roman"/>
                <w:color w:val="000000"/>
                <w:sz w:val="20"/>
                <w:szCs w:val="20"/>
              </w:rPr>
            </w:pPr>
            <w:r w:rsidRPr="00B458D0">
              <w:rPr>
                <w:rFonts w:eastAsia="Times New Roman"/>
                <w:color w:val="000000"/>
                <w:sz w:val="20"/>
                <w:szCs w:val="20"/>
              </w:rPr>
              <w:t xml:space="preserve">Nutrition </w:t>
            </w:r>
            <w:r>
              <w:rPr>
                <w:rFonts w:eastAsia="Times New Roman"/>
                <w:color w:val="000000"/>
                <w:sz w:val="20"/>
                <w:szCs w:val="20"/>
              </w:rPr>
              <w:t>education</w:t>
            </w:r>
            <w:r w:rsidRPr="00B458D0">
              <w:rPr>
                <w:rFonts w:eastAsia="Times New Roman"/>
                <w:color w:val="000000"/>
                <w:sz w:val="20"/>
                <w:szCs w:val="20"/>
              </w:rPr>
              <w:t xml:space="preserve"> (if applicable) was provided appropriately and in a timely manner</w:t>
            </w:r>
          </w:p>
        </w:tc>
        <w:tc>
          <w:tcPr>
            <w:tcW w:w="2316"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FFE643B" w14:textId="77777777" w:rsidR="009E5B96" w:rsidRPr="00B458D0" w:rsidRDefault="009E5B96" w:rsidP="00CD5BB0">
            <w:pPr>
              <w:jc w:val="center"/>
              <w:rPr>
                <w:rFonts w:eastAsia="Times New Roman"/>
                <w:color w:val="000000"/>
                <w:sz w:val="20"/>
                <w:szCs w:val="20"/>
              </w:rPr>
            </w:pPr>
            <w:r w:rsidRPr="00B458D0">
              <w:rPr>
                <w:rFonts w:eastAsia="Times New Roman"/>
                <w:color w:val="000000"/>
                <w:sz w:val="20"/>
                <w:szCs w:val="20"/>
              </w:rPr>
              <w:t>Yes      ⁪ No</w:t>
            </w:r>
          </w:p>
        </w:tc>
      </w:tr>
      <w:tr w:rsidR="009E5B96" w:rsidRPr="00B458D0" w14:paraId="28629766" w14:textId="77777777" w:rsidTr="00CD5BB0">
        <w:trPr>
          <w:trHeight w:val="480"/>
        </w:trPr>
        <w:tc>
          <w:tcPr>
            <w:tcW w:w="7260" w:type="dxa"/>
            <w:tcBorders>
              <w:top w:val="nil"/>
              <w:left w:val="single" w:sz="4" w:space="0" w:color="auto"/>
              <w:bottom w:val="single" w:sz="4" w:space="0" w:color="auto"/>
              <w:right w:val="single" w:sz="4" w:space="0" w:color="auto"/>
            </w:tcBorders>
            <w:shd w:val="clear" w:color="auto" w:fill="auto"/>
            <w:vAlign w:val="center"/>
            <w:hideMark/>
          </w:tcPr>
          <w:p w14:paraId="41DE01FC" w14:textId="77777777" w:rsidR="009E5B96" w:rsidRPr="00B458D0" w:rsidRDefault="009E5B96" w:rsidP="00CD5BB0">
            <w:pPr>
              <w:ind w:left="360" w:hanging="360"/>
              <w:rPr>
                <w:rFonts w:eastAsia="Times New Roman"/>
                <w:b/>
                <w:bCs/>
                <w:i/>
                <w:iCs/>
                <w:color w:val="000000"/>
                <w:sz w:val="20"/>
                <w:szCs w:val="20"/>
              </w:rPr>
            </w:pPr>
            <w:r>
              <w:rPr>
                <w:rFonts w:eastAsia="Times New Roman"/>
                <w:b/>
                <w:bCs/>
                <w:i/>
                <w:iCs/>
                <w:color w:val="000000"/>
                <w:sz w:val="20"/>
                <w:szCs w:val="20"/>
              </w:rPr>
              <w:t>CRD</w:t>
            </w:r>
            <w:r w:rsidRPr="00B458D0">
              <w:rPr>
                <w:rFonts w:eastAsia="Times New Roman"/>
                <w:b/>
                <w:bCs/>
                <w:i/>
                <w:iCs/>
                <w:color w:val="000000"/>
                <w:sz w:val="20"/>
                <w:szCs w:val="20"/>
              </w:rPr>
              <w:t xml:space="preserve"> 3.1.</w:t>
            </w:r>
            <w:r>
              <w:rPr>
                <w:rFonts w:eastAsia="Times New Roman"/>
                <w:b/>
                <w:bCs/>
                <w:i/>
                <w:iCs/>
                <w:color w:val="000000"/>
                <w:sz w:val="20"/>
                <w:szCs w:val="20"/>
              </w:rPr>
              <w:t xml:space="preserve">D </w:t>
            </w:r>
            <w:r w:rsidRPr="00B458D0">
              <w:rPr>
                <w:rFonts w:eastAsia="Times New Roman"/>
                <w:b/>
                <w:bCs/>
                <w:i/>
                <w:iCs/>
                <w:color w:val="000000"/>
                <w:sz w:val="20"/>
                <w:szCs w:val="20"/>
              </w:rPr>
              <w:t>Monitor and evaluate problems, etiologies, signs, symptoms and the impact of interventions on the nutrition diagnosis</w:t>
            </w:r>
          </w:p>
        </w:tc>
        <w:tc>
          <w:tcPr>
            <w:tcW w:w="588" w:type="dxa"/>
            <w:tcBorders>
              <w:top w:val="nil"/>
              <w:left w:val="nil"/>
              <w:bottom w:val="single" w:sz="4" w:space="0" w:color="auto"/>
              <w:right w:val="single" w:sz="4" w:space="0" w:color="auto"/>
            </w:tcBorders>
            <w:shd w:val="clear" w:color="auto" w:fill="auto"/>
            <w:vAlign w:val="center"/>
            <w:hideMark/>
          </w:tcPr>
          <w:p w14:paraId="7CFEFF7A" w14:textId="77777777" w:rsidR="009E5B96" w:rsidRPr="00B458D0" w:rsidRDefault="009E5B96" w:rsidP="00CD5BB0">
            <w:pPr>
              <w:jc w:val="center"/>
              <w:rPr>
                <w:rFonts w:eastAsia="Times New Roman"/>
                <w:color w:val="000000"/>
                <w:sz w:val="20"/>
                <w:szCs w:val="20"/>
              </w:rPr>
            </w:pPr>
            <w:r w:rsidRPr="00B458D0">
              <w:rPr>
                <w:rFonts w:eastAsia="Times New Roman"/>
                <w:color w:val="000000"/>
                <w:sz w:val="20"/>
                <w:szCs w:val="20"/>
              </w:rPr>
              <w:t>4</w:t>
            </w:r>
          </w:p>
        </w:tc>
        <w:tc>
          <w:tcPr>
            <w:tcW w:w="540" w:type="dxa"/>
            <w:tcBorders>
              <w:top w:val="nil"/>
              <w:left w:val="nil"/>
              <w:bottom w:val="single" w:sz="4" w:space="0" w:color="auto"/>
              <w:right w:val="single" w:sz="4" w:space="0" w:color="auto"/>
            </w:tcBorders>
            <w:shd w:val="clear" w:color="auto" w:fill="auto"/>
            <w:vAlign w:val="center"/>
            <w:hideMark/>
          </w:tcPr>
          <w:p w14:paraId="5D9BF0D7" w14:textId="77777777" w:rsidR="009E5B96" w:rsidRPr="00B458D0" w:rsidRDefault="009E5B96" w:rsidP="00CD5BB0">
            <w:pPr>
              <w:jc w:val="center"/>
              <w:rPr>
                <w:rFonts w:eastAsia="Times New Roman"/>
                <w:color w:val="000000"/>
                <w:sz w:val="20"/>
                <w:szCs w:val="20"/>
              </w:rPr>
            </w:pPr>
            <w:r w:rsidRPr="00B458D0">
              <w:rPr>
                <w:rFonts w:eastAsia="Times New Roman"/>
                <w:color w:val="000000"/>
                <w:sz w:val="20"/>
                <w:szCs w:val="20"/>
              </w:rPr>
              <w:t>3</w:t>
            </w:r>
          </w:p>
        </w:tc>
        <w:tc>
          <w:tcPr>
            <w:tcW w:w="540" w:type="dxa"/>
            <w:tcBorders>
              <w:top w:val="nil"/>
              <w:left w:val="nil"/>
              <w:bottom w:val="single" w:sz="4" w:space="0" w:color="auto"/>
              <w:right w:val="single" w:sz="4" w:space="0" w:color="auto"/>
            </w:tcBorders>
            <w:shd w:val="clear" w:color="auto" w:fill="auto"/>
            <w:vAlign w:val="center"/>
            <w:hideMark/>
          </w:tcPr>
          <w:p w14:paraId="42735C52" w14:textId="77777777" w:rsidR="009E5B96" w:rsidRPr="00B458D0" w:rsidRDefault="009E5B96" w:rsidP="00CD5BB0">
            <w:pPr>
              <w:jc w:val="center"/>
              <w:rPr>
                <w:rFonts w:eastAsia="Times New Roman"/>
                <w:color w:val="000000"/>
                <w:sz w:val="20"/>
                <w:szCs w:val="20"/>
              </w:rPr>
            </w:pPr>
            <w:r w:rsidRPr="00B458D0">
              <w:rPr>
                <w:rFonts w:eastAsia="Times New Roman"/>
                <w:color w:val="000000"/>
                <w:sz w:val="20"/>
                <w:szCs w:val="20"/>
              </w:rPr>
              <w:t>2</w:t>
            </w:r>
          </w:p>
        </w:tc>
        <w:tc>
          <w:tcPr>
            <w:tcW w:w="648" w:type="dxa"/>
            <w:tcBorders>
              <w:top w:val="nil"/>
              <w:left w:val="nil"/>
              <w:bottom w:val="single" w:sz="4" w:space="0" w:color="auto"/>
              <w:right w:val="single" w:sz="4" w:space="0" w:color="auto"/>
            </w:tcBorders>
            <w:shd w:val="clear" w:color="auto" w:fill="auto"/>
            <w:vAlign w:val="center"/>
            <w:hideMark/>
          </w:tcPr>
          <w:p w14:paraId="5EA98510" w14:textId="77777777" w:rsidR="009E5B96" w:rsidRPr="00B458D0" w:rsidRDefault="009E5B96" w:rsidP="00CD5BB0">
            <w:pPr>
              <w:jc w:val="center"/>
              <w:rPr>
                <w:rFonts w:eastAsia="Times New Roman"/>
                <w:color w:val="000000"/>
                <w:sz w:val="20"/>
                <w:szCs w:val="20"/>
              </w:rPr>
            </w:pPr>
            <w:r w:rsidRPr="00B458D0">
              <w:rPr>
                <w:rFonts w:eastAsia="Times New Roman"/>
                <w:color w:val="000000"/>
                <w:sz w:val="20"/>
                <w:szCs w:val="20"/>
              </w:rPr>
              <w:t>1</w:t>
            </w:r>
          </w:p>
        </w:tc>
      </w:tr>
      <w:tr w:rsidR="009E5B96" w:rsidRPr="00B458D0" w14:paraId="5795B91C" w14:textId="77777777" w:rsidTr="00CD5BB0">
        <w:trPr>
          <w:trHeight w:val="300"/>
        </w:trPr>
        <w:tc>
          <w:tcPr>
            <w:tcW w:w="7260" w:type="dxa"/>
            <w:tcBorders>
              <w:top w:val="nil"/>
              <w:left w:val="single" w:sz="4" w:space="0" w:color="auto"/>
              <w:bottom w:val="single" w:sz="4" w:space="0" w:color="auto"/>
              <w:right w:val="single" w:sz="4" w:space="0" w:color="auto"/>
            </w:tcBorders>
            <w:shd w:val="clear" w:color="auto" w:fill="auto"/>
            <w:vAlign w:val="center"/>
            <w:hideMark/>
          </w:tcPr>
          <w:p w14:paraId="6956DCB3" w14:textId="77777777" w:rsidR="009E5B96" w:rsidRPr="00B458D0" w:rsidRDefault="009E5B96" w:rsidP="00CD5BB0">
            <w:pPr>
              <w:ind w:left="360" w:hanging="360"/>
              <w:rPr>
                <w:rFonts w:eastAsia="Times New Roman"/>
                <w:color w:val="000000"/>
                <w:sz w:val="20"/>
                <w:szCs w:val="20"/>
              </w:rPr>
            </w:pPr>
            <w:r w:rsidRPr="00B458D0">
              <w:rPr>
                <w:rFonts w:eastAsia="Times New Roman"/>
                <w:color w:val="000000"/>
                <w:sz w:val="20"/>
                <w:szCs w:val="20"/>
              </w:rPr>
              <w:t xml:space="preserve">Provided a minimum of </w:t>
            </w:r>
            <w:r>
              <w:rPr>
                <w:rFonts w:eastAsia="Times New Roman"/>
                <w:color w:val="000000"/>
                <w:sz w:val="20"/>
                <w:szCs w:val="20"/>
              </w:rPr>
              <w:t>three</w:t>
            </w:r>
            <w:r w:rsidRPr="00B458D0">
              <w:rPr>
                <w:rFonts w:eastAsia="Times New Roman"/>
                <w:color w:val="000000"/>
                <w:sz w:val="20"/>
                <w:szCs w:val="20"/>
              </w:rPr>
              <w:t xml:space="preserve"> patient contacts</w:t>
            </w:r>
          </w:p>
        </w:tc>
        <w:tc>
          <w:tcPr>
            <w:tcW w:w="2316"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45DA528" w14:textId="77777777" w:rsidR="009E5B96" w:rsidRPr="00B458D0" w:rsidRDefault="009E5B96" w:rsidP="00CD5BB0">
            <w:pPr>
              <w:jc w:val="center"/>
              <w:rPr>
                <w:rFonts w:eastAsia="Times New Roman"/>
                <w:color w:val="000000"/>
                <w:sz w:val="20"/>
                <w:szCs w:val="20"/>
              </w:rPr>
            </w:pPr>
            <w:r w:rsidRPr="00B458D0">
              <w:rPr>
                <w:rFonts w:eastAsia="Times New Roman"/>
                <w:color w:val="000000"/>
                <w:sz w:val="20"/>
                <w:szCs w:val="20"/>
              </w:rPr>
              <w:t>Yes      ⁪ No</w:t>
            </w:r>
          </w:p>
        </w:tc>
      </w:tr>
      <w:tr w:rsidR="009E5B96" w:rsidRPr="00B458D0" w14:paraId="33096675" w14:textId="77777777" w:rsidTr="00CD5BB0">
        <w:trPr>
          <w:trHeight w:val="449"/>
        </w:trPr>
        <w:tc>
          <w:tcPr>
            <w:tcW w:w="7260" w:type="dxa"/>
            <w:tcBorders>
              <w:top w:val="nil"/>
              <w:left w:val="single" w:sz="4" w:space="0" w:color="auto"/>
              <w:bottom w:val="single" w:sz="4" w:space="0" w:color="auto"/>
              <w:right w:val="single" w:sz="4" w:space="0" w:color="auto"/>
            </w:tcBorders>
            <w:shd w:val="clear" w:color="auto" w:fill="auto"/>
            <w:vAlign w:val="center"/>
            <w:hideMark/>
          </w:tcPr>
          <w:p w14:paraId="25EB4F40" w14:textId="77777777" w:rsidR="009E5B96" w:rsidRPr="00B458D0" w:rsidRDefault="009E5B96" w:rsidP="00CD5BB0">
            <w:pPr>
              <w:ind w:left="360" w:hanging="360"/>
              <w:rPr>
                <w:rFonts w:eastAsia="Times New Roman"/>
                <w:color w:val="000000"/>
                <w:sz w:val="20"/>
                <w:szCs w:val="20"/>
              </w:rPr>
            </w:pPr>
            <w:r w:rsidRPr="00B458D0">
              <w:rPr>
                <w:rFonts w:eastAsia="Times New Roman"/>
                <w:color w:val="000000"/>
                <w:sz w:val="20"/>
                <w:szCs w:val="20"/>
              </w:rPr>
              <w:t>Information provided indicated sufficient time and effort expended in patient care activities</w:t>
            </w:r>
          </w:p>
        </w:tc>
        <w:tc>
          <w:tcPr>
            <w:tcW w:w="2316"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F4C0930" w14:textId="77777777" w:rsidR="009E5B96" w:rsidRPr="00B458D0" w:rsidRDefault="009E5B96" w:rsidP="00CD5BB0">
            <w:pPr>
              <w:jc w:val="center"/>
              <w:rPr>
                <w:rFonts w:eastAsia="Times New Roman"/>
                <w:color w:val="000000"/>
                <w:sz w:val="20"/>
                <w:szCs w:val="20"/>
              </w:rPr>
            </w:pPr>
            <w:r>
              <w:rPr>
                <w:rFonts w:eastAsia="Times New Roman"/>
                <w:color w:val="000000"/>
                <w:sz w:val="20"/>
                <w:szCs w:val="20"/>
              </w:rPr>
              <w:t>Y</w:t>
            </w:r>
            <w:r w:rsidRPr="00B458D0">
              <w:rPr>
                <w:rFonts w:eastAsia="Times New Roman"/>
                <w:color w:val="000000"/>
                <w:sz w:val="20"/>
                <w:szCs w:val="20"/>
              </w:rPr>
              <w:t>es      ⁪ No</w:t>
            </w:r>
          </w:p>
        </w:tc>
      </w:tr>
      <w:tr w:rsidR="009E5B96" w:rsidRPr="00B458D0" w14:paraId="6AD50101" w14:textId="77777777" w:rsidTr="00CD5BB0">
        <w:trPr>
          <w:trHeight w:val="251"/>
        </w:trPr>
        <w:tc>
          <w:tcPr>
            <w:tcW w:w="7260" w:type="dxa"/>
            <w:tcBorders>
              <w:top w:val="nil"/>
              <w:left w:val="single" w:sz="4" w:space="0" w:color="auto"/>
              <w:bottom w:val="single" w:sz="4" w:space="0" w:color="auto"/>
              <w:right w:val="single" w:sz="4" w:space="0" w:color="auto"/>
            </w:tcBorders>
            <w:shd w:val="clear" w:color="auto" w:fill="auto"/>
            <w:vAlign w:val="center"/>
          </w:tcPr>
          <w:p w14:paraId="0AAC5F30" w14:textId="77777777" w:rsidR="009E5B96" w:rsidRPr="00B458D0" w:rsidRDefault="009E5B96" w:rsidP="00CD5BB0">
            <w:pPr>
              <w:rPr>
                <w:rFonts w:eastAsia="Times New Roman"/>
                <w:color w:val="000000"/>
                <w:sz w:val="20"/>
                <w:szCs w:val="20"/>
              </w:rPr>
            </w:pPr>
            <w:r>
              <w:rPr>
                <w:rFonts w:eastAsia="Times New Roman"/>
                <w:color w:val="000000"/>
                <w:sz w:val="20"/>
                <w:szCs w:val="20"/>
              </w:rPr>
              <w:t>Discussed possible economic outcomes/costs of MNT</w:t>
            </w:r>
          </w:p>
        </w:tc>
        <w:tc>
          <w:tcPr>
            <w:tcW w:w="2316" w:type="dxa"/>
            <w:gridSpan w:val="4"/>
            <w:tcBorders>
              <w:top w:val="single" w:sz="4" w:space="0" w:color="auto"/>
              <w:left w:val="nil"/>
              <w:bottom w:val="single" w:sz="4" w:space="0" w:color="auto"/>
              <w:right w:val="single" w:sz="4" w:space="0" w:color="000000"/>
            </w:tcBorders>
            <w:shd w:val="clear" w:color="auto" w:fill="auto"/>
            <w:noWrap/>
            <w:vAlign w:val="center"/>
          </w:tcPr>
          <w:p w14:paraId="11CC6F42" w14:textId="77777777" w:rsidR="009E5B96" w:rsidRPr="00B458D0" w:rsidRDefault="009E5B96" w:rsidP="00CD5BB0">
            <w:pPr>
              <w:jc w:val="center"/>
              <w:rPr>
                <w:rFonts w:eastAsia="Times New Roman"/>
                <w:color w:val="000000"/>
                <w:sz w:val="20"/>
                <w:szCs w:val="20"/>
              </w:rPr>
            </w:pPr>
            <w:r w:rsidRPr="00B458D0">
              <w:rPr>
                <w:rFonts w:eastAsia="Times New Roman"/>
                <w:color w:val="000000"/>
                <w:sz w:val="20"/>
                <w:szCs w:val="20"/>
              </w:rPr>
              <w:t>Yes      ⁪ No</w:t>
            </w:r>
          </w:p>
        </w:tc>
      </w:tr>
      <w:tr w:rsidR="009E5B96" w:rsidRPr="00B458D0" w14:paraId="51D99CC5" w14:textId="77777777" w:rsidTr="00CD5BB0">
        <w:trPr>
          <w:trHeight w:val="251"/>
        </w:trPr>
        <w:tc>
          <w:tcPr>
            <w:tcW w:w="7260" w:type="dxa"/>
            <w:tcBorders>
              <w:top w:val="nil"/>
              <w:left w:val="single" w:sz="4" w:space="0" w:color="auto"/>
              <w:bottom w:val="single" w:sz="4" w:space="0" w:color="auto"/>
              <w:right w:val="single" w:sz="4" w:space="0" w:color="auto"/>
            </w:tcBorders>
            <w:shd w:val="clear" w:color="auto" w:fill="auto"/>
            <w:vAlign w:val="center"/>
          </w:tcPr>
          <w:p w14:paraId="08946EE4" w14:textId="77777777" w:rsidR="009E5B96" w:rsidRDefault="009E5B96" w:rsidP="00CD5BB0">
            <w:pPr>
              <w:rPr>
                <w:rFonts w:eastAsia="Times New Roman"/>
                <w:color w:val="000000"/>
                <w:sz w:val="20"/>
                <w:szCs w:val="20"/>
              </w:rPr>
            </w:pPr>
            <w:r>
              <w:rPr>
                <w:rFonts w:eastAsia="Times New Roman"/>
                <w:color w:val="000000"/>
                <w:sz w:val="20"/>
                <w:szCs w:val="20"/>
              </w:rPr>
              <w:t>Acknowledged health care team</w:t>
            </w:r>
          </w:p>
        </w:tc>
        <w:tc>
          <w:tcPr>
            <w:tcW w:w="2316" w:type="dxa"/>
            <w:gridSpan w:val="4"/>
            <w:tcBorders>
              <w:top w:val="single" w:sz="4" w:space="0" w:color="auto"/>
              <w:left w:val="nil"/>
              <w:bottom w:val="single" w:sz="4" w:space="0" w:color="auto"/>
              <w:right w:val="single" w:sz="4" w:space="0" w:color="000000"/>
            </w:tcBorders>
            <w:shd w:val="clear" w:color="auto" w:fill="auto"/>
            <w:noWrap/>
            <w:vAlign w:val="center"/>
          </w:tcPr>
          <w:p w14:paraId="416EC71E" w14:textId="77777777" w:rsidR="009E5B96" w:rsidRPr="00B458D0" w:rsidRDefault="009E5B96" w:rsidP="00CD5BB0">
            <w:pPr>
              <w:jc w:val="center"/>
              <w:rPr>
                <w:rFonts w:eastAsia="Times New Roman"/>
                <w:color w:val="000000"/>
                <w:sz w:val="20"/>
                <w:szCs w:val="20"/>
              </w:rPr>
            </w:pPr>
            <w:r w:rsidRPr="00B458D0">
              <w:rPr>
                <w:rFonts w:eastAsia="Times New Roman"/>
                <w:color w:val="000000"/>
                <w:sz w:val="20"/>
                <w:szCs w:val="20"/>
              </w:rPr>
              <w:t>Yes      ⁪ No</w:t>
            </w:r>
          </w:p>
        </w:tc>
      </w:tr>
      <w:tr w:rsidR="009E5B96" w:rsidRPr="00B458D0" w14:paraId="1566F370" w14:textId="77777777" w:rsidTr="00CD5BB0">
        <w:trPr>
          <w:trHeight w:val="251"/>
        </w:trPr>
        <w:tc>
          <w:tcPr>
            <w:tcW w:w="7260" w:type="dxa"/>
            <w:tcBorders>
              <w:top w:val="nil"/>
              <w:left w:val="single" w:sz="4" w:space="0" w:color="auto"/>
              <w:bottom w:val="single" w:sz="4" w:space="0" w:color="auto"/>
              <w:right w:val="single" w:sz="4" w:space="0" w:color="auto"/>
            </w:tcBorders>
            <w:shd w:val="clear" w:color="auto" w:fill="auto"/>
            <w:vAlign w:val="center"/>
          </w:tcPr>
          <w:p w14:paraId="2460075C" w14:textId="77777777" w:rsidR="009E5B96" w:rsidRDefault="009E5B96" w:rsidP="00CD5BB0">
            <w:pPr>
              <w:rPr>
                <w:rFonts w:eastAsia="Times New Roman"/>
                <w:color w:val="000000"/>
                <w:sz w:val="20"/>
                <w:szCs w:val="20"/>
              </w:rPr>
            </w:pPr>
            <w:r>
              <w:rPr>
                <w:rFonts w:eastAsia="Times New Roman"/>
                <w:color w:val="000000"/>
                <w:sz w:val="20"/>
                <w:szCs w:val="20"/>
              </w:rPr>
              <w:t>Adequate bibliography and citations</w:t>
            </w:r>
          </w:p>
        </w:tc>
        <w:tc>
          <w:tcPr>
            <w:tcW w:w="2316" w:type="dxa"/>
            <w:gridSpan w:val="4"/>
            <w:tcBorders>
              <w:top w:val="single" w:sz="4" w:space="0" w:color="auto"/>
              <w:left w:val="nil"/>
              <w:bottom w:val="single" w:sz="4" w:space="0" w:color="auto"/>
              <w:right w:val="single" w:sz="4" w:space="0" w:color="000000"/>
            </w:tcBorders>
            <w:shd w:val="clear" w:color="auto" w:fill="auto"/>
            <w:noWrap/>
            <w:vAlign w:val="center"/>
          </w:tcPr>
          <w:p w14:paraId="13072D71" w14:textId="77777777" w:rsidR="009E5B96" w:rsidRPr="00B458D0" w:rsidRDefault="009E5B96" w:rsidP="00CD5BB0">
            <w:pPr>
              <w:jc w:val="center"/>
              <w:rPr>
                <w:rFonts w:eastAsia="Times New Roman"/>
                <w:color w:val="000000"/>
                <w:sz w:val="20"/>
                <w:szCs w:val="20"/>
              </w:rPr>
            </w:pPr>
            <w:r w:rsidRPr="00B458D0">
              <w:rPr>
                <w:rFonts w:eastAsia="Times New Roman"/>
                <w:color w:val="000000"/>
                <w:sz w:val="20"/>
                <w:szCs w:val="20"/>
              </w:rPr>
              <w:t>Yes      ⁪ No</w:t>
            </w:r>
          </w:p>
        </w:tc>
      </w:tr>
      <w:tr w:rsidR="009E5B96" w:rsidRPr="00B458D0" w14:paraId="726708AD" w14:textId="77777777" w:rsidTr="00CD5BB0">
        <w:trPr>
          <w:trHeight w:val="510"/>
        </w:trPr>
        <w:tc>
          <w:tcPr>
            <w:tcW w:w="957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995C9AF" w14:textId="77777777" w:rsidR="009E5B96" w:rsidRPr="00B458D0" w:rsidRDefault="009E5B96" w:rsidP="00CD5BB0">
            <w:pPr>
              <w:rPr>
                <w:rFonts w:eastAsia="Times New Roman"/>
                <w:color w:val="000000"/>
                <w:sz w:val="20"/>
                <w:szCs w:val="20"/>
              </w:rPr>
            </w:pPr>
            <w:r w:rsidRPr="00B22B7C">
              <w:rPr>
                <w:rFonts w:eastAsia="Times New Roman"/>
                <w:b/>
                <w:bCs/>
                <w:color w:val="000000"/>
                <w:sz w:val="20"/>
                <w:szCs w:val="20"/>
              </w:rPr>
              <w:t>Note:</w:t>
            </w:r>
            <w:r w:rsidRPr="00B22B7C">
              <w:rPr>
                <w:rFonts w:eastAsia="Times New Roman"/>
                <w:bCs/>
                <w:color w:val="000000"/>
                <w:sz w:val="20"/>
                <w:szCs w:val="20"/>
              </w:rPr>
              <w:t xml:space="preserve"> the IP Director will provide feedback to student with requests for revisions. The student must revise the written report until it is deemed satisfactory </w:t>
            </w:r>
            <w:r>
              <w:rPr>
                <w:rFonts w:eastAsia="Times New Roman"/>
                <w:bCs/>
                <w:color w:val="000000"/>
                <w:sz w:val="20"/>
                <w:szCs w:val="20"/>
              </w:rPr>
              <w:t>and the student has successfully scored ≥3 on each competency. If the student appears to need more practice, he or she will be required to complete another case study. After the written report has been approved, the student may provide a copy of the report to the preceptors. The preceptors do not evaluate the written case study. They evaluate the PowerPoint (PP) presentation. The IP Director must also review and approve the PP slides before the student gives the oral report. The preceptor evaluates CRD 3.1.E. in oral report.</w:t>
            </w:r>
          </w:p>
        </w:tc>
      </w:tr>
      <w:tr w:rsidR="009E5B96" w:rsidRPr="00B458D0" w14:paraId="0007BB2B" w14:textId="77777777" w:rsidTr="00CD5BB0">
        <w:trPr>
          <w:trHeight w:val="285"/>
        </w:trPr>
        <w:tc>
          <w:tcPr>
            <w:tcW w:w="9576"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75C4C756" w14:textId="77777777" w:rsidR="009E5B96" w:rsidRDefault="009E5B96" w:rsidP="00CD5BB0">
            <w:pPr>
              <w:rPr>
                <w:rFonts w:eastAsia="Times New Roman"/>
                <w:b/>
                <w:bCs/>
                <w:color w:val="000000"/>
                <w:sz w:val="20"/>
                <w:szCs w:val="20"/>
              </w:rPr>
            </w:pPr>
            <w:r>
              <w:rPr>
                <w:rFonts w:eastAsia="Times New Roman"/>
                <w:b/>
                <w:bCs/>
                <w:color w:val="000000"/>
                <w:sz w:val="20"/>
                <w:szCs w:val="20"/>
              </w:rPr>
              <w:t>IP Director</w:t>
            </w:r>
            <w:r w:rsidRPr="00B458D0">
              <w:rPr>
                <w:rFonts w:eastAsia="Times New Roman"/>
                <w:b/>
                <w:bCs/>
                <w:color w:val="000000"/>
                <w:sz w:val="20"/>
                <w:szCs w:val="20"/>
              </w:rPr>
              <w:t xml:space="preserve"> Signature</w:t>
            </w:r>
            <w:r>
              <w:rPr>
                <w:rFonts w:eastAsia="Times New Roman"/>
                <w:b/>
                <w:bCs/>
                <w:color w:val="000000"/>
                <w:sz w:val="20"/>
                <w:szCs w:val="20"/>
              </w:rPr>
              <w:t>/Date:</w:t>
            </w:r>
          </w:p>
          <w:p w14:paraId="19201D10" w14:textId="77777777" w:rsidR="009E5B96" w:rsidRPr="00B458D0" w:rsidRDefault="009E5B96" w:rsidP="00CD5BB0">
            <w:pPr>
              <w:rPr>
                <w:rFonts w:eastAsia="Times New Roman"/>
                <w:b/>
                <w:bCs/>
                <w:color w:val="000000"/>
                <w:sz w:val="20"/>
                <w:szCs w:val="20"/>
              </w:rPr>
            </w:pPr>
          </w:p>
        </w:tc>
      </w:tr>
      <w:tr w:rsidR="009E5B96" w:rsidRPr="00B458D0" w14:paraId="4F134800" w14:textId="77777777" w:rsidTr="00CD5BB0">
        <w:trPr>
          <w:trHeight w:val="285"/>
        </w:trPr>
        <w:tc>
          <w:tcPr>
            <w:tcW w:w="9576"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43A4179E" w14:textId="168422C2" w:rsidR="009E5B96" w:rsidRDefault="009E5B96" w:rsidP="00CD5BB0">
            <w:pPr>
              <w:rPr>
                <w:rFonts w:eastAsia="Times New Roman"/>
                <w:b/>
                <w:bCs/>
                <w:color w:val="000000"/>
                <w:sz w:val="20"/>
                <w:szCs w:val="20"/>
              </w:rPr>
            </w:pPr>
            <w:r w:rsidRPr="00B458D0">
              <w:rPr>
                <w:rFonts w:eastAsia="Times New Roman"/>
                <w:b/>
                <w:bCs/>
                <w:color w:val="000000"/>
                <w:sz w:val="20"/>
                <w:szCs w:val="20"/>
              </w:rPr>
              <w:t>Student Signature</w:t>
            </w:r>
            <w:r>
              <w:rPr>
                <w:rFonts w:eastAsia="Times New Roman"/>
                <w:b/>
                <w:bCs/>
                <w:color w:val="000000"/>
                <w:sz w:val="20"/>
                <w:szCs w:val="20"/>
              </w:rPr>
              <w:t>/Date:</w:t>
            </w:r>
            <w:r w:rsidRPr="00B458D0">
              <w:rPr>
                <w:rFonts w:eastAsia="Times New Roman"/>
                <w:b/>
                <w:bCs/>
                <w:color w:val="000000"/>
                <w:sz w:val="20"/>
                <w:szCs w:val="20"/>
              </w:rPr>
              <w:t xml:space="preserve">    </w:t>
            </w:r>
            <w:r w:rsidR="00CC7781">
              <w:rPr>
                <w:rFonts w:eastAsia="Times New Roman"/>
                <w:b/>
                <w:bCs/>
                <w:color w:val="000000"/>
                <w:sz w:val="20"/>
                <w:szCs w:val="20"/>
              </w:rPr>
              <w:t>Allison K Fassler 7/28/16</w:t>
            </w:r>
          </w:p>
          <w:p w14:paraId="092AEEAE" w14:textId="77777777" w:rsidR="009E5B96" w:rsidRPr="00B458D0" w:rsidRDefault="009E5B96" w:rsidP="00CD5BB0">
            <w:pPr>
              <w:rPr>
                <w:rFonts w:eastAsia="Times New Roman"/>
                <w:b/>
                <w:bCs/>
                <w:color w:val="000000"/>
                <w:sz w:val="20"/>
                <w:szCs w:val="20"/>
              </w:rPr>
            </w:pPr>
          </w:p>
        </w:tc>
      </w:tr>
    </w:tbl>
    <w:p w14:paraId="31BE0A15" w14:textId="77777777" w:rsidR="009E5B96" w:rsidRDefault="009E5B96"/>
    <w:p w14:paraId="6295988D" w14:textId="77777777" w:rsidR="00212D9C" w:rsidRDefault="00212D9C" w:rsidP="00776361">
      <w:pPr>
        <w:jc w:val="center"/>
        <w:rPr>
          <w:b/>
        </w:rPr>
      </w:pPr>
    </w:p>
    <w:sectPr w:rsidR="00212D9C" w:rsidSect="0088685E">
      <w:pgSz w:w="12240" w:h="15840"/>
      <w:pgMar w:top="1152" w:right="1440" w:bottom="1152"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1C3A1" w14:textId="77777777" w:rsidR="00B67E32" w:rsidRDefault="00B67E32" w:rsidP="002B41CD">
      <w:r>
        <w:separator/>
      </w:r>
    </w:p>
  </w:endnote>
  <w:endnote w:type="continuationSeparator" w:id="0">
    <w:p w14:paraId="30677017" w14:textId="77777777" w:rsidR="00B67E32" w:rsidRDefault="00B67E32" w:rsidP="002B4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97457"/>
      <w:docPartObj>
        <w:docPartGallery w:val="Page Numbers (Bottom of Page)"/>
        <w:docPartUnique/>
      </w:docPartObj>
    </w:sdtPr>
    <w:sdtEndPr>
      <w:rPr>
        <w:noProof/>
      </w:rPr>
    </w:sdtEndPr>
    <w:sdtContent>
      <w:p w14:paraId="6A7104F0" w14:textId="77777777" w:rsidR="001A3FC6" w:rsidRDefault="001A3FC6">
        <w:pPr>
          <w:pStyle w:val="Footer"/>
          <w:jc w:val="center"/>
        </w:pPr>
        <w:r>
          <w:fldChar w:fldCharType="begin"/>
        </w:r>
        <w:r>
          <w:instrText xml:space="preserve"> PAGE   \* MERGEFORMAT </w:instrText>
        </w:r>
        <w:r>
          <w:fldChar w:fldCharType="separate"/>
        </w:r>
        <w:r w:rsidR="00FF39D8">
          <w:rPr>
            <w:noProof/>
          </w:rPr>
          <w:t>51</w:t>
        </w:r>
        <w:r>
          <w:rPr>
            <w:noProof/>
          </w:rPr>
          <w:fldChar w:fldCharType="end"/>
        </w:r>
      </w:p>
    </w:sdtContent>
  </w:sdt>
  <w:p w14:paraId="0CD75896" w14:textId="77777777" w:rsidR="001A3FC6" w:rsidRDefault="001A3F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10969" w14:textId="77777777" w:rsidR="00B67E32" w:rsidRDefault="00B67E32" w:rsidP="002B41CD">
      <w:r>
        <w:separator/>
      </w:r>
    </w:p>
  </w:footnote>
  <w:footnote w:type="continuationSeparator" w:id="0">
    <w:p w14:paraId="5E9683BE" w14:textId="77777777" w:rsidR="00B67E32" w:rsidRDefault="00B67E32" w:rsidP="002B41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95FB2" w14:textId="77777777" w:rsidR="001A3FC6" w:rsidRPr="002B41CD" w:rsidRDefault="001A3FC6" w:rsidP="002B41CD">
    <w:pPr>
      <w:pStyle w:val="Header"/>
      <w:jc w:val="center"/>
      <w:rPr>
        <w:sz w:val="20"/>
      </w:rPr>
    </w:pPr>
    <w:r w:rsidRPr="002B41CD">
      <w:rPr>
        <w:sz w:val="20"/>
      </w:rPr>
      <w:t>University of Oklahoma Health Sciences Center Dietetic Internship – Clinical Rotation Module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518E57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30504E"/>
    <w:multiLevelType w:val="hybridMultilevel"/>
    <w:tmpl w:val="EA08B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4009F3"/>
    <w:multiLevelType w:val="hybridMultilevel"/>
    <w:tmpl w:val="A87A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167B3F"/>
    <w:multiLevelType w:val="hybridMultilevel"/>
    <w:tmpl w:val="EECE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CB29D1"/>
    <w:multiLevelType w:val="hybridMultilevel"/>
    <w:tmpl w:val="99303FE8"/>
    <w:lvl w:ilvl="0" w:tplc="04090001">
      <w:start w:val="1"/>
      <w:numFmt w:val="bullet"/>
      <w:lvlText w:val=""/>
      <w:lvlJc w:val="left"/>
      <w:pPr>
        <w:ind w:left="720" w:hanging="360"/>
      </w:pPr>
      <w:rPr>
        <w:rFonts w:ascii="Symbol" w:hAnsi="Symbol" w:hint="default"/>
      </w:rPr>
    </w:lvl>
    <w:lvl w:ilvl="1" w:tplc="14AA22C8">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FE0A48"/>
    <w:multiLevelType w:val="hybridMultilevel"/>
    <w:tmpl w:val="01D2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962A6D"/>
    <w:multiLevelType w:val="hybridMultilevel"/>
    <w:tmpl w:val="9B5CA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5E2B9B"/>
    <w:multiLevelType w:val="hybridMultilevel"/>
    <w:tmpl w:val="124892C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3EB73D06"/>
    <w:multiLevelType w:val="hybridMultilevel"/>
    <w:tmpl w:val="E15C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BE7085"/>
    <w:multiLevelType w:val="hybridMultilevel"/>
    <w:tmpl w:val="E500E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4E7582"/>
    <w:multiLevelType w:val="multilevel"/>
    <w:tmpl w:val="CFC66E88"/>
    <w:lvl w:ilvl="0">
      <w:start w:val="1"/>
      <w:numFmt w:val="upperRoman"/>
      <w:lvlText w:val="%1."/>
      <w:lvlJc w:val="right"/>
      <w:pPr>
        <w:ind w:left="360" w:hanging="360"/>
      </w:pPr>
    </w:lvl>
    <w:lvl w:ilvl="1">
      <w:start w:val="1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nsid w:val="49760057"/>
    <w:multiLevelType w:val="hybridMultilevel"/>
    <w:tmpl w:val="606A4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D365AC"/>
    <w:multiLevelType w:val="hybridMultilevel"/>
    <w:tmpl w:val="87681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CD4CC3"/>
    <w:multiLevelType w:val="hybridMultilevel"/>
    <w:tmpl w:val="1B643F9C"/>
    <w:lvl w:ilvl="0" w:tplc="2012A844">
      <w:start w:val="5"/>
      <w:numFmt w:val="upperRoman"/>
      <w:lvlText w:val="%1."/>
      <w:lvlJc w:val="right"/>
      <w:pPr>
        <w:ind w:left="54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D37982"/>
    <w:multiLevelType w:val="hybridMultilevel"/>
    <w:tmpl w:val="308CC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577365"/>
    <w:multiLevelType w:val="hybridMultilevel"/>
    <w:tmpl w:val="8564C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1862FA"/>
    <w:multiLevelType w:val="hybridMultilevel"/>
    <w:tmpl w:val="A3C08CE4"/>
    <w:lvl w:ilvl="0" w:tplc="E0D019AC">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1146C4"/>
    <w:multiLevelType w:val="multilevel"/>
    <w:tmpl w:val="7C94AC3A"/>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653188A"/>
    <w:multiLevelType w:val="hybridMultilevel"/>
    <w:tmpl w:val="3DC0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541D67"/>
    <w:multiLevelType w:val="hybridMultilevel"/>
    <w:tmpl w:val="C298C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311965"/>
    <w:multiLevelType w:val="hybridMultilevel"/>
    <w:tmpl w:val="FD9A8CC4"/>
    <w:lvl w:ilvl="0" w:tplc="04090013">
      <w:start w:val="1"/>
      <w:numFmt w:val="upperRoman"/>
      <w:lvlText w:val="%1."/>
      <w:lvlJc w:val="right"/>
      <w:pPr>
        <w:ind w:left="720" w:hanging="360"/>
      </w:pPr>
    </w:lvl>
    <w:lvl w:ilvl="1" w:tplc="04090015">
      <w:start w:val="1"/>
      <w:numFmt w:val="upperLetter"/>
      <w:lvlText w:val="%2."/>
      <w:lvlJc w:val="left"/>
      <w:pPr>
        <w:ind w:left="1080" w:hanging="360"/>
      </w:pPr>
    </w:lvl>
    <w:lvl w:ilvl="2" w:tplc="0409000F">
      <w:start w:val="1"/>
      <w:numFmt w:val="decimal"/>
      <w:lvlText w:val="%3."/>
      <w:lvlJc w:val="left"/>
      <w:pPr>
        <w:ind w:left="2160" w:hanging="180"/>
      </w:pPr>
    </w:lvl>
    <w:lvl w:ilvl="3" w:tplc="2D86E770">
      <w:start w:val="1"/>
      <w:numFmt w:val="decimal"/>
      <w:lvlText w:val="%4."/>
      <w:lvlJc w:val="left"/>
      <w:pPr>
        <w:ind w:left="2340" w:hanging="360"/>
      </w:pPr>
      <w:rPr>
        <w:rFonts w:cstheme="minorBidi" w:hint="default"/>
        <w:color w:val="auto"/>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0F5257"/>
    <w:multiLevelType w:val="hybridMultilevel"/>
    <w:tmpl w:val="10DE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17"/>
  </w:num>
  <w:num w:numId="4">
    <w:abstractNumId w:val="8"/>
  </w:num>
  <w:num w:numId="5">
    <w:abstractNumId w:val="10"/>
  </w:num>
  <w:num w:numId="6">
    <w:abstractNumId w:val="16"/>
  </w:num>
  <w:num w:numId="7">
    <w:abstractNumId w:val="13"/>
  </w:num>
  <w:num w:numId="8">
    <w:abstractNumId w:val="12"/>
  </w:num>
  <w:num w:numId="9">
    <w:abstractNumId w:val="6"/>
  </w:num>
  <w:num w:numId="10">
    <w:abstractNumId w:val="5"/>
  </w:num>
  <w:num w:numId="11">
    <w:abstractNumId w:val="1"/>
  </w:num>
  <w:num w:numId="12">
    <w:abstractNumId w:val="18"/>
  </w:num>
  <w:num w:numId="13">
    <w:abstractNumId w:val="3"/>
  </w:num>
  <w:num w:numId="14">
    <w:abstractNumId w:val="4"/>
  </w:num>
  <w:num w:numId="15">
    <w:abstractNumId w:val="21"/>
  </w:num>
  <w:num w:numId="16">
    <w:abstractNumId w:val="7"/>
  </w:num>
  <w:num w:numId="17">
    <w:abstractNumId w:val="2"/>
  </w:num>
  <w:num w:numId="18">
    <w:abstractNumId w:val="19"/>
  </w:num>
  <w:num w:numId="19">
    <w:abstractNumId w:val="14"/>
  </w:num>
  <w:num w:numId="20">
    <w:abstractNumId w:val="9"/>
  </w:num>
  <w:num w:numId="21">
    <w:abstractNumId w:val="11"/>
  </w:num>
  <w:num w:numId="22">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21C"/>
    <w:rsid w:val="00006423"/>
    <w:rsid w:val="00007A04"/>
    <w:rsid w:val="000115CA"/>
    <w:rsid w:val="00011D5A"/>
    <w:rsid w:val="000167E2"/>
    <w:rsid w:val="000205F1"/>
    <w:rsid w:val="000216D5"/>
    <w:rsid w:val="000263FC"/>
    <w:rsid w:val="0002685F"/>
    <w:rsid w:val="00027472"/>
    <w:rsid w:val="00036F1D"/>
    <w:rsid w:val="00046B6A"/>
    <w:rsid w:val="0005156F"/>
    <w:rsid w:val="000516DC"/>
    <w:rsid w:val="00054081"/>
    <w:rsid w:val="000611A5"/>
    <w:rsid w:val="000665FE"/>
    <w:rsid w:val="00067239"/>
    <w:rsid w:val="00067412"/>
    <w:rsid w:val="0007253B"/>
    <w:rsid w:val="00080B09"/>
    <w:rsid w:val="000818D8"/>
    <w:rsid w:val="000825DC"/>
    <w:rsid w:val="00084D54"/>
    <w:rsid w:val="000853ED"/>
    <w:rsid w:val="00086CDE"/>
    <w:rsid w:val="00095CE9"/>
    <w:rsid w:val="00096299"/>
    <w:rsid w:val="000A2C13"/>
    <w:rsid w:val="000B217B"/>
    <w:rsid w:val="000B2C57"/>
    <w:rsid w:val="000B6179"/>
    <w:rsid w:val="000C0485"/>
    <w:rsid w:val="000C25F1"/>
    <w:rsid w:val="000C2C94"/>
    <w:rsid w:val="000C4448"/>
    <w:rsid w:val="000C4F85"/>
    <w:rsid w:val="000D7D45"/>
    <w:rsid w:val="000E13E5"/>
    <w:rsid w:val="000F221C"/>
    <w:rsid w:val="0010066D"/>
    <w:rsid w:val="00110A79"/>
    <w:rsid w:val="00117480"/>
    <w:rsid w:val="00125F16"/>
    <w:rsid w:val="00132448"/>
    <w:rsid w:val="0014098F"/>
    <w:rsid w:val="00143D8E"/>
    <w:rsid w:val="001459A4"/>
    <w:rsid w:val="00147B65"/>
    <w:rsid w:val="00150936"/>
    <w:rsid w:val="00153CE2"/>
    <w:rsid w:val="00154B5D"/>
    <w:rsid w:val="00161A82"/>
    <w:rsid w:val="00165289"/>
    <w:rsid w:val="00170494"/>
    <w:rsid w:val="00171FD3"/>
    <w:rsid w:val="001746CD"/>
    <w:rsid w:val="00177F95"/>
    <w:rsid w:val="00183300"/>
    <w:rsid w:val="00184EFD"/>
    <w:rsid w:val="00190433"/>
    <w:rsid w:val="001930EA"/>
    <w:rsid w:val="001944B9"/>
    <w:rsid w:val="00196492"/>
    <w:rsid w:val="00196AFA"/>
    <w:rsid w:val="001A09B4"/>
    <w:rsid w:val="001A3FC6"/>
    <w:rsid w:val="001A408E"/>
    <w:rsid w:val="001A6CEA"/>
    <w:rsid w:val="001B169F"/>
    <w:rsid w:val="001C7ED4"/>
    <w:rsid w:val="001D2476"/>
    <w:rsid w:val="001E16CD"/>
    <w:rsid w:val="001E18D6"/>
    <w:rsid w:val="001E1E22"/>
    <w:rsid w:val="001E76C6"/>
    <w:rsid w:val="001F0CB2"/>
    <w:rsid w:val="001F44AF"/>
    <w:rsid w:val="00202551"/>
    <w:rsid w:val="002055CF"/>
    <w:rsid w:val="00212D9C"/>
    <w:rsid w:val="00213009"/>
    <w:rsid w:val="00220727"/>
    <w:rsid w:val="0022283D"/>
    <w:rsid w:val="00234D2B"/>
    <w:rsid w:val="00235054"/>
    <w:rsid w:val="002400EA"/>
    <w:rsid w:val="00241A63"/>
    <w:rsid w:val="002422D9"/>
    <w:rsid w:val="00253B46"/>
    <w:rsid w:val="00255207"/>
    <w:rsid w:val="00257F1C"/>
    <w:rsid w:val="00260BA1"/>
    <w:rsid w:val="00274714"/>
    <w:rsid w:val="0027764D"/>
    <w:rsid w:val="002811A6"/>
    <w:rsid w:val="00283DBD"/>
    <w:rsid w:val="00295698"/>
    <w:rsid w:val="002A00A0"/>
    <w:rsid w:val="002A51A6"/>
    <w:rsid w:val="002B27E3"/>
    <w:rsid w:val="002B29FD"/>
    <w:rsid w:val="002B3DB3"/>
    <w:rsid w:val="002B41CD"/>
    <w:rsid w:val="002B7048"/>
    <w:rsid w:val="002C6D7F"/>
    <w:rsid w:val="002D41C3"/>
    <w:rsid w:val="002D4FE9"/>
    <w:rsid w:val="002E5DEC"/>
    <w:rsid w:val="002F1B0C"/>
    <w:rsid w:val="002F35AA"/>
    <w:rsid w:val="002F4CC1"/>
    <w:rsid w:val="002F7809"/>
    <w:rsid w:val="002F7E8F"/>
    <w:rsid w:val="003005AF"/>
    <w:rsid w:val="003011EA"/>
    <w:rsid w:val="0030324C"/>
    <w:rsid w:val="003049FE"/>
    <w:rsid w:val="00305FB3"/>
    <w:rsid w:val="003068F2"/>
    <w:rsid w:val="00321223"/>
    <w:rsid w:val="0032222A"/>
    <w:rsid w:val="0032261F"/>
    <w:rsid w:val="00322E65"/>
    <w:rsid w:val="00324FD5"/>
    <w:rsid w:val="003255E0"/>
    <w:rsid w:val="00331452"/>
    <w:rsid w:val="00336F85"/>
    <w:rsid w:val="00343231"/>
    <w:rsid w:val="003458E1"/>
    <w:rsid w:val="003475B7"/>
    <w:rsid w:val="003501BA"/>
    <w:rsid w:val="003621F7"/>
    <w:rsid w:val="00363ACA"/>
    <w:rsid w:val="003654D0"/>
    <w:rsid w:val="003745D2"/>
    <w:rsid w:val="003768D6"/>
    <w:rsid w:val="003835A3"/>
    <w:rsid w:val="00395314"/>
    <w:rsid w:val="0039662D"/>
    <w:rsid w:val="00396E40"/>
    <w:rsid w:val="003A07F2"/>
    <w:rsid w:val="003A512F"/>
    <w:rsid w:val="003A69E9"/>
    <w:rsid w:val="003C049D"/>
    <w:rsid w:val="003C22C9"/>
    <w:rsid w:val="003C35B4"/>
    <w:rsid w:val="003C6113"/>
    <w:rsid w:val="003C6372"/>
    <w:rsid w:val="003D71A8"/>
    <w:rsid w:val="003E24EA"/>
    <w:rsid w:val="003E27A2"/>
    <w:rsid w:val="003E47A7"/>
    <w:rsid w:val="003E4EC1"/>
    <w:rsid w:val="003E6D5D"/>
    <w:rsid w:val="003F1BC4"/>
    <w:rsid w:val="003F23C3"/>
    <w:rsid w:val="003F490F"/>
    <w:rsid w:val="003F7BA6"/>
    <w:rsid w:val="0040071B"/>
    <w:rsid w:val="00404D46"/>
    <w:rsid w:val="00405C77"/>
    <w:rsid w:val="004077EF"/>
    <w:rsid w:val="00407E01"/>
    <w:rsid w:val="00410E59"/>
    <w:rsid w:val="0041166C"/>
    <w:rsid w:val="0042171B"/>
    <w:rsid w:val="00423516"/>
    <w:rsid w:val="00425933"/>
    <w:rsid w:val="00425FFA"/>
    <w:rsid w:val="0043457B"/>
    <w:rsid w:val="00434A1D"/>
    <w:rsid w:val="00436762"/>
    <w:rsid w:val="00442161"/>
    <w:rsid w:val="00445E04"/>
    <w:rsid w:val="00454533"/>
    <w:rsid w:val="00464C50"/>
    <w:rsid w:val="00465F55"/>
    <w:rsid w:val="00470BA2"/>
    <w:rsid w:val="00481D38"/>
    <w:rsid w:val="00483FBD"/>
    <w:rsid w:val="004848ED"/>
    <w:rsid w:val="00490D7A"/>
    <w:rsid w:val="00491B21"/>
    <w:rsid w:val="00492123"/>
    <w:rsid w:val="00495DB0"/>
    <w:rsid w:val="004A05C2"/>
    <w:rsid w:val="004A104A"/>
    <w:rsid w:val="004A1A11"/>
    <w:rsid w:val="004A5D9C"/>
    <w:rsid w:val="004B0661"/>
    <w:rsid w:val="004C722B"/>
    <w:rsid w:val="004D1D41"/>
    <w:rsid w:val="004D3581"/>
    <w:rsid w:val="004E2AAF"/>
    <w:rsid w:val="004E6E08"/>
    <w:rsid w:val="004F3665"/>
    <w:rsid w:val="004F42CA"/>
    <w:rsid w:val="00504989"/>
    <w:rsid w:val="00506002"/>
    <w:rsid w:val="00506911"/>
    <w:rsid w:val="00521AB4"/>
    <w:rsid w:val="005239F8"/>
    <w:rsid w:val="00526A1A"/>
    <w:rsid w:val="005300DA"/>
    <w:rsid w:val="005327D2"/>
    <w:rsid w:val="00532B9D"/>
    <w:rsid w:val="005377F4"/>
    <w:rsid w:val="005378FB"/>
    <w:rsid w:val="00542F78"/>
    <w:rsid w:val="00545BEE"/>
    <w:rsid w:val="00545DDD"/>
    <w:rsid w:val="00551241"/>
    <w:rsid w:val="0055176D"/>
    <w:rsid w:val="005552AA"/>
    <w:rsid w:val="00567640"/>
    <w:rsid w:val="00567DAA"/>
    <w:rsid w:val="00570A58"/>
    <w:rsid w:val="005765BB"/>
    <w:rsid w:val="00583932"/>
    <w:rsid w:val="00587FD5"/>
    <w:rsid w:val="005928DB"/>
    <w:rsid w:val="00594416"/>
    <w:rsid w:val="005A0C4B"/>
    <w:rsid w:val="005A35C7"/>
    <w:rsid w:val="005B48ED"/>
    <w:rsid w:val="005C753D"/>
    <w:rsid w:val="005D1371"/>
    <w:rsid w:val="005E09D2"/>
    <w:rsid w:val="005E1CEA"/>
    <w:rsid w:val="005E2528"/>
    <w:rsid w:val="005E44AE"/>
    <w:rsid w:val="005E4BFF"/>
    <w:rsid w:val="005E76D1"/>
    <w:rsid w:val="00603586"/>
    <w:rsid w:val="006052CF"/>
    <w:rsid w:val="006062B9"/>
    <w:rsid w:val="00612E0D"/>
    <w:rsid w:val="00621447"/>
    <w:rsid w:val="00623FA1"/>
    <w:rsid w:val="00634199"/>
    <w:rsid w:val="0063602B"/>
    <w:rsid w:val="00637302"/>
    <w:rsid w:val="006401B6"/>
    <w:rsid w:val="00642727"/>
    <w:rsid w:val="00645BAB"/>
    <w:rsid w:val="00646648"/>
    <w:rsid w:val="00652449"/>
    <w:rsid w:val="0066462C"/>
    <w:rsid w:val="006651FE"/>
    <w:rsid w:val="006712B5"/>
    <w:rsid w:val="00677080"/>
    <w:rsid w:val="00683910"/>
    <w:rsid w:val="006940C6"/>
    <w:rsid w:val="006963AC"/>
    <w:rsid w:val="00696FFA"/>
    <w:rsid w:val="0069708B"/>
    <w:rsid w:val="006B0D78"/>
    <w:rsid w:val="006B21DB"/>
    <w:rsid w:val="006D1581"/>
    <w:rsid w:val="006F1453"/>
    <w:rsid w:val="006F21B2"/>
    <w:rsid w:val="006F267F"/>
    <w:rsid w:val="006F6428"/>
    <w:rsid w:val="0070061E"/>
    <w:rsid w:val="00701922"/>
    <w:rsid w:val="0070463D"/>
    <w:rsid w:val="007078F1"/>
    <w:rsid w:val="00714548"/>
    <w:rsid w:val="00723D4B"/>
    <w:rsid w:val="00724B7E"/>
    <w:rsid w:val="00727A2E"/>
    <w:rsid w:val="00730D28"/>
    <w:rsid w:val="00741033"/>
    <w:rsid w:val="00743696"/>
    <w:rsid w:val="0074783D"/>
    <w:rsid w:val="00747FD2"/>
    <w:rsid w:val="007527DC"/>
    <w:rsid w:val="00755DF8"/>
    <w:rsid w:val="00760B12"/>
    <w:rsid w:val="00764CFA"/>
    <w:rsid w:val="00766C75"/>
    <w:rsid w:val="0077376E"/>
    <w:rsid w:val="00776361"/>
    <w:rsid w:val="00777E6E"/>
    <w:rsid w:val="007921F7"/>
    <w:rsid w:val="0079332D"/>
    <w:rsid w:val="00795DD9"/>
    <w:rsid w:val="00797AF2"/>
    <w:rsid w:val="007A46B1"/>
    <w:rsid w:val="007A4C87"/>
    <w:rsid w:val="007A5008"/>
    <w:rsid w:val="007B1099"/>
    <w:rsid w:val="007B21E3"/>
    <w:rsid w:val="007B6236"/>
    <w:rsid w:val="007C1214"/>
    <w:rsid w:val="007C280E"/>
    <w:rsid w:val="007C4118"/>
    <w:rsid w:val="007C73D8"/>
    <w:rsid w:val="007D053F"/>
    <w:rsid w:val="007D3B0C"/>
    <w:rsid w:val="007D63F7"/>
    <w:rsid w:val="007D6D11"/>
    <w:rsid w:val="007D6D5F"/>
    <w:rsid w:val="007D7CB3"/>
    <w:rsid w:val="007D7F43"/>
    <w:rsid w:val="007E1E63"/>
    <w:rsid w:val="007E417D"/>
    <w:rsid w:val="007E6B33"/>
    <w:rsid w:val="007E7BE9"/>
    <w:rsid w:val="007F44FF"/>
    <w:rsid w:val="00800DB3"/>
    <w:rsid w:val="00804DEA"/>
    <w:rsid w:val="00805D14"/>
    <w:rsid w:val="0081064F"/>
    <w:rsid w:val="008153DA"/>
    <w:rsid w:val="008208FB"/>
    <w:rsid w:val="00822046"/>
    <w:rsid w:val="00822300"/>
    <w:rsid w:val="00833494"/>
    <w:rsid w:val="0083594C"/>
    <w:rsid w:val="0083607D"/>
    <w:rsid w:val="0083633D"/>
    <w:rsid w:val="008512FF"/>
    <w:rsid w:val="00853DB7"/>
    <w:rsid w:val="00854AE5"/>
    <w:rsid w:val="00863C48"/>
    <w:rsid w:val="00865DB9"/>
    <w:rsid w:val="008707D5"/>
    <w:rsid w:val="00873839"/>
    <w:rsid w:val="008808DE"/>
    <w:rsid w:val="0088685E"/>
    <w:rsid w:val="00894349"/>
    <w:rsid w:val="00896B6E"/>
    <w:rsid w:val="008B017F"/>
    <w:rsid w:val="008B5766"/>
    <w:rsid w:val="008B576C"/>
    <w:rsid w:val="008C41E0"/>
    <w:rsid w:val="008D3DC2"/>
    <w:rsid w:val="008E16AD"/>
    <w:rsid w:val="008E1F12"/>
    <w:rsid w:val="008E62F2"/>
    <w:rsid w:val="008F5593"/>
    <w:rsid w:val="008F711F"/>
    <w:rsid w:val="008F7A9B"/>
    <w:rsid w:val="00902408"/>
    <w:rsid w:val="00904E7F"/>
    <w:rsid w:val="009053EC"/>
    <w:rsid w:val="009055E1"/>
    <w:rsid w:val="00906AB8"/>
    <w:rsid w:val="00910AE1"/>
    <w:rsid w:val="00915E6C"/>
    <w:rsid w:val="00917124"/>
    <w:rsid w:val="00917EBA"/>
    <w:rsid w:val="00921947"/>
    <w:rsid w:val="00922DC5"/>
    <w:rsid w:val="00925ADF"/>
    <w:rsid w:val="00925D51"/>
    <w:rsid w:val="009265E2"/>
    <w:rsid w:val="009266C0"/>
    <w:rsid w:val="00942FF3"/>
    <w:rsid w:val="00945EDF"/>
    <w:rsid w:val="00947017"/>
    <w:rsid w:val="0095307C"/>
    <w:rsid w:val="009572CF"/>
    <w:rsid w:val="00957498"/>
    <w:rsid w:val="0095788E"/>
    <w:rsid w:val="00960E20"/>
    <w:rsid w:val="00960EE0"/>
    <w:rsid w:val="00962B8C"/>
    <w:rsid w:val="00965113"/>
    <w:rsid w:val="0096634C"/>
    <w:rsid w:val="0097589F"/>
    <w:rsid w:val="00984BF8"/>
    <w:rsid w:val="00986BF7"/>
    <w:rsid w:val="00987E60"/>
    <w:rsid w:val="00993054"/>
    <w:rsid w:val="00994C84"/>
    <w:rsid w:val="00997B38"/>
    <w:rsid w:val="009A2321"/>
    <w:rsid w:val="009A451F"/>
    <w:rsid w:val="009B3D62"/>
    <w:rsid w:val="009B6EFF"/>
    <w:rsid w:val="009C0A18"/>
    <w:rsid w:val="009D00C3"/>
    <w:rsid w:val="009D2FEB"/>
    <w:rsid w:val="009D37BE"/>
    <w:rsid w:val="009D625B"/>
    <w:rsid w:val="009D666D"/>
    <w:rsid w:val="009D6AE5"/>
    <w:rsid w:val="009D74F8"/>
    <w:rsid w:val="009E07FE"/>
    <w:rsid w:val="009E1BA3"/>
    <w:rsid w:val="009E25F9"/>
    <w:rsid w:val="009E2766"/>
    <w:rsid w:val="009E5B96"/>
    <w:rsid w:val="009F09A0"/>
    <w:rsid w:val="009F6A4A"/>
    <w:rsid w:val="00A014B8"/>
    <w:rsid w:val="00A02786"/>
    <w:rsid w:val="00A05A1E"/>
    <w:rsid w:val="00A10885"/>
    <w:rsid w:val="00A10C8F"/>
    <w:rsid w:val="00A1345A"/>
    <w:rsid w:val="00A15386"/>
    <w:rsid w:val="00A2091D"/>
    <w:rsid w:val="00A233E7"/>
    <w:rsid w:val="00A25B1A"/>
    <w:rsid w:val="00A308C0"/>
    <w:rsid w:val="00A325CE"/>
    <w:rsid w:val="00A32A1F"/>
    <w:rsid w:val="00A37235"/>
    <w:rsid w:val="00A528DF"/>
    <w:rsid w:val="00A5369E"/>
    <w:rsid w:val="00A56551"/>
    <w:rsid w:val="00A56915"/>
    <w:rsid w:val="00A61A0D"/>
    <w:rsid w:val="00A62400"/>
    <w:rsid w:val="00A64C1F"/>
    <w:rsid w:val="00A65472"/>
    <w:rsid w:val="00A65BEF"/>
    <w:rsid w:val="00A734C2"/>
    <w:rsid w:val="00A76166"/>
    <w:rsid w:val="00A770B9"/>
    <w:rsid w:val="00A82EED"/>
    <w:rsid w:val="00A84116"/>
    <w:rsid w:val="00A84B83"/>
    <w:rsid w:val="00A858F4"/>
    <w:rsid w:val="00A92063"/>
    <w:rsid w:val="00A92C91"/>
    <w:rsid w:val="00A96760"/>
    <w:rsid w:val="00AA2440"/>
    <w:rsid w:val="00AB6231"/>
    <w:rsid w:val="00AB67F5"/>
    <w:rsid w:val="00AC05BD"/>
    <w:rsid w:val="00AC0985"/>
    <w:rsid w:val="00AC1682"/>
    <w:rsid w:val="00AD0323"/>
    <w:rsid w:val="00AE0326"/>
    <w:rsid w:val="00AE47F5"/>
    <w:rsid w:val="00AE4CBD"/>
    <w:rsid w:val="00AE61D7"/>
    <w:rsid w:val="00AE6233"/>
    <w:rsid w:val="00AF01AA"/>
    <w:rsid w:val="00AF1D20"/>
    <w:rsid w:val="00AF30BB"/>
    <w:rsid w:val="00AF5F06"/>
    <w:rsid w:val="00AF647A"/>
    <w:rsid w:val="00B016A6"/>
    <w:rsid w:val="00B0411F"/>
    <w:rsid w:val="00B123B5"/>
    <w:rsid w:val="00B1374B"/>
    <w:rsid w:val="00B2075C"/>
    <w:rsid w:val="00B26871"/>
    <w:rsid w:val="00B279C4"/>
    <w:rsid w:val="00B32261"/>
    <w:rsid w:val="00B33937"/>
    <w:rsid w:val="00B37EA0"/>
    <w:rsid w:val="00B42BD6"/>
    <w:rsid w:val="00B44399"/>
    <w:rsid w:val="00B453D2"/>
    <w:rsid w:val="00B67E32"/>
    <w:rsid w:val="00B739BB"/>
    <w:rsid w:val="00B7721B"/>
    <w:rsid w:val="00B80B30"/>
    <w:rsid w:val="00B828BD"/>
    <w:rsid w:val="00B8581B"/>
    <w:rsid w:val="00B85F5D"/>
    <w:rsid w:val="00B875F7"/>
    <w:rsid w:val="00B90C17"/>
    <w:rsid w:val="00B90CCB"/>
    <w:rsid w:val="00B91B6B"/>
    <w:rsid w:val="00B91EFE"/>
    <w:rsid w:val="00B923B6"/>
    <w:rsid w:val="00B96CA6"/>
    <w:rsid w:val="00B96ECB"/>
    <w:rsid w:val="00BA3471"/>
    <w:rsid w:val="00BB16CE"/>
    <w:rsid w:val="00BB73F6"/>
    <w:rsid w:val="00BD04E7"/>
    <w:rsid w:val="00BD1524"/>
    <w:rsid w:val="00BD19CB"/>
    <w:rsid w:val="00BE3578"/>
    <w:rsid w:val="00BE7654"/>
    <w:rsid w:val="00BE7895"/>
    <w:rsid w:val="00BE79E5"/>
    <w:rsid w:val="00BF31FE"/>
    <w:rsid w:val="00BF3CFE"/>
    <w:rsid w:val="00BF4616"/>
    <w:rsid w:val="00C00BC8"/>
    <w:rsid w:val="00C019AA"/>
    <w:rsid w:val="00C031EC"/>
    <w:rsid w:val="00C0608C"/>
    <w:rsid w:val="00C15E91"/>
    <w:rsid w:val="00C227AE"/>
    <w:rsid w:val="00C24BF7"/>
    <w:rsid w:val="00C25D8C"/>
    <w:rsid w:val="00C25D94"/>
    <w:rsid w:val="00C34137"/>
    <w:rsid w:val="00C371B0"/>
    <w:rsid w:val="00C402EA"/>
    <w:rsid w:val="00C46184"/>
    <w:rsid w:val="00C47F82"/>
    <w:rsid w:val="00C50195"/>
    <w:rsid w:val="00C54ABB"/>
    <w:rsid w:val="00C60444"/>
    <w:rsid w:val="00C60D41"/>
    <w:rsid w:val="00C63293"/>
    <w:rsid w:val="00C67CDA"/>
    <w:rsid w:val="00C7359A"/>
    <w:rsid w:val="00C769E6"/>
    <w:rsid w:val="00C77B53"/>
    <w:rsid w:val="00C825DD"/>
    <w:rsid w:val="00C8450E"/>
    <w:rsid w:val="00C859B3"/>
    <w:rsid w:val="00CA1802"/>
    <w:rsid w:val="00CB2B38"/>
    <w:rsid w:val="00CB6C1C"/>
    <w:rsid w:val="00CC1153"/>
    <w:rsid w:val="00CC7781"/>
    <w:rsid w:val="00CC7AE6"/>
    <w:rsid w:val="00CC7F93"/>
    <w:rsid w:val="00CD0393"/>
    <w:rsid w:val="00CD1C52"/>
    <w:rsid w:val="00CD3B20"/>
    <w:rsid w:val="00CD52E8"/>
    <w:rsid w:val="00CD5BB0"/>
    <w:rsid w:val="00CE14B7"/>
    <w:rsid w:val="00CE5496"/>
    <w:rsid w:val="00CF2C26"/>
    <w:rsid w:val="00CF5086"/>
    <w:rsid w:val="00CF7502"/>
    <w:rsid w:val="00D01C5B"/>
    <w:rsid w:val="00D0541E"/>
    <w:rsid w:val="00D13B58"/>
    <w:rsid w:val="00D141D0"/>
    <w:rsid w:val="00D17E6B"/>
    <w:rsid w:val="00D32FA2"/>
    <w:rsid w:val="00D34EFE"/>
    <w:rsid w:val="00D408BF"/>
    <w:rsid w:val="00D43ED3"/>
    <w:rsid w:val="00D441C0"/>
    <w:rsid w:val="00D5109A"/>
    <w:rsid w:val="00D52DFD"/>
    <w:rsid w:val="00D56404"/>
    <w:rsid w:val="00D60810"/>
    <w:rsid w:val="00D6128E"/>
    <w:rsid w:val="00D65F74"/>
    <w:rsid w:val="00D66DF2"/>
    <w:rsid w:val="00D672D4"/>
    <w:rsid w:val="00D67DD2"/>
    <w:rsid w:val="00D71E3E"/>
    <w:rsid w:val="00D743B5"/>
    <w:rsid w:val="00D81A89"/>
    <w:rsid w:val="00D82E23"/>
    <w:rsid w:val="00D91386"/>
    <w:rsid w:val="00D94627"/>
    <w:rsid w:val="00D959ED"/>
    <w:rsid w:val="00D967C7"/>
    <w:rsid w:val="00D96D78"/>
    <w:rsid w:val="00DA1B68"/>
    <w:rsid w:val="00DA4442"/>
    <w:rsid w:val="00DA6C89"/>
    <w:rsid w:val="00DA6FD5"/>
    <w:rsid w:val="00DC6A6C"/>
    <w:rsid w:val="00DC7329"/>
    <w:rsid w:val="00DD0F05"/>
    <w:rsid w:val="00DD2752"/>
    <w:rsid w:val="00DD5768"/>
    <w:rsid w:val="00DE1E99"/>
    <w:rsid w:val="00DE235D"/>
    <w:rsid w:val="00DE2C40"/>
    <w:rsid w:val="00DE3F7A"/>
    <w:rsid w:val="00DF18CA"/>
    <w:rsid w:val="00DF3099"/>
    <w:rsid w:val="00DF49A5"/>
    <w:rsid w:val="00E01393"/>
    <w:rsid w:val="00E10010"/>
    <w:rsid w:val="00E232B8"/>
    <w:rsid w:val="00E30A06"/>
    <w:rsid w:val="00E41581"/>
    <w:rsid w:val="00E45FC1"/>
    <w:rsid w:val="00E510ED"/>
    <w:rsid w:val="00E53FF8"/>
    <w:rsid w:val="00E54437"/>
    <w:rsid w:val="00E57DF3"/>
    <w:rsid w:val="00E7164B"/>
    <w:rsid w:val="00E834AC"/>
    <w:rsid w:val="00E861C1"/>
    <w:rsid w:val="00E86267"/>
    <w:rsid w:val="00E86A10"/>
    <w:rsid w:val="00E965DA"/>
    <w:rsid w:val="00EA1C8B"/>
    <w:rsid w:val="00EA533F"/>
    <w:rsid w:val="00EA629C"/>
    <w:rsid w:val="00EB118B"/>
    <w:rsid w:val="00EB11DF"/>
    <w:rsid w:val="00EB289F"/>
    <w:rsid w:val="00EB43D4"/>
    <w:rsid w:val="00EB4A54"/>
    <w:rsid w:val="00EC0C99"/>
    <w:rsid w:val="00EC4399"/>
    <w:rsid w:val="00ED2376"/>
    <w:rsid w:val="00ED41AA"/>
    <w:rsid w:val="00EE3243"/>
    <w:rsid w:val="00EF449D"/>
    <w:rsid w:val="00EF4D84"/>
    <w:rsid w:val="00EF5581"/>
    <w:rsid w:val="00EF6061"/>
    <w:rsid w:val="00F027FA"/>
    <w:rsid w:val="00F05479"/>
    <w:rsid w:val="00F10809"/>
    <w:rsid w:val="00F108A4"/>
    <w:rsid w:val="00F11368"/>
    <w:rsid w:val="00F1580F"/>
    <w:rsid w:val="00F1751B"/>
    <w:rsid w:val="00F214F4"/>
    <w:rsid w:val="00F23C4F"/>
    <w:rsid w:val="00F2717E"/>
    <w:rsid w:val="00F27897"/>
    <w:rsid w:val="00F31675"/>
    <w:rsid w:val="00F4085D"/>
    <w:rsid w:val="00F41A8F"/>
    <w:rsid w:val="00F53593"/>
    <w:rsid w:val="00F540B7"/>
    <w:rsid w:val="00F560BD"/>
    <w:rsid w:val="00F71260"/>
    <w:rsid w:val="00F72342"/>
    <w:rsid w:val="00F74B18"/>
    <w:rsid w:val="00F80B20"/>
    <w:rsid w:val="00F9141A"/>
    <w:rsid w:val="00F92CED"/>
    <w:rsid w:val="00F93C42"/>
    <w:rsid w:val="00F95AB6"/>
    <w:rsid w:val="00FA3839"/>
    <w:rsid w:val="00FA560B"/>
    <w:rsid w:val="00FA638A"/>
    <w:rsid w:val="00FB00EA"/>
    <w:rsid w:val="00FB0740"/>
    <w:rsid w:val="00FB1E9A"/>
    <w:rsid w:val="00FB5E48"/>
    <w:rsid w:val="00FC30A9"/>
    <w:rsid w:val="00FD5D2C"/>
    <w:rsid w:val="00FD6BAB"/>
    <w:rsid w:val="00FD72E5"/>
    <w:rsid w:val="00FE1E7A"/>
    <w:rsid w:val="00FE35F6"/>
    <w:rsid w:val="00FF12D7"/>
    <w:rsid w:val="00FF39D8"/>
    <w:rsid w:val="00FF7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350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5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221C"/>
    <w:pPr>
      <w:autoSpaceDE w:val="0"/>
      <w:autoSpaceDN w:val="0"/>
      <w:adjustRightInd w:val="0"/>
    </w:pPr>
    <w:rPr>
      <w:rFonts w:cs="Times New Roman"/>
      <w:color w:val="000000"/>
      <w:szCs w:val="24"/>
    </w:rPr>
  </w:style>
  <w:style w:type="table" w:styleId="TableGrid">
    <w:name w:val="Table Grid"/>
    <w:basedOn w:val="TableNormal"/>
    <w:uiPriority w:val="59"/>
    <w:rsid w:val="00FD6B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A05C2"/>
    <w:pPr>
      <w:ind w:left="720"/>
      <w:contextualSpacing/>
    </w:pPr>
  </w:style>
  <w:style w:type="paragraph" w:styleId="BalloonText">
    <w:name w:val="Balloon Text"/>
    <w:basedOn w:val="Normal"/>
    <w:link w:val="BalloonTextChar"/>
    <w:uiPriority w:val="99"/>
    <w:semiHidden/>
    <w:unhideWhenUsed/>
    <w:rsid w:val="0096634C"/>
    <w:rPr>
      <w:rFonts w:ascii="Tahoma" w:hAnsi="Tahoma" w:cs="Tahoma"/>
      <w:sz w:val="16"/>
      <w:szCs w:val="16"/>
    </w:rPr>
  </w:style>
  <w:style w:type="character" w:customStyle="1" w:styleId="BalloonTextChar">
    <w:name w:val="Balloon Text Char"/>
    <w:basedOn w:val="DefaultParagraphFont"/>
    <w:link w:val="BalloonText"/>
    <w:uiPriority w:val="99"/>
    <w:semiHidden/>
    <w:rsid w:val="0096634C"/>
    <w:rPr>
      <w:rFonts w:ascii="Tahoma" w:hAnsi="Tahoma" w:cs="Tahoma"/>
      <w:sz w:val="16"/>
      <w:szCs w:val="16"/>
    </w:rPr>
  </w:style>
  <w:style w:type="paragraph" w:styleId="Revision">
    <w:name w:val="Revision"/>
    <w:hidden/>
    <w:uiPriority w:val="99"/>
    <w:semiHidden/>
    <w:rsid w:val="00BD19CB"/>
  </w:style>
  <w:style w:type="paragraph" w:styleId="NoSpacing">
    <w:name w:val="No Spacing"/>
    <w:link w:val="NoSpacingChar"/>
    <w:uiPriority w:val="1"/>
    <w:qFormat/>
    <w:rsid w:val="002D4FE9"/>
    <w:rPr>
      <w:szCs w:val="72"/>
    </w:rPr>
  </w:style>
  <w:style w:type="character" w:styleId="Hyperlink">
    <w:name w:val="Hyperlink"/>
    <w:basedOn w:val="DefaultParagraphFont"/>
    <w:uiPriority w:val="99"/>
    <w:unhideWhenUsed/>
    <w:rsid w:val="00F05479"/>
    <w:rPr>
      <w:color w:val="0000FF"/>
      <w:u w:val="single"/>
    </w:rPr>
  </w:style>
  <w:style w:type="paragraph" w:customStyle="1" w:styleId="ncpbody">
    <w:name w:val="ncpbody"/>
    <w:basedOn w:val="Normal"/>
    <w:rsid w:val="00F05479"/>
    <w:pPr>
      <w:spacing w:before="100" w:beforeAutospacing="1" w:after="100" w:afterAutospacing="1"/>
    </w:pPr>
    <w:rPr>
      <w:rFonts w:eastAsia="Times New Roman" w:cs="Times New Roman"/>
      <w:sz w:val="17"/>
      <w:szCs w:val="17"/>
    </w:rPr>
  </w:style>
  <w:style w:type="character" w:styleId="Emphasis">
    <w:name w:val="Emphasis"/>
    <w:basedOn w:val="DefaultParagraphFont"/>
    <w:uiPriority w:val="20"/>
    <w:qFormat/>
    <w:rsid w:val="00153CE2"/>
    <w:rPr>
      <w:i/>
      <w:iCs/>
    </w:rPr>
  </w:style>
  <w:style w:type="paragraph" w:styleId="ListBullet">
    <w:name w:val="List Bullet"/>
    <w:basedOn w:val="Normal"/>
    <w:uiPriority w:val="99"/>
    <w:unhideWhenUsed/>
    <w:rsid w:val="00E30A06"/>
    <w:pPr>
      <w:numPr>
        <w:numId w:val="2"/>
      </w:numPr>
      <w:contextualSpacing/>
    </w:pPr>
  </w:style>
  <w:style w:type="paragraph" w:styleId="NormalWeb">
    <w:name w:val="Normal (Web)"/>
    <w:basedOn w:val="Normal"/>
    <w:uiPriority w:val="99"/>
    <w:semiHidden/>
    <w:unhideWhenUsed/>
    <w:rsid w:val="00701922"/>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2B41CD"/>
    <w:pPr>
      <w:tabs>
        <w:tab w:val="center" w:pos="4680"/>
        <w:tab w:val="right" w:pos="9360"/>
      </w:tabs>
    </w:pPr>
  </w:style>
  <w:style w:type="character" w:customStyle="1" w:styleId="HeaderChar">
    <w:name w:val="Header Char"/>
    <w:basedOn w:val="DefaultParagraphFont"/>
    <w:link w:val="Header"/>
    <w:uiPriority w:val="99"/>
    <w:rsid w:val="002B41CD"/>
  </w:style>
  <w:style w:type="paragraph" w:styleId="Footer">
    <w:name w:val="footer"/>
    <w:basedOn w:val="Normal"/>
    <w:link w:val="FooterChar"/>
    <w:uiPriority w:val="99"/>
    <w:unhideWhenUsed/>
    <w:rsid w:val="002B41CD"/>
    <w:pPr>
      <w:tabs>
        <w:tab w:val="center" w:pos="4680"/>
        <w:tab w:val="right" w:pos="9360"/>
      </w:tabs>
    </w:pPr>
  </w:style>
  <w:style w:type="character" w:customStyle="1" w:styleId="FooterChar">
    <w:name w:val="Footer Char"/>
    <w:basedOn w:val="DefaultParagraphFont"/>
    <w:link w:val="Footer"/>
    <w:uiPriority w:val="99"/>
    <w:rsid w:val="002B41CD"/>
  </w:style>
  <w:style w:type="character" w:styleId="CommentReference">
    <w:name w:val="annotation reference"/>
    <w:basedOn w:val="DefaultParagraphFont"/>
    <w:uiPriority w:val="99"/>
    <w:semiHidden/>
    <w:unhideWhenUsed/>
    <w:rsid w:val="000D7D45"/>
    <w:rPr>
      <w:sz w:val="16"/>
      <w:szCs w:val="16"/>
    </w:rPr>
  </w:style>
  <w:style w:type="paragraph" w:styleId="CommentText">
    <w:name w:val="annotation text"/>
    <w:basedOn w:val="Normal"/>
    <w:link w:val="CommentTextChar"/>
    <w:uiPriority w:val="99"/>
    <w:semiHidden/>
    <w:unhideWhenUsed/>
    <w:rsid w:val="000D7D45"/>
    <w:rPr>
      <w:sz w:val="20"/>
      <w:szCs w:val="20"/>
    </w:rPr>
  </w:style>
  <w:style w:type="character" w:customStyle="1" w:styleId="CommentTextChar">
    <w:name w:val="Comment Text Char"/>
    <w:basedOn w:val="DefaultParagraphFont"/>
    <w:link w:val="CommentText"/>
    <w:uiPriority w:val="99"/>
    <w:semiHidden/>
    <w:rsid w:val="000D7D45"/>
    <w:rPr>
      <w:sz w:val="20"/>
      <w:szCs w:val="20"/>
    </w:rPr>
  </w:style>
  <w:style w:type="paragraph" w:styleId="CommentSubject">
    <w:name w:val="annotation subject"/>
    <w:basedOn w:val="CommentText"/>
    <w:next w:val="CommentText"/>
    <w:link w:val="CommentSubjectChar"/>
    <w:uiPriority w:val="99"/>
    <w:semiHidden/>
    <w:unhideWhenUsed/>
    <w:rsid w:val="000D7D45"/>
    <w:rPr>
      <w:b/>
      <w:bCs/>
    </w:rPr>
  </w:style>
  <w:style w:type="character" w:customStyle="1" w:styleId="CommentSubjectChar">
    <w:name w:val="Comment Subject Char"/>
    <w:basedOn w:val="CommentTextChar"/>
    <w:link w:val="CommentSubject"/>
    <w:uiPriority w:val="99"/>
    <w:semiHidden/>
    <w:rsid w:val="000D7D45"/>
    <w:rPr>
      <w:b/>
      <w:bCs/>
      <w:sz w:val="20"/>
      <w:szCs w:val="20"/>
    </w:rPr>
  </w:style>
  <w:style w:type="character" w:styleId="FollowedHyperlink">
    <w:name w:val="FollowedHyperlink"/>
    <w:basedOn w:val="DefaultParagraphFont"/>
    <w:uiPriority w:val="99"/>
    <w:semiHidden/>
    <w:unhideWhenUsed/>
    <w:rsid w:val="00865DB9"/>
    <w:rPr>
      <w:color w:val="800080" w:themeColor="followedHyperlink"/>
      <w:u w:val="single"/>
    </w:rPr>
  </w:style>
  <w:style w:type="character" w:customStyle="1" w:styleId="NoSpacingChar">
    <w:name w:val="No Spacing Char"/>
    <w:basedOn w:val="DefaultParagraphFont"/>
    <w:link w:val="NoSpacing"/>
    <w:uiPriority w:val="1"/>
    <w:rsid w:val="00404D46"/>
    <w:rPr>
      <w:szCs w:val="72"/>
    </w:rPr>
  </w:style>
  <w:style w:type="character" w:styleId="Strong">
    <w:name w:val="Strong"/>
    <w:basedOn w:val="DefaultParagraphFont"/>
    <w:uiPriority w:val="22"/>
    <w:qFormat/>
    <w:rsid w:val="00177F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5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221C"/>
    <w:pPr>
      <w:autoSpaceDE w:val="0"/>
      <w:autoSpaceDN w:val="0"/>
      <w:adjustRightInd w:val="0"/>
    </w:pPr>
    <w:rPr>
      <w:rFonts w:cs="Times New Roman"/>
      <w:color w:val="000000"/>
      <w:szCs w:val="24"/>
    </w:rPr>
  </w:style>
  <w:style w:type="table" w:styleId="TableGrid">
    <w:name w:val="Table Grid"/>
    <w:basedOn w:val="TableNormal"/>
    <w:uiPriority w:val="59"/>
    <w:rsid w:val="00FD6B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A05C2"/>
    <w:pPr>
      <w:ind w:left="720"/>
      <w:contextualSpacing/>
    </w:pPr>
  </w:style>
  <w:style w:type="paragraph" w:styleId="BalloonText">
    <w:name w:val="Balloon Text"/>
    <w:basedOn w:val="Normal"/>
    <w:link w:val="BalloonTextChar"/>
    <w:uiPriority w:val="99"/>
    <w:semiHidden/>
    <w:unhideWhenUsed/>
    <w:rsid w:val="0096634C"/>
    <w:rPr>
      <w:rFonts w:ascii="Tahoma" w:hAnsi="Tahoma" w:cs="Tahoma"/>
      <w:sz w:val="16"/>
      <w:szCs w:val="16"/>
    </w:rPr>
  </w:style>
  <w:style w:type="character" w:customStyle="1" w:styleId="BalloonTextChar">
    <w:name w:val="Balloon Text Char"/>
    <w:basedOn w:val="DefaultParagraphFont"/>
    <w:link w:val="BalloonText"/>
    <w:uiPriority w:val="99"/>
    <w:semiHidden/>
    <w:rsid w:val="0096634C"/>
    <w:rPr>
      <w:rFonts w:ascii="Tahoma" w:hAnsi="Tahoma" w:cs="Tahoma"/>
      <w:sz w:val="16"/>
      <w:szCs w:val="16"/>
    </w:rPr>
  </w:style>
  <w:style w:type="paragraph" w:styleId="Revision">
    <w:name w:val="Revision"/>
    <w:hidden/>
    <w:uiPriority w:val="99"/>
    <w:semiHidden/>
    <w:rsid w:val="00BD19CB"/>
  </w:style>
  <w:style w:type="paragraph" w:styleId="NoSpacing">
    <w:name w:val="No Spacing"/>
    <w:link w:val="NoSpacingChar"/>
    <w:uiPriority w:val="1"/>
    <w:qFormat/>
    <w:rsid w:val="002D4FE9"/>
    <w:rPr>
      <w:szCs w:val="72"/>
    </w:rPr>
  </w:style>
  <w:style w:type="character" w:styleId="Hyperlink">
    <w:name w:val="Hyperlink"/>
    <w:basedOn w:val="DefaultParagraphFont"/>
    <w:uiPriority w:val="99"/>
    <w:unhideWhenUsed/>
    <w:rsid w:val="00F05479"/>
    <w:rPr>
      <w:color w:val="0000FF"/>
      <w:u w:val="single"/>
    </w:rPr>
  </w:style>
  <w:style w:type="paragraph" w:customStyle="1" w:styleId="ncpbody">
    <w:name w:val="ncpbody"/>
    <w:basedOn w:val="Normal"/>
    <w:rsid w:val="00F05479"/>
    <w:pPr>
      <w:spacing w:before="100" w:beforeAutospacing="1" w:after="100" w:afterAutospacing="1"/>
    </w:pPr>
    <w:rPr>
      <w:rFonts w:eastAsia="Times New Roman" w:cs="Times New Roman"/>
      <w:sz w:val="17"/>
      <w:szCs w:val="17"/>
    </w:rPr>
  </w:style>
  <w:style w:type="character" w:styleId="Emphasis">
    <w:name w:val="Emphasis"/>
    <w:basedOn w:val="DefaultParagraphFont"/>
    <w:uiPriority w:val="20"/>
    <w:qFormat/>
    <w:rsid w:val="00153CE2"/>
    <w:rPr>
      <w:i/>
      <w:iCs/>
    </w:rPr>
  </w:style>
  <w:style w:type="paragraph" w:styleId="ListBullet">
    <w:name w:val="List Bullet"/>
    <w:basedOn w:val="Normal"/>
    <w:uiPriority w:val="99"/>
    <w:unhideWhenUsed/>
    <w:rsid w:val="00E30A06"/>
    <w:pPr>
      <w:numPr>
        <w:numId w:val="2"/>
      </w:numPr>
      <w:contextualSpacing/>
    </w:pPr>
  </w:style>
  <w:style w:type="paragraph" w:styleId="NormalWeb">
    <w:name w:val="Normal (Web)"/>
    <w:basedOn w:val="Normal"/>
    <w:uiPriority w:val="99"/>
    <w:semiHidden/>
    <w:unhideWhenUsed/>
    <w:rsid w:val="00701922"/>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2B41CD"/>
    <w:pPr>
      <w:tabs>
        <w:tab w:val="center" w:pos="4680"/>
        <w:tab w:val="right" w:pos="9360"/>
      </w:tabs>
    </w:pPr>
  </w:style>
  <w:style w:type="character" w:customStyle="1" w:styleId="HeaderChar">
    <w:name w:val="Header Char"/>
    <w:basedOn w:val="DefaultParagraphFont"/>
    <w:link w:val="Header"/>
    <w:uiPriority w:val="99"/>
    <w:rsid w:val="002B41CD"/>
  </w:style>
  <w:style w:type="paragraph" w:styleId="Footer">
    <w:name w:val="footer"/>
    <w:basedOn w:val="Normal"/>
    <w:link w:val="FooterChar"/>
    <w:uiPriority w:val="99"/>
    <w:unhideWhenUsed/>
    <w:rsid w:val="002B41CD"/>
    <w:pPr>
      <w:tabs>
        <w:tab w:val="center" w:pos="4680"/>
        <w:tab w:val="right" w:pos="9360"/>
      </w:tabs>
    </w:pPr>
  </w:style>
  <w:style w:type="character" w:customStyle="1" w:styleId="FooterChar">
    <w:name w:val="Footer Char"/>
    <w:basedOn w:val="DefaultParagraphFont"/>
    <w:link w:val="Footer"/>
    <w:uiPriority w:val="99"/>
    <w:rsid w:val="002B41CD"/>
  </w:style>
  <w:style w:type="character" w:styleId="CommentReference">
    <w:name w:val="annotation reference"/>
    <w:basedOn w:val="DefaultParagraphFont"/>
    <w:uiPriority w:val="99"/>
    <w:semiHidden/>
    <w:unhideWhenUsed/>
    <w:rsid w:val="000D7D45"/>
    <w:rPr>
      <w:sz w:val="16"/>
      <w:szCs w:val="16"/>
    </w:rPr>
  </w:style>
  <w:style w:type="paragraph" w:styleId="CommentText">
    <w:name w:val="annotation text"/>
    <w:basedOn w:val="Normal"/>
    <w:link w:val="CommentTextChar"/>
    <w:uiPriority w:val="99"/>
    <w:semiHidden/>
    <w:unhideWhenUsed/>
    <w:rsid w:val="000D7D45"/>
    <w:rPr>
      <w:sz w:val="20"/>
      <w:szCs w:val="20"/>
    </w:rPr>
  </w:style>
  <w:style w:type="character" w:customStyle="1" w:styleId="CommentTextChar">
    <w:name w:val="Comment Text Char"/>
    <w:basedOn w:val="DefaultParagraphFont"/>
    <w:link w:val="CommentText"/>
    <w:uiPriority w:val="99"/>
    <w:semiHidden/>
    <w:rsid w:val="000D7D45"/>
    <w:rPr>
      <w:sz w:val="20"/>
      <w:szCs w:val="20"/>
    </w:rPr>
  </w:style>
  <w:style w:type="paragraph" w:styleId="CommentSubject">
    <w:name w:val="annotation subject"/>
    <w:basedOn w:val="CommentText"/>
    <w:next w:val="CommentText"/>
    <w:link w:val="CommentSubjectChar"/>
    <w:uiPriority w:val="99"/>
    <w:semiHidden/>
    <w:unhideWhenUsed/>
    <w:rsid w:val="000D7D45"/>
    <w:rPr>
      <w:b/>
      <w:bCs/>
    </w:rPr>
  </w:style>
  <w:style w:type="character" w:customStyle="1" w:styleId="CommentSubjectChar">
    <w:name w:val="Comment Subject Char"/>
    <w:basedOn w:val="CommentTextChar"/>
    <w:link w:val="CommentSubject"/>
    <w:uiPriority w:val="99"/>
    <w:semiHidden/>
    <w:rsid w:val="000D7D45"/>
    <w:rPr>
      <w:b/>
      <w:bCs/>
      <w:sz w:val="20"/>
      <w:szCs w:val="20"/>
    </w:rPr>
  </w:style>
  <w:style w:type="character" w:styleId="FollowedHyperlink">
    <w:name w:val="FollowedHyperlink"/>
    <w:basedOn w:val="DefaultParagraphFont"/>
    <w:uiPriority w:val="99"/>
    <w:semiHidden/>
    <w:unhideWhenUsed/>
    <w:rsid w:val="00865DB9"/>
    <w:rPr>
      <w:color w:val="800080" w:themeColor="followedHyperlink"/>
      <w:u w:val="single"/>
    </w:rPr>
  </w:style>
  <w:style w:type="character" w:customStyle="1" w:styleId="NoSpacingChar">
    <w:name w:val="No Spacing Char"/>
    <w:basedOn w:val="DefaultParagraphFont"/>
    <w:link w:val="NoSpacing"/>
    <w:uiPriority w:val="1"/>
    <w:rsid w:val="00404D46"/>
    <w:rPr>
      <w:szCs w:val="72"/>
    </w:rPr>
  </w:style>
  <w:style w:type="character" w:styleId="Strong">
    <w:name w:val="Strong"/>
    <w:basedOn w:val="DefaultParagraphFont"/>
    <w:uiPriority w:val="22"/>
    <w:qFormat/>
    <w:rsid w:val="00177F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utritioncaremanual.org/topic.cfm?ncm_category_id=1&amp;ncm_toc_id=25566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ascular.org/patient-resources/vascular-conditions/abdominal-aortic-aneurys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dlineplus.gov/ency/article/000140.htm" TargetMode="External"/><Relationship Id="rId5" Type="http://schemas.openxmlformats.org/officeDocument/2006/relationships/settings" Target="settings.xml"/><Relationship Id="rId15" Type="http://schemas.openxmlformats.org/officeDocument/2006/relationships/hyperlink" Target="http://www.criticalcarenutrition.com"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nutritioncaremanual.org/topic.cfm?ncm_category_id=1&amp;lv1=5537&amp;lv2=23011&amp;ncm_toc_id=23011&amp;ncm_heading=&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D7EDBC-5132-440E-AE80-4323E2E31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1038</TotalTime>
  <Pages>58</Pages>
  <Words>17400</Words>
  <Characters>99181</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Clinical Case Study</vt:lpstr>
    </vt:vector>
  </TitlesOfParts>
  <Company>Microsoft</Company>
  <LinksUpToDate>false</LinksUpToDate>
  <CharactersWithSpaces>116349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Case Study</dc:title>
  <dc:subject>Veterans Affairs Medical Center</dc:subject>
  <dc:creator>Allison K Fassler, MA</dc:creator>
  <cp:lastModifiedBy>Allison</cp:lastModifiedBy>
  <cp:revision>2</cp:revision>
  <cp:lastPrinted>2010-09-29T16:45:00Z</cp:lastPrinted>
  <dcterms:created xsi:type="dcterms:W3CDTF">2016-07-15T01:10:00Z</dcterms:created>
  <dcterms:modified xsi:type="dcterms:W3CDTF">2016-07-28T01:59:00Z</dcterms:modified>
</cp:coreProperties>
</file>